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AF613" w14:textId="005B5856" w:rsidR="00824401" w:rsidRPr="007123DC" w:rsidRDefault="00824401" w:rsidP="00481655">
      <w:pPr>
        <w:pStyle w:val="000001"/>
        <w:rPr>
          <w:lang w:val="vi-VN"/>
        </w:rPr>
      </w:pPr>
      <w:bookmarkStart w:id="0" w:name="_Toc182510546"/>
      <w:bookmarkStart w:id="1" w:name="_Toc182511802"/>
      <w:bookmarkStart w:id="2" w:name="_GoBack"/>
      <w:bookmarkEnd w:id="2"/>
      <w:r w:rsidRPr="007123DC">
        <w:t>MỤC LỤC</w:t>
      </w:r>
      <w:bookmarkStart w:id="3" w:name="_Toc179534130"/>
      <w:bookmarkEnd w:id="0"/>
      <w:bookmarkEnd w:id="1"/>
    </w:p>
    <w:bookmarkStart w:id="4" w:name="_Toc157697251"/>
    <w:p w14:paraId="0709575F" w14:textId="15A88044" w:rsidR="00C630C8" w:rsidRPr="007123DC" w:rsidRDefault="00C630C8" w:rsidP="006C7E6E">
      <w:pPr>
        <w:pStyle w:val="00-TriNoidung"/>
        <w:widowControl w:val="0"/>
        <w:spacing w:line="271" w:lineRule="auto"/>
        <w:ind w:firstLine="0"/>
        <w:rPr>
          <w:noProof/>
          <w:sz w:val="26"/>
          <w:szCs w:val="26"/>
        </w:rPr>
      </w:pPr>
      <w:r w:rsidRPr="007123DC">
        <w:rPr>
          <w:noProof/>
          <w:sz w:val="26"/>
          <w:szCs w:val="26"/>
        </w:rPr>
        <w:fldChar w:fldCharType="begin"/>
      </w:r>
      <w:r w:rsidRPr="007123DC">
        <w:rPr>
          <w:noProof/>
          <w:sz w:val="26"/>
          <w:szCs w:val="26"/>
        </w:rPr>
        <w:instrText xml:space="preserve"> TOC \h \z \t "000003,3,000001,1,000002,2" </w:instrText>
      </w:r>
      <w:r w:rsidRPr="007123DC">
        <w:rPr>
          <w:noProof/>
          <w:sz w:val="26"/>
          <w:szCs w:val="26"/>
        </w:rPr>
        <w:fldChar w:fldCharType="separate"/>
      </w:r>
    </w:p>
    <w:p w14:paraId="2CD69678" w14:textId="3300E759" w:rsidR="00C630C8" w:rsidRPr="007123DC" w:rsidRDefault="00045D9E" w:rsidP="006C7E6E">
      <w:pPr>
        <w:pStyle w:val="TOC1"/>
        <w:widowControl w:val="0"/>
        <w:rPr>
          <w:rFonts w:eastAsiaTheme="minorEastAsia"/>
          <w:b w:val="0"/>
          <w:bCs w:val="0"/>
          <w:kern w:val="2"/>
          <w14:ligatures w14:val="standardContextual"/>
        </w:rPr>
      </w:pPr>
      <w:hyperlink w:anchor="_Toc182511805" w:history="1">
        <w:r w:rsidR="00C630C8" w:rsidRPr="007123DC">
          <w:rPr>
            <w:rStyle w:val="Hyperlink"/>
            <w:b w:val="0"/>
            <w:bCs w:val="0"/>
          </w:rPr>
          <w:t>CÁC TỪ VIẾT TẮT</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_Toc182511805 \h </w:instrText>
        </w:r>
        <w:r w:rsidR="00C630C8" w:rsidRPr="007123DC">
          <w:rPr>
            <w:b w:val="0"/>
            <w:bCs w:val="0"/>
            <w:webHidden/>
          </w:rPr>
        </w:r>
        <w:r w:rsidR="00C630C8" w:rsidRPr="007123DC">
          <w:rPr>
            <w:b w:val="0"/>
            <w:bCs w:val="0"/>
            <w:webHidden/>
          </w:rPr>
          <w:fldChar w:fldCharType="separate"/>
        </w:r>
        <w:r w:rsidR="00705DB3">
          <w:rPr>
            <w:b w:val="0"/>
            <w:bCs w:val="0"/>
            <w:webHidden/>
          </w:rPr>
          <w:t>3</w:t>
        </w:r>
        <w:r w:rsidR="00C630C8" w:rsidRPr="007123DC">
          <w:rPr>
            <w:b w:val="0"/>
            <w:bCs w:val="0"/>
            <w:webHidden/>
          </w:rPr>
          <w:fldChar w:fldCharType="end"/>
        </w:r>
      </w:hyperlink>
    </w:p>
    <w:p w14:paraId="3F5748CB" w14:textId="0A35668B" w:rsidR="00C630C8" w:rsidRPr="007123DC" w:rsidRDefault="00045D9E" w:rsidP="006C7E6E">
      <w:pPr>
        <w:pStyle w:val="TOC1"/>
        <w:widowControl w:val="0"/>
        <w:rPr>
          <w:rFonts w:eastAsiaTheme="minorEastAsia"/>
          <w:b w:val="0"/>
          <w:bCs w:val="0"/>
          <w:kern w:val="2"/>
          <w14:ligatures w14:val="standardContextual"/>
        </w:rPr>
      </w:pPr>
      <w:hyperlink w:anchor="_Toc182511806" w:history="1">
        <w:r w:rsidR="00C630C8" w:rsidRPr="007123DC">
          <w:rPr>
            <w:rStyle w:val="Hyperlink"/>
            <w:b w:val="0"/>
            <w:bCs w:val="0"/>
          </w:rPr>
          <w:t>MỞ ĐẦU</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_Toc182511806 \h </w:instrText>
        </w:r>
        <w:r w:rsidR="00C630C8" w:rsidRPr="007123DC">
          <w:rPr>
            <w:b w:val="0"/>
            <w:bCs w:val="0"/>
            <w:webHidden/>
          </w:rPr>
        </w:r>
        <w:r w:rsidR="00C630C8" w:rsidRPr="007123DC">
          <w:rPr>
            <w:b w:val="0"/>
            <w:bCs w:val="0"/>
            <w:webHidden/>
          </w:rPr>
          <w:fldChar w:fldCharType="separate"/>
        </w:r>
        <w:r w:rsidR="00705DB3">
          <w:rPr>
            <w:b w:val="0"/>
            <w:bCs w:val="0"/>
            <w:webHidden/>
          </w:rPr>
          <w:t>4</w:t>
        </w:r>
        <w:r w:rsidR="00C630C8" w:rsidRPr="007123DC">
          <w:rPr>
            <w:b w:val="0"/>
            <w:bCs w:val="0"/>
            <w:webHidden/>
          </w:rPr>
          <w:fldChar w:fldCharType="end"/>
        </w:r>
      </w:hyperlink>
    </w:p>
    <w:p w14:paraId="12906D5D" w14:textId="7B6B9A34"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07" w:history="1">
        <w:r w:rsidR="00C630C8" w:rsidRPr="007123DC">
          <w:rPr>
            <w:rStyle w:val="Hyperlink"/>
            <w:b w:val="0"/>
          </w:rPr>
          <w:t>1. Xuất xứ của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_Toc182511807 \h </w:instrText>
        </w:r>
        <w:r w:rsidR="00C630C8" w:rsidRPr="007123DC">
          <w:rPr>
            <w:b w:val="0"/>
            <w:webHidden/>
          </w:rPr>
        </w:r>
        <w:r w:rsidR="00C630C8" w:rsidRPr="007123DC">
          <w:rPr>
            <w:b w:val="0"/>
            <w:webHidden/>
          </w:rPr>
          <w:fldChar w:fldCharType="separate"/>
        </w:r>
        <w:r w:rsidR="00705DB3">
          <w:rPr>
            <w:b w:val="0"/>
            <w:webHidden/>
          </w:rPr>
          <w:t>4</w:t>
        </w:r>
        <w:r w:rsidR="00C630C8" w:rsidRPr="007123DC">
          <w:rPr>
            <w:b w:val="0"/>
            <w:webHidden/>
          </w:rPr>
          <w:fldChar w:fldCharType="end"/>
        </w:r>
      </w:hyperlink>
    </w:p>
    <w:p w14:paraId="49C0458D" w14:textId="437E4F9B" w:rsidR="00C630C8" w:rsidRPr="007123DC" w:rsidRDefault="00045D9E" w:rsidP="006C7E6E">
      <w:pPr>
        <w:pStyle w:val="TOC3"/>
        <w:widowControl w:val="0"/>
        <w:spacing w:line="271" w:lineRule="auto"/>
        <w:rPr>
          <w:rFonts w:eastAsiaTheme="minorEastAsia"/>
          <w:kern w:val="2"/>
          <w14:ligatures w14:val="standardContextual"/>
        </w:rPr>
      </w:pPr>
      <w:hyperlink w:anchor="_Toc182511808" w:history="1">
        <w:r w:rsidR="00C630C8" w:rsidRPr="007123DC">
          <w:rPr>
            <w:rStyle w:val="Hyperlink"/>
          </w:rPr>
          <w:t>1.1. Thông tin chung về dự án</w:t>
        </w:r>
        <w:r w:rsidR="00C630C8" w:rsidRPr="007123DC">
          <w:rPr>
            <w:webHidden/>
          </w:rPr>
          <w:tab/>
        </w:r>
        <w:r w:rsidR="00C630C8" w:rsidRPr="007123DC">
          <w:rPr>
            <w:webHidden/>
          </w:rPr>
          <w:fldChar w:fldCharType="begin"/>
        </w:r>
        <w:r w:rsidR="00C630C8" w:rsidRPr="007123DC">
          <w:rPr>
            <w:webHidden/>
          </w:rPr>
          <w:instrText xml:space="preserve"> PAGEREF _Toc182511808 \h </w:instrText>
        </w:r>
        <w:r w:rsidR="00C630C8" w:rsidRPr="007123DC">
          <w:rPr>
            <w:webHidden/>
          </w:rPr>
        </w:r>
        <w:r w:rsidR="00C630C8" w:rsidRPr="007123DC">
          <w:rPr>
            <w:webHidden/>
          </w:rPr>
          <w:fldChar w:fldCharType="separate"/>
        </w:r>
        <w:r w:rsidR="00705DB3">
          <w:rPr>
            <w:webHidden/>
          </w:rPr>
          <w:t>4</w:t>
        </w:r>
        <w:r w:rsidR="00C630C8" w:rsidRPr="007123DC">
          <w:rPr>
            <w:webHidden/>
          </w:rPr>
          <w:fldChar w:fldCharType="end"/>
        </w:r>
      </w:hyperlink>
    </w:p>
    <w:p w14:paraId="703917F9" w14:textId="7FB384D9" w:rsidR="00C630C8" w:rsidRPr="007123DC" w:rsidRDefault="00045D9E" w:rsidP="006C7E6E">
      <w:pPr>
        <w:pStyle w:val="TOC3"/>
        <w:widowControl w:val="0"/>
        <w:spacing w:line="271" w:lineRule="auto"/>
        <w:rPr>
          <w:rFonts w:eastAsiaTheme="minorEastAsia"/>
          <w:kern w:val="2"/>
          <w14:ligatures w14:val="standardContextual"/>
        </w:rPr>
      </w:pPr>
      <w:hyperlink w:anchor="_Toc182511809" w:history="1">
        <w:r w:rsidR="00C630C8" w:rsidRPr="007123DC">
          <w:rPr>
            <w:rStyle w:val="Hyperlink"/>
          </w:rPr>
          <w:t>1.2. Cơ quan, tổ chức có thẩm quyền phê duyệt Dự án đầu tư</w:t>
        </w:r>
        <w:r w:rsidR="00C630C8" w:rsidRPr="007123DC">
          <w:rPr>
            <w:webHidden/>
          </w:rPr>
          <w:tab/>
        </w:r>
        <w:r w:rsidR="00C630C8" w:rsidRPr="007123DC">
          <w:rPr>
            <w:webHidden/>
          </w:rPr>
          <w:fldChar w:fldCharType="begin"/>
        </w:r>
        <w:r w:rsidR="00C630C8" w:rsidRPr="007123DC">
          <w:rPr>
            <w:webHidden/>
          </w:rPr>
          <w:instrText xml:space="preserve"> PAGEREF _Toc182511809 \h </w:instrText>
        </w:r>
        <w:r w:rsidR="00C630C8" w:rsidRPr="007123DC">
          <w:rPr>
            <w:webHidden/>
          </w:rPr>
        </w:r>
        <w:r w:rsidR="00C630C8" w:rsidRPr="007123DC">
          <w:rPr>
            <w:webHidden/>
          </w:rPr>
          <w:fldChar w:fldCharType="separate"/>
        </w:r>
        <w:r w:rsidR="00705DB3">
          <w:rPr>
            <w:webHidden/>
          </w:rPr>
          <w:t>5</w:t>
        </w:r>
        <w:r w:rsidR="00C630C8" w:rsidRPr="007123DC">
          <w:rPr>
            <w:webHidden/>
          </w:rPr>
          <w:fldChar w:fldCharType="end"/>
        </w:r>
      </w:hyperlink>
    </w:p>
    <w:p w14:paraId="59599EEC" w14:textId="02469C45" w:rsidR="00C630C8" w:rsidRPr="007123DC" w:rsidRDefault="00045D9E" w:rsidP="006C7E6E">
      <w:pPr>
        <w:pStyle w:val="TOC3"/>
        <w:widowControl w:val="0"/>
        <w:spacing w:line="271" w:lineRule="auto"/>
        <w:rPr>
          <w:rFonts w:eastAsiaTheme="minorEastAsia"/>
          <w:kern w:val="2"/>
          <w14:ligatures w14:val="standardContextual"/>
        </w:rPr>
      </w:pPr>
      <w:hyperlink w:anchor="_Toc182511810" w:history="1">
        <w:r w:rsidR="00C630C8" w:rsidRPr="007123DC">
          <w:rPr>
            <w:rStyle w:val="Hyperlink"/>
          </w:rPr>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C630C8" w:rsidRPr="007123DC">
          <w:rPr>
            <w:webHidden/>
          </w:rPr>
          <w:tab/>
        </w:r>
        <w:r w:rsidR="00C630C8" w:rsidRPr="007123DC">
          <w:rPr>
            <w:webHidden/>
          </w:rPr>
          <w:fldChar w:fldCharType="begin"/>
        </w:r>
        <w:r w:rsidR="00C630C8" w:rsidRPr="007123DC">
          <w:rPr>
            <w:webHidden/>
          </w:rPr>
          <w:instrText xml:space="preserve"> PAGEREF _Toc182511810 \h </w:instrText>
        </w:r>
        <w:r w:rsidR="00C630C8" w:rsidRPr="007123DC">
          <w:rPr>
            <w:webHidden/>
          </w:rPr>
        </w:r>
        <w:r w:rsidR="00C630C8" w:rsidRPr="007123DC">
          <w:rPr>
            <w:webHidden/>
          </w:rPr>
          <w:fldChar w:fldCharType="separate"/>
        </w:r>
        <w:r w:rsidR="00705DB3">
          <w:rPr>
            <w:webHidden/>
          </w:rPr>
          <w:t>5</w:t>
        </w:r>
        <w:r w:rsidR="00C630C8" w:rsidRPr="007123DC">
          <w:rPr>
            <w:webHidden/>
          </w:rPr>
          <w:fldChar w:fldCharType="end"/>
        </w:r>
      </w:hyperlink>
    </w:p>
    <w:p w14:paraId="5E329A20" w14:textId="29CD0460"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11" w:history="1">
        <w:r w:rsidR="00C630C8" w:rsidRPr="007123DC">
          <w:rPr>
            <w:rStyle w:val="Hyperlink"/>
            <w:b w:val="0"/>
            <w:lang w:val="de-DE"/>
          </w:rPr>
          <w:t>2. Căn cứ pháp luật và kỹ thuật của việc thực hiện ĐTM</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_Toc182511811 \h </w:instrText>
        </w:r>
        <w:r w:rsidR="00C630C8" w:rsidRPr="007123DC">
          <w:rPr>
            <w:b w:val="0"/>
            <w:webHidden/>
          </w:rPr>
        </w:r>
        <w:r w:rsidR="00C630C8" w:rsidRPr="007123DC">
          <w:rPr>
            <w:b w:val="0"/>
            <w:webHidden/>
          </w:rPr>
          <w:fldChar w:fldCharType="separate"/>
        </w:r>
        <w:r w:rsidR="00705DB3">
          <w:rPr>
            <w:b w:val="0"/>
            <w:webHidden/>
          </w:rPr>
          <w:t>5</w:t>
        </w:r>
        <w:r w:rsidR="00C630C8" w:rsidRPr="007123DC">
          <w:rPr>
            <w:b w:val="0"/>
            <w:webHidden/>
          </w:rPr>
          <w:fldChar w:fldCharType="end"/>
        </w:r>
      </w:hyperlink>
    </w:p>
    <w:p w14:paraId="564FA806" w14:textId="250FDA20" w:rsidR="00C630C8" w:rsidRPr="007123DC" w:rsidRDefault="00045D9E" w:rsidP="006C7E6E">
      <w:pPr>
        <w:pStyle w:val="TOC3"/>
        <w:widowControl w:val="0"/>
        <w:spacing w:line="271" w:lineRule="auto"/>
        <w:rPr>
          <w:rFonts w:eastAsiaTheme="minorEastAsia"/>
          <w:kern w:val="2"/>
          <w14:ligatures w14:val="standardContextual"/>
        </w:rPr>
      </w:pPr>
      <w:hyperlink w:anchor="_Toc182511812" w:history="1">
        <w:r w:rsidR="00C630C8" w:rsidRPr="007123DC">
          <w:rPr>
            <w:rStyle w:val="Hyperlink"/>
          </w:rPr>
          <w:t>2.1. Các văn bản pháp luật, các quy chuẩn, tiêu chuẩn và kỹ thuật</w:t>
        </w:r>
        <w:r w:rsidR="00C630C8" w:rsidRPr="007123DC">
          <w:rPr>
            <w:webHidden/>
          </w:rPr>
          <w:tab/>
        </w:r>
        <w:r w:rsidR="00C630C8" w:rsidRPr="007123DC">
          <w:rPr>
            <w:webHidden/>
          </w:rPr>
          <w:fldChar w:fldCharType="begin"/>
        </w:r>
        <w:r w:rsidR="00C630C8" w:rsidRPr="007123DC">
          <w:rPr>
            <w:webHidden/>
          </w:rPr>
          <w:instrText xml:space="preserve"> PAGEREF _Toc182511812 \h </w:instrText>
        </w:r>
        <w:r w:rsidR="00C630C8" w:rsidRPr="007123DC">
          <w:rPr>
            <w:webHidden/>
          </w:rPr>
        </w:r>
        <w:r w:rsidR="00C630C8" w:rsidRPr="007123DC">
          <w:rPr>
            <w:webHidden/>
          </w:rPr>
          <w:fldChar w:fldCharType="separate"/>
        </w:r>
        <w:r w:rsidR="00705DB3">
          <w:rPr>
            <w:webHidden/>
          </w:rPr>
          <w:t>5</w:t>
        </w:r>
        <w:r w:rsidR="00C630C8" w:rsidRPr="007123DC">
          <w:rPr>
            <w:webHidden/>
          </w:rPr>
          <w:fldChar w:fldCharType="end"/>
        </w:r>
      </w:hyperlink>
    </w:p>
    <w:p w14:paraId="48EDC552" w14:textId="7F9B223B" w:rsidR="00C630C8" w:rsidRPr="007123DC" w:rsidRDefault="00045D9E" w:rsidP="006C7E6E">
      <w:pPr>
        <w:pStyle w:val="TOC3"/>
        <w:widowControl w:val="0"/>
        <w:spacing w:line="271" w:lineRule="auto"/>
        <w:rPr>
          <w:rFonts w:eastAsiaTheme="minorEastAsia"/>
          <w:kern w:val="2"/>
          <w14:ligatures w14:val="standardContextual"/>
        </w:rPr>
      </w:pPr>
      <w:hyperlink w:anchor="_Toc182511813" w:history="1">
        <w:r w:rsidR="00C630C8" w:rsidRPr="007123DC">
          <w:rPr>
            <w:rStyle w:val="Hyperlink"/>
          </w:rPr>
          <w:t>2.2. Các văn bản pháp lý, quyết định liên quan đến Dự án</w:t>
        </w:r>
        <w:r w:rsidR="00C630C8" w:rsidRPr="007123DC">
          <w:rPr>
            <w:webHidden/>
          </w:rPr>
          <w:tab/>
        </w:r>
        <w:r w:rsidR="00C630C8" w:rsidRPr="007123DC">
          <w:rPr>
            <w:webHidden/>
          </w:rPr>
          <w:fldChar w:fldCharType="begin"/>
        </w:r>
        <w:r w:rsidR="00C630C8" w:rsidRPr="007123DC">
          <w:rPr>
            <w:webHidden/>
          </w:rPr>
          <w:instrText xml:space="preserve"> PAGEREF _Toc182511813 \h </w:instrText>
        </w:r>
        <w:r w:rsidR="00C630C8" w:rsidRPr="007123DC">
          <w:rPr>
            <w:webHidden/>
          </w:rPr>
        </w:r>
        <w:r w:rsidR="00C630C8" w:rsidRPr="007123DC">
          <w:rPr>
            <w:webHidden/>
          </w:rPr>
          <w:fldChar w:fldCharType="separate"/>
        </w:r>
        <w:r w:rsidR="00705DB3">
          <w:rPr>
            <w:webHidden/>
          </w:rPr>
          <w:t>9</w:t>
        </w:r>
        <w:r w:rsidR="00C630C8" w:rsidRPr="007123DC">
          <w:rPr>
            <w:webHidden/>
          </w:rPr>
          <w:fldChar w:fldCharType="end"/>
        </w:r>
      </w:hyperlink>
    </w:p>
    <w:p w14:paraId="64B7BE24" w14:textId="4600164F" w:rsidR="00C630C8" w:rsidRPr="007123DC" w:rsidRDefault="00045D9E" w:rsidP="006C7E6E">
      <w:pPr>
        <w:pStyle w:val="TOC3"/>
        <w:widowControl w:val="0"/>
        <w:spacing w:line="271" w:lineRule="auto"/>
        <w:rPr>
          <w:rFonts w:eastAsiaTheme="minorEastAsia"/>
          <w:kern w:val="2"/>
          <w14:ligatures w14:val="standardContextual"/>
        </w:rPr>
      </w:pPr>
      <w:hyperlink w:anchor="_Toc182511814" w:history="1">
        <w:r w:rsidR="00C630C8" w:rsidRPr="007123DC">
          <w:rPr>
            <w:rStyle w:val="Hyperlink"/>
          </w:rPr>
          <w:t>2.3. Các tài liệu, dữ liệu do Chủ dự án tự tạo lập</w:t>
        </w:r>
        <w:r w:rsidR="00C630C8" w:rsidRPr="007123DC">
          <w:rPr>
            <w:webHidden/>
          </w:rPr>
          <w:tab/>
        </w:r>
        <w:r w:rsidR="00C630C8" w:rsidRPr="007123DC">
          <w:rPr>
            <w:webHidden/>
          </w:rPr>
          <w:fldChar w:fldCharType="begin"/>
        </w:r>
        <w:r w:rsidR="00C630C8" w:rsidRPr="007123DC">
          <w:rPr>
            <w:webHidden/>
          </w:rPr>
          <w:instrText xml:space="preserve"> PAGEREF _Toc182511814 \h </w:instrText>
        </w:r>
        <w:r w:rsidR="00C630C8" w:rsidRPr="007123DC">
          <w:rPr>
            <w:webHidden/>
          </w:rPr>
        </w:r>
        <w:r w:rsidR="00C630C8" w:rsidRPr="007123DC">
          <w:rPr>
            <w:webHidden/>
          </w:rPr>
          <w:fldChar w:fldCharType="separate"/>
        </w:r>
        <w:r w:rsidR="00705DB3">
          <w:rPr>
            <w:webHidden/>
          </w:rPr>
          <w:t>9</w:t>
        </w:r>
        <w:r w:rsidR="00C630C8" w:rsidRPr="007123DC">
          <w:rPr>
            <w:webHidden/>
          </w:rPr>
          <w:fldChar w:fldCharType="end"/>
        </w:r>
      </w:hyperlink>
    </w:p>
    <w:p w14:paraId="780665BC" w14:textId="0C2FC554"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15" w:history="1">
        <w:r w:rsidR="00C630C8" w:rsidRPr="007123DC">
          <w:rPr>
            <w:rStyle w:val="Hyperlink"/>
            <w:b w:val="0"/>
            <w:lang w:val="de-DE"/>
          </w:rPr>
          <w:t>3. Tổ chức thực hiện ĐTM</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_Toc182511815 \h </w:instrText>
        </w:r>
        <w:r w:rsidR="00C630C8" w:rsidRPr="007123DC">
          <w:rPr>
            <w:b w:val="0"/>
            <w:webHidden/>
          </w:rPr>
        </w:r>
        <w:r w:rsidR="00C630C8" w:rsidRPr="007123DC">
          <w:rPr>
            <w:b w:val="0"/>
            <w:webHidden/>
          </w:rPr>
          <w:fldChar w:fldCharType="separate"/>
        </w:r>
        <w:r w:rsidR="00705DB3">
          <w:rPr>
            <w:b w:val="0"/>
            <w:webHidden/>
          </w:rPr>
          <w:t>9</w:t>
        </w:r>
        <w:r w:rsidR="00C630C8" w:rsidRPr="007123DC">
          <w:rPr>
            <w:b w:val="0"/>
            <w:webHidden/>
          </w:rPr>
          <w:fldChar w:fldCharType="end"/>
        </w:r>
      </w:hyperlink>
    </w:p>
    <w:p w14:paraId="2879C466" w14:textId="0478DBF8"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16" w:history="1">
        <w:r w:rsidR="00C630C8" w:rsidRPr="007123DC">
          <w:rPr>
            <w:rStyle w:val="Hyperlink"/>
            <w:b w:val="0"/>
          </w:rPr>
          <w:t>4. Phương pháp áp dụng trong quá trình ĐTM</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_Toc182511816 \h </w:instrText>
        </w:r>
        <w:r w:rsidR="00C630C8" w:rsidRPr="007123DC">
          <w:rPr>
            <w:b w:val="0"/>
            <w:webHidden/>
          </w:rPr>
        </w:r>
        <w:r w:rsidR="00C630C8" w:rsidRPr="007123DC">
          <w:rPr>
            <w:b w:val="0"/>
            <w:webHidden/>
          </w:rPr>
          <w:fldChar w:fldCharType="separate"/>
        </w:r>
        <w:r w:rsidR="00705DB3">
          <w:rPr>
            <w:b w:val="0"/>
            <w:webHidden/>
          </w:rPr>
          <w:t>12</w:t>
        </w:r>
        <w:r w:rsidR="00C630C8" w:rsidRPr="007123DC">
          <w:rPr>
            <w:b w:val="0"/>
            <w:webHidden/>
          </w:rPr>
          <w:fldChar w:fldCharType="end"/>
        </w:r>
      </w:hyperlink>
    </w:p>
    <w:p w14:paraId="6270547F" w14:textId="029B85FE"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17" w:history="1">
        <w:r w:rsidR="00C630C8" w:rsidRPr="007123DC">
          <w:rPr>
            <w:rStyle w:val="Hyperlink"/>
            <w:b w:val="0"/>
          </w:rPr>
          <w:t>5. Tóm tắt các nội dung chính của Báo cáo đánh giá tác động môi trường</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_Toc182511817 \h </w:instrText>
        </w:r>
        <w:r w:rsidR="00C630C8" w:rsidRPr="007123DC">
          <w:rPr>
            <w:b w:val="0"/>
            <w:webHidden/>
          </w:rPr>
        </w:r>
        <w:r w:rsidR="00C630C8" w:rsidRPr="007123DC">
          <w:rPr>
            <w:b w:val="0"/>
            <w:webHidden/>
          </w:rPr>
          <w:fldChar w:fldCharType="separate"/>
        </w:r>
        <w:r w:rsidR="00705DB3">
          <w:rPr>
            <w:b w:val="0"/>
            <w:webHidden/>
          </w:rPr>
          <w:t>13</w:t>
        </w:r>
        <w:r w:rsidR="00C630C8" w:rsidRPr="007123DC">
          <w:rPr>
            <w:b w:val="0"/>
            <w:webHidden/>
          </w:rPr>
          <w:fldChar w:fldCharType="end"/>
        </w:r>
      </w:hyperlink>
    </w:p>
    <w:p w14:paraId="0A666501" w14:textId="1FB605F5" w:rsidR="00C630C8" w:rsidRPr="007123DC" w:rsidRDefault="00045D9E" w:rsidP="006C7E6E">
      <w:pPr>
        <w:pStyle w:val="TOC3"/>
        <w:widowControl w:val="0"/>
        <w:spacing w:line="271" w:lineRule="auto"/>
        <w:rPr>
          <w:rFonts w:eastAsiaTheme="minorEastAsia"/>
          <w:kern w:val="2"/>
          <w14:ligatures w14:val="standardContextual"/>
        </w:rPr>
      </w:pPr>
      <w:hyperlink w:anchor="_Toc182511818" w:history="1">
        <w:r w:rsidR="00C630C8" w:rsidRPr="007123DC">
          <w:rPr>
            <w:rStyle w:val="Hyperlink"/>
          </w:rPr>
          <w:t>5.1. Thông tin về dự án</w:t>
        </w:r>
        <w:r w:rsidR="00C630C8" w:rsidRPr="007123DC">
          <w:rPr>
            <w:webHidden/>
          </w:rPr>
          <w:tab/>
        </w:r>
        <w:r w:rsidR="00C630C8" w:rsidRPr="007123DC">
          <w:rPr>
            <w:webHidden/>
          </w:rPr>
          <w:fldChar w:fldCharType="begin"/>
        </w:r>
        <w:r w:rsidR="00C630C8" w:rsidRPr="007123DC">
          <w:rPr>
            <w:webHidden/>
          </w:rPr>
          <w:instrText xml:space="preserve"> PAGEREF _Toc182511818 \h </w:instrText>
        </w:r>
        <w:r w:rsidR="00C630C8" w:rsidRPr="007123DC">
          <w:rPr>
            <w:webHidden/>
          </w:rPr>
        </w:r>
        <w:r w:rsidR="00C630C8" w:rsidRPr="007123DC">
          <w:rPr>
            <w:webHidden/>
          </w:rPr>
          <w:fldChar w:fldCharType="separate"/>
        </w:r>
        <w:r w:rsidR="00705DB3">
          <w:rPr>
            <w:webHidden/>
          </w:rPr>
          <w:t>13</w:t>
        </w:r>
        <w:r w:rsidR="00C630C8" w:rsidRPr="007123DC">
          <w:rPr>
            <w:webHidden/>
          </w:rPr>
          <w:fldChar w:fldCharType="end"/>
        </w:r>
      </w:hyperlink>
    </w:p>
    <w:p w14:paraId="153D9B2D" w14:textId="58C21D4E" w:rsidR="00C630C8" w:rsidRPr="007123DC" w:rsidRDefault="00045D9E" w:rsidP="006C7E6E">
      <w:pPr>
        <w:pStyle w:val="TOC3"/>
        <w:widowControl w:val="0"/>
        <w:spacing w:line="271" w:lineRule="auto"/>
        <w:rPr>
          <w:rFonts w:eastAsiaTheme="minorEastAsia"/>
          <w:kern w:val="2"/>
          <w14:ligatures w14:val="standardContextual"/>
        </w:rPr>
      </w:pPr>
      <w:hyperlink w:anchor="_Toc182511819" w:history="1">
        <w:r w:rsidR="00C630C8" w:rsidRPr="007123DC">
          <w:rPr>
            <w:rStyle w:val="Hyperlink"/>
          </w:rPr>
          <w:t>5.2. Hạng mục công trình và hoạt động của dự án có khả năng tác động xấu đến môi trường</w:t>
        </w:r>
        <w:r w:rsidR="00C630C8" w:rsidRPr="007123DC">
          <w:rPr>
            <w:webHidden/>
          </w:rPr>
          <w:tab/>
        </w:r>
        <w:r w:rsidR="00C630C8" w:rsidRPr="007123DC">
          <w:rPr>
            <w:webHidden/>
          </w:rPr>
          <w:fldChar w:fldCharType="begin"/>
        </w:r>
        <w:r w:rsidR="00C630C8" w:rsidRPr="007123DC">
          <w:rPr>
            <w:webHidden/>
          </w:rPr>
          <w:instrText xml:space="preserve"> PAGEREF _Toc182511819 \h </w:instrText>
        </w:r>
        <w:r w:rsidR="00C630C8" w:rsidRPr="007123DC">
          <w:rPr>
            <w:webHidden/>
          </w:rPr>
        </w:r>
        <w:r w:rsidR="00C630C8" w:rsidRPr="007123DC">
          <w:rPr>
            <w:webHidden/>
          </w:rPr>
          <w:fldChar w:fldCharType="separate"/>
        </w:r>
        <w:r w:rsidR="00705DB3">
          <w:rPr>
            <w:webHidden/>
          </w:rPr>
          <w:t>14</w:t>
        </w:r>
        <w:r w:rsidR="00C630C8" w:rsidRPr="007123DC">
          <w:rPr>
            <w:webHidden/>
          </w:rPr>
          <w:fldChar w:fldCharType="end"/>
        </w:r>
      </w:hyperlink>
    </w:p>
    <w:p w14:paraId="7776CF95" w14:textId="3CAFBB79" w:rsidR="00C630C8" w:rsidRPr="007123DC" w:rsidRDefault="00045D9E" w:rsidP="006C7E6E">
      <w:pPr>
        <w:pStyle w:val="TOC3"/>
        <w:widowControl w:val="0"/>
        <w:spacing w:line="271" w:lineRule="auto"/>
        <w:rPr>
          <w:rFonts w:eastAsiaTheme="minorEastAsia"/>
          <w:kern w:val="2"/>
          <w14:ligatures w14:val="standardContextual"/>
        </w:rPr>
      </w:pPr>
      <w:hyperlink w:anchor="_Toc182511820" w:history="1">
        <w:r w:rsidR="00C630C8" w:rsidRPr="007123DC">
          <w:rPr>
            <w:rStyle w:val="Hyperlink"/>
          </w:rPr>
          <w:t>5.3. Dự báo các tác động môi trường chính, chất thải phát sinh theo các giai đoạn của dự án:</w:t>
        </w:r>
        <w:r w:rsidR="00C630C8" w:rsidRPr="007123DC">
          <w:rPr>
            <w:webHidden/>
          </w:rPr>
          <w:tab/>
        </w:r>
        <w:r w:rsidR="00C630C8" w:rsidRPr="007123DC">
          <w:rPr>
            <w:webHidden/>
          </w:rPr>
          <w:fldChar w:fldCharType="begin"/>
        </w:r>
        <w:r w:rsidR="00C630C8" w:rsidRPr="007123DC">
          <w:rPr>
            <w:webHidden/>
          </w:rPr>
          <w:instrText xml:space="preserve"> PAGEREF _Toc182511820 \h </w:instrText>
        </w:r>
        <w:r w:rsidR="00C630C8" w:rsidRPr="007123DC">
          <w:rPr>
            <w:webHidden/>
          </w:rPr>
        </w:r>
        <w:r w:rsidR="00C630C8" w:rsidRPr="007123DC">
          <w:rPr>
            <w:webHidden/>
          </w:rPr>
          <w:fldChar w:fldCharType="separate"/>
        </w:r>
        <w:r w:rsidR="00705DB3">
          <w:rPr>
            <w:webHidden/>
          </w:rPr>
          <w:t>15</w:t>
        </w:r>
        <w:r w:rsidR="00C630C8" w:rsidRPr="007123DC">
          <w:rPr>
            <w:webHidden/>
          </w:rPr>
          <w:fldChar w:fldCharType="end"/>
        </w:r>
      </w:hyperlink>
    </w:p>
    <w:p w14:paraId="240676D9" w14:textId="77557EAA" w:rsidR="00C630C8" w:rsidRPr="007123DC" w:rsidRDefault="00045D9E" w:rsidP="006C7E6E">
      <w:pPr>
        <w:pStyle w:val="TOC3"/>
        <w:widowControl w:val="0"/>
        <w:spacing w:line="271" w:lineRule="auto"/>
        <w:rPr>
          <w:rFonts w:eastAsiaTheme="minorEastAsia"/>
          <w:kern w:val="2"/>
          <w14:ligatures w14:val="standardContextual"/>
        </w:rPr>
      </w:pPr>
      <w:hyperlink w:anchor="_Toc182511821" w:history="1">
        <w:r w:rsidR="00C630C8" w:rsidRPr="007123DC">
          <w:rPr>
            <w:rStyle w:val="Hyperlink"/>
          </w:rPr>
          <w:t>5.4. Các công trình và biện pháp bảo vệ môi trường của dự án:</w:t>
        </w:r>
        <w:r w:rsidR="00C630C8" w:rsidRPr="007123DC">
          <w:rPr>
            <w:webHidden/>
          </w:rPr>
          <w:tab/>
        </w:r>
        <w:r w:rsidR="00C630C8" w:rsidRPr="007123DC">
          <w:rPr>
            <w:webHidden/>
          </w:rPr>
          <w:fldChar w:fldCharType="begin"/>
        </w:r>
        <w:r w:rsidR="00C630C8" w:rsidRPr="007123DC">
          <w:rPr>
            <w:webHidden/>
          </w:rPr>
          <w:instrText xml:space="preserve"> PAGEREF _Toc182511821 \h </w:instrText>
        </w:r>
        <w:r w:rsidR="00C630C8" w:rsidRPr="007123DC">
          <w:rPr>
            <w:webHidden/>
          </w:rPr>
        </w:r>
        <w:r w:rsidR="00C630C8" w:rsidRPr="007123DC">
          <w:rPr>
            <w:webHidden/>
          </w:rPr>
          <w:fldChar w:fldCharType="separate"/>
        </w:r>
        <w:r w:rsidR="00705DB3">
          <w:rPr>
            <w:webHidden/>
          </w:rPr>
          <w:t>16</w:t>
        </w:r>
        <w:r w:rsidR="00C630C8" w:rsidRPr="007123DC">
          <w:rPr>
            <w:webHidden/>
          </w:rPr>
          <w:fldChar w:fldCharType="end"/>
        </w:r>
      </w:hyperlink>
    </w:p>
    <w:p w14:paraId="270A3614" w14:textId="00BD6CBE" w:rsidR="00C630C8" w:rsidRPr="007123DC" w:rsidRDefault="00045D9E" w:rsidP="006C7E6E">
      <w:pPr>
        <w:pStyle w:val="TOC3"/>
        <w:widowControl w:val="0"/>
        <w:spacing w:line="271" w:lineRule="auto"/>
        <w:rPr>
          <w:rFonts w:eastAsiaTheme="minorEastAsia"/>
          <w:kern w:val="2"/>
          <w14:ligatures w14:val="standardContextual"/>
        </w:rPr>
      </w:pPr>
      <w:hyperlink w:anchor="_Toc182511822" w:history="1">
        <w:r w:rsidR="00C630C8" w:rsidRPr="007123DC">
          <w:rPr>
            <w:rStyle w:val="Hyperlink"/>
          </w:rPr>
          <w:t>5.5. Chương trình quản lý và giám sát môi trường của chủ dự án:</w:t>
        </w:r>
        <w:r w:rsidR="00C630C8" w:rsidRPr="007123DC">
          <w:rPr>
            <w:webHidden/>
          </w:rPr>
          <w:tab/>
        </w:r>
        <w:r w:rsidR="00C630C8" w:rsidRPr="007123DC">
          <w:rPr>
            <w:webHidden/>
          </w:rPr>
          <w:fldChar w:fldCharType="begin"/>
        </w:r>
        <w:r w:rsidR="00C630C8" w:rsidRPr="007123DC">
          <w:rPr>
            <w:webHidden/>
          </w:rPr>
          <w:instrText xml:space="preserve"> PAGEREF _Toc182511822 \h </w:instrText>
        </w:r>
        <w:r w:rsidR="00C630C8" w:rsidRPr="007123DC">
          <w:rPr>
            <w:webHidden/>
          </w:rPr>
        </w:r>
        <w:r w:rsidR="00C630C8" w:rsidRPr="007123DC">
          <w:rPr>
            <w:webHidden/>
          </w:rPr>
          <w:fldChar w:fldCharType="separate"/>
        </w:r>
        <w:r w:rsidR="00705DB3">
          <w:rPr>
            <w:webHidden/>
          </w:rPr>
          <w:t>18</w:t>
        </w:r>
        <w:r w:rsidR="00C630C8" w:rsidRPr="007123DC">
          <w:rPr>
            <w:webHidden/>
          </w:rPr>
          <w:fldChar w:fldCharType="end"/>
        </w:r>
      </w:hyperlink>
    </w:p>
    <w:p w14:paraId="4DC96F89" w14:textId="14AE83B9" w:rsidR="00C630C8" w:rsidRPr="007123DC" w:rsidRDefault="00045D9E" w:rsidP="006C7E6E">
      <w:pPr>
        <w:pStyle w:val="TOC3"/>
        <w:widowControl w:val="0"/>
        <w:spacing w:line="271" w:lineRule="auto"/>
        <w:rPr>
          <w:rFonts w:eastAsiaTheme="minorEastAsia"/>
          <w:kern w:val="2"/>
          <w14:ligatures w14:val="standardContextual"/>
        </w:rPr>
      </w:pPr>
      <w:hyperlink w:anchor="_Toc182511823" w:history="1">
        <w:r w:rsidR="00C630C8" w:rsidRPr="007123DC">
          <w:rPr>
            <w:rStyle w:val="Hyperlink"/>
          </w:rPr>
          <w:t>5.6. Cam kết của chủ dự án</w:t>
        </w:r>
        <w:r w:rsidR="00C630C8" w:rsidRPr="007123DC">
          <w:rPr>
            <w:webHidden/>
          </w:rPr>
          <w:tab/>
        </w:r>
        <w:r w:rsidR="00C630C8" w:rsidRPr="007123DC">
          <w:rPr>
            <w:webHidden/>
          </w:rPr>
          <w:fldChar w:fldCharType="begin"/>
        </w:r>
        <w:r w:rsidR="00C630C8" w:rsidRPr="007123DC">
          <w:rPr>
            <w:webHidden/>
          </w:rPr>
          <w:instrText xml:space="preserve"> PAGEREF _Toc182511823 \h </w:instrText>
        </w:r>
        <w:r w:rsidR="00C630C8" w:rsidRPr="007123DC">
          <w:rPr>
            <w:webHidden/>
          </w:rPr>
        </w:r>
        <w:r w:rsidR="00C630C8" w:rsidRPr="007123DC">
          <w:rPr>
            <w:webHidden/>
          </w:rPr>
          <w:fldChar w:fldCharType="separate"/>
        </w:r>
        <w:r w:rsidR="00705DB3">
          <w:rPr>
            <w:webHidden/>
          </w:rPr>
          <w:t>23</w:t>
        </w:r>
        <w:r w:rsidR="00C630C8" w:rsidRPr="007123DC">
          <w:rPr>
            <w:webHidden/>
          </w:rPr>
          <w:fldChar w:fldCharType="end"/>
        </w:r>
      </w:hyperlink>
    </w:p>
    <w:p w14:paraId="43C8C58B" w14:textId="4A9716DD" w:rsidR="00C630C8" w:rsidRPr="007123DC" w:rsidRDefault="00045D9E" w:rsidP="006C7E6E">
      <w:pPr>
        <w:pStyle w:val="TOC1"/>
        <w:widowControl w:val="0"/>
        <w:rPr>
          <w:rFonts w:eastAsiaTheme="minorEastAsia"/>
          <w:b w:val="0"/>
          <w:bCs w:val="0"/>
          <w:kern w:val="2"/>
          <w14:ligatures w14:val="standardContextual"/>
        </w:rPr>
      </w:pPr>
      <w:hyperlink w:anchor="_Toc182511824" w:history="1">
        <w:r w:rsidR="00C630C8" w:rsidRPr="007123DC">
          <w:rPr>
            <w:rStyle w:val="Hyperlink"/>
            <w:b w:val="0"/>
            <w:bCs w:val="0"/>
            <w:lang w:val="nl-NL"/>
          </w:rPr>
          <w:t>CHƯƠNG 1. THÔNG TIN VỀ DỰ ÁN</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_Toc182511824 \h </w:instrText>
        </w:r>
        <w:r w:rsidR="00C630C8" w:rsidRPr="007123DC">
          <w:rPr>
            <w:b w:val="0"/>
            <w:bCs w:val="0"/>
            <w:webHidden/>
          </w:rPr>
        </w:r>
        <w:r w:rsidR="00C630C8" w:rsidRPr="007123DC">
          <w:rPr>
            <w:b w:val="0"/>
            <w:bCs w:val="0"/>
            <w:webHidden/>
          </w:rPr>
          <w:fldChar w:fldCharType="separate"/>
        </w:r>
        <w:r w:rsidR="00705DB3">
          <w:rPr>
            <w:b w:val="0"/>
            <w:bCs w:val="0"/>
            <w:webHidden/>
          </w:rPr>
          <w:t>24</w:t>
        </w:r>
        <w:r w:rsidR="00C630C8" w:rsidRPr="007123DC">
          <w:rPr>
            <w:b w:val="0"/>
            <w:bCs w:val="0"/>
            <w:webHidden/>
          </w:rPr>
          <w:fldChar w:fldCharType="end"/>
        </w:r>
      </w:hyperlink>
    </w:p>
    <w:p w14:paraId="084F391F" w14:textId="568697DC"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25" w:history="1">
        <w:r w:rsidR="00C630C8" w:rsidRPr="007123DC">
          <w:rPr>
            <w:rStyle w:val="Hyperlink"/>
            <w:b w:val="0"/>
            <w:lang w:val="nl-NL"/>
          </w:rPr>
          <w:t>1.1. Thông tin về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_Toc182511825 \h </w:instrText>
        </w:r>
        <w:r w:rsidR="00C630C8" w:rsidRPr="007123DC">
          <w:rPr>
            <w:b w:val="0"/>
            <w:webHidden/>
          </w:rPr>
        </w:r>
        <w:r w:rsidR="00C630C8" w:rsidRPr="007123DC">
          <w:rPr>
            <w:b w:val="0"/>
            <w:webHidden/>
          </w:rPr>
          <w:fldChar w:fldCharType="separate"/>
        </w:r>
        <w:r w:rsidR="00705DB3">
          <w:rPr>
            <w:b w:val="0"/>
            <w:webHidden/>
          </w:rPr>
          <w:t>24</w:t>
        </w:r>
        <w:r w:rsidR="00C630C8" w:rsidRPr="007123DC">
          <w:rPr>
            <w:b w:val="0"/>
            <w:webHidden/>
          </w:rPr>
          <w:fldChar w:fldCharType="end"/>
        </w:r>
      </w:hyperlink>
    </w:p>
    <w:p w14:paraId="624F02A5" w14:textId="412CE1C9" w:rsidR="00C630C8" w:rsidRPr="007123DC" w:rsidRDefault="00045D9E" w:rsidP="006C7E6E">
      <w:pPr>
        <w:pStyle w:val="TOC3"/>
        <w:widowControl w:val="0"/>
        <w:spacing w:line="271" w:lineRule="auto"/>
        <w:rPr>
          <w:rFonts w:eastAsiaTheme="minorEastAsia"/>
          <w:kern w:val="2"/>
          <w14:ligatures w14:val="standardContextual"/>
        </w:rPr>
      </w:pPr>
      <w:hyperlink w:anchor="_Toc182511826" w:history="1">
        <w:r w:rsidR="00C630C8" w:rsidRPr="007123DC">
          <w:rPr>
            <w:rStyle w:val="Hyperlink"/>
          </w:rPr>
          <w:t>1.1.1. Tên Dự án</w:t>
        </w:r>
        <w:r w:rsidR="00C630C8" w:rsidRPr="007123DC">
          <w:rPr>
            <w:webHidden/>
          </w:rPr>
          <w:tab/>
        </w:r>
        <w:r w:rsidR="00C630C8" w:rsidRPr="007123DC">
          <w:rPr>
            <w:webHidden/>
          </w:rPr>
          <w:fldChar w:fldCharType="begin"/>
        </w:r>
        <w:r w:rsidR="00C630C8" w:rsidRPr="007123DC">
          <w:rPr>
            <w:webHidden/>
          </w:rPr>
          <w:instrText xml:space="preserve"> PAGEREF _Toc182511826 \h </w:instrText>
        </w:r>
        <w:r w:rsidR="00C630C8" w:rsidRPr="007123DC">
          <w:rPr>
            <w:webHidden/>
          </w:rPr>
        </w:r>
        <w:r w:rsidR="00C630C8" w:rsidRPr="007123DC">
          <w:rPr>
            <w:webHidden/>
          </w:rPr>
          <w:fldChar w:fldCharType="separate"/>
        </w:r>
        <w:r w:rsidR="00705DB3">
          <w:rPr>
            <w:webHidden/>
          </w:rPr>
          <w:t>24</w:t>
        </w:r>
        <w:r w:rsidR="00C630C8" w:rsidRPr="007123DC">
          <w:rPr>
            <w:webHidden/>
          </w:rPr>
          <w:fldChar w:fldCharType="end"/>
        </w:r>
      </w:hyperlink>
    </w:p>
    <w:p w14:paraId="0C25707A" w14:textId="04F6ED00" w:rsidR="00C630C8" w:rsidRPr="007123DC" w:rsidRDefault="00045D9E" w:rsidP="006C7E6E">
      <w:pPr>
        <w:pStyle w:val="TOC3"/>
        <w:widowControl w:val="0"/>
        <w:spacing w:line="271" w:lineRule="auto"/>
        <w:rPr>
          <w:rFonts w:eastAsiaTheme="minorEastAsia"/>
          <w:kern w:val="2"/>
          <w14:ligatures w14:val="standardContextual"/>
        </w:rPr>
      </w:pPr>
      <w:hyperlink w:anchor="_Toc182511827" w:history="1">
        <w:r w:rsidR="00C630C8" w:rsidRPr="007123DC">
          <w:rPr>
            <w:rStyle w:val="Hyperlink"/>
          </w:rPr>
          <w:t>1.1.2. Chủ dự án</w:t>
        </w:r>
        <w:r w:rsidR="00C630C8" w:rsidRPr="007123DC">
          <w:rPr>
            <w:webHidden/>
          </w:rPr>
          <w:tab/>
        </w:r>
        <w:r w:rsidR="00C630C8" w:rsidRPr="007123DC">
          <w:rPr>
            <w:webHidden/>
          </w:rPr>
          <w:fldChar w:fldCharType="begin"/>
        </w:r>
        <w:r w:rsidR="00C630C8" w:rsidRPr="007123DC">
          <w:rPr>
            <w:webHidden/>
          </w:rPr>
          <w:instrText xml:space="preserve"> PAGEREF _Toc182511827 \h </w:instrText>
        </w:r>
        <w:r w:rsidR="00C630C8" w:rsidRPr="007123DC">
          <w:rPr>
            <w:webHidden/>
          </w:rPr>
        </w:r>
        <w:r w:rsidR="00C630C8" w:rsidRPr="007123DC">
          <w:rPr>
            <w:webHidden/>
          </w:rPr>
          <w:fldChar w:fldCharType="separate"/>
        </w:r>
        <w:r w:rsidR="00705DB3">
          <w:rPr>
            <w:webHidden/>
          </w:rPr>
          <w:t>24</w:t>
        </w:r>
        <w:r w:rsidR="00C630C8" w:rsidRPr="007123DC">
          <w:rPr>
            <w:webHidden/>
          </w:rPr>
          <w:fldChar w:fldCharType="end"/>
        </w:r>
      </w:hyperlink>
    </w:p>
    <w:p w14:paraId="1358A774" w14:textId="54A352F6" w:rsidR="00C630C8" w:rsidRPr="007123DC" w:rsidRDefault="00045D9E" w:rsidP="006C7E6E">
      <w:pPr>
        <w:pStyle w:val="TOC3"/>
        <w:widowControl w:val="0"/>
        <w:spacing w:line="271" w:lineRule="auto"/>
        <w:rPr>
          <w:rFonts w:eastAsiaTheme="minorEastAsia"/>
          <w:kern w:val="2"/>
          <w14:ligatures w14:val="standardContextual"/>
        </w:rPr>
      </w:pPr>
      <w:hyperlink w:anchor="_Toc182511828" w:history="1">
        <w:r w:rsidR="00C630C8" w:rsidRPr="007123DC">
          <w:rPr>
            <w:rStyle w:val="Hyperlink"/>
          </w:rPr>
          <w:t>1.1.3. Vị trí địa lý của Dự án</w:t>
        </w:r>
        <w:r w:rsidR="00C630C8" w:rsidRPr="007123DC">
          <w:rPr>
            <w:webHidden/>
          </w:rPr>
          <w:tab/>
        </w:r>
        <w:r w:rsidR="00C630C8" w:rsidRPr="007123DC">
          <w:rPr>
            <w:webHidden/>
          </w:rPr>
          <w:fldChar w:fldCharType="begin"/>
        </w:r>
        <w:r w:rsidR="00C630C8" w:rsidRPr="007123DC">
          <w:rPr>
            <w:webHidden/>
          </w:rPr>
          <w:instrText xml:space="preserve"> PAGEREF _Toc182511828 \h </w:instrText>
        </w:r>
        <w:r w:rsidR="00C630C8" w:rsidRPr="007123DC">
          <w:rPr>
            <w:webHidden/>
          </w:rPr>
        </w:r>
        <w:r w:rsidR="00C630C8" w:rsidRPr="007123DC">
          <w:rPr>
            <w:webHidden/>
          </w:rPr>
          <w:fldChar w:fldCharType="separate"/>
        </w:r>
        <w:r w:rsidR="00705DB3">
          <w:rPr>
            <w:webHidden/>
          </w:rPr>
          <w:t>24</w:t>
        </w:r>
        <w:r w:rsidR="00C630C8" w:rsidRPr="007123DC">
          <w:rPr>
            <w:webHidden/>
          </w:rPr>
          <w:fldChar w:fldCharType="end"/>
        </w:r>
      </w:hyperlink>
    </w:p>
    <w:p w14:paraId="4B1CCA48" w14:textId="135E5C91" w:rsidR="00C630C8" w:rsidRPr="007123DC" w:rsidRDefault="00045D9E" w:rsidP="006C7E6E">
      <w:pPr>
        <w:pStyle w:val="TOC3"/>
        <w:widowControl w:val="0"/>
        <w:spacing w:line="271" w:lineRule="auto"/>
        <w:rPr>
          <w:rFonts w:eastAsiaTheme="minorEastAsia"/>
          <w:kern w:val="2"/>
          <w14:ligatures w14:val="standardContextual"/>
        </w:rPr>
      </w:pPr>
      <w:hyperlink w:anchor="_Toc182511829" w:history="1">
        <w:r w:rsidR="00C630C8" w:rsidRPr="007123DC">
          <w:rPr>
            <w:rStyle w:val="Hyperlink"/>
          </w:rPr>
          <w:t>1.1.4. Hiện trạng sử dụng đất của khu vực dự án</w:t>
        </w:r>
        <w:r w:rsidR="00C630C8" w:rsidRPr="007123DC">
          <w:rPr>
            <w:webHidden/>
          </w:rPr>
          <w:tab/>
        </w:r>
        <w:r w:rsidR="00C630C8" w:rsidRPr="007123DC">
          <w:rPr>
            <w:webHidden/>
          </w:rPr>
          <w:fldChar w:fldCharType="begin"/>
        </w:r>
        <w:r w:rsidR="00C630C8" w:rsidRPr="007123DC">
          <w:rPr>
            <w:webHidden/>
          </w:rPr>
          <w:instrText xml:space="preserve"> PAGEREF _Toc182511829 \h </w:instrText>
        </w:r>
        <w:r w:rsidR="00C630C8" w:rsidRPr="007123DC">
          <w:rPr>
            <w:webHidden/>
          </w:rPr>
        </w:r>
        <w:r w:rsidR="00C630C8" w:rsidRPr="007123DC">
          <w:rPr>
            <w:webHidden/>
          </w:rPr>
          <w:fldChar w:fldCharType="separate"/>
        </w:r>
        <w:r w:rsidR="00705DB3">
          <w:rPr>
            <w:webHidden/>
          </w:rPr>
          <w:t>24</w:t>
        </w:r>
        <w:r w:rsidR="00C630C8" w:rsidRPr="007123DC">
          <w:rPr>
            <w:webHidden/>
          </w:rPr>
          <w:fldChar w:fldCharType="end"/>
        </w:r>
      </w:hyperlink>
    </w:p>
    <w:p w14:paraId="2A890E64" w14:textId="170A4EE9" w:rsidR="00C630C8" w:rsidRPr="007123DC" w:rsidRDefault="00045D9E" w:rsidP="006C7E6E">
      <w:pPr>
        <w:pStyle w:val="TOC3"/>
        <w:widowControl w:val="0"/>
        <w:spacing w:line="271" w:lineRule="auto"/>
        <w:rPr>
          <w:rFonts w:eastAsiaTheme="minorEastAsia"/>
          <w:kern w:val="2"/>
          <w14:ligatures w14:val="standardContextual"/>
        </w:rPr>
      </w:pPr>
      <w:hyperlink w:anchor="_Toc182511830" w:history="1">
        <w:r w:rsidR="00C630C8" w:rsidRPr="007123DC">
          <w:rPr>
            <w:rStyle w:val="Hyperlink"/>
          </w:rPr>
          <w:t>1.1.5. Tương quan với các đối tượng tự nhiên và KT-XH tại khu vực Dự án</w:t>
        </w:r>
        <w:r w:rsidR="00C630C8" w:rsidRPr="007123DC">
          <w:rPr>
            <w:webHidden/>
          </w:rPr>
          <w:tab/>
        </w:r>
        <w:r w:rsidR="00C630C8" w:rsidRPr="007123DC">
          <w:rPr>
            <w:webHidden/>
          </w:rPr>
          <w:fldChar w:fldCharType="begin"/>
        </w:r>
        <w:r w:rsidR="00C630C8" w:rsidRPr="007123DC">
          <w:rPr>
            <w:webHidden/>
          </w:rPr>
          <w:instrText xml:space="preserve"> PAGEREF _Toc182511830 \h </w:instrText>
        </w:r>
        <w:r w:rsidR="00C630C8" w:rsidRPr="007123DC">
          <w:rPr>
            <w:webHidden/>
          </w:rPr>
        </w:r>
        <w:r w:rsidR="00C630C8" w:rsidRPr="007123DC">
          <w:rPr>
            <w:webHidden/>
          </w:rPr>
          <w:fldChar w:fldCharType="separate"/>
        </w:r>
        <w:r w:rsidR="00705DB3">
          <w:rPr>
            <w:webHidden/>
          </w:rPr>
          <w:t>25</w:t>
        </w:r>
        <w:r w:rsidR="00C630C8" w:rsidRPr="007123DC">
          <w:rPr>
            <w:webHidden/>
          </w:rPr>
          <w:fldChar w:fldCharType="end"/>
        </w:r>
      </w:hyperlink>
    </w:p>
    <w:p w14:paraId="66F9CAD2" w14:textId="72E94AA3" w:rsidR="00C630C8" w:rsidRPr="007123DC" w:rsidRDefault="00045D9E" w:rsidP="006C7E6E">
      <w:pPr>
        <w:pStyle w:val="TOC3"/>
        <w:widowControl w:val="0"/>
        <w:spacing w:line="271" w:lineRule="auto"/>
        <w:rPr>
          <w:rFonts w:eastAsiaTheme="minorEastAsia"/>
          <w:kern w:val="2"/>
          <w14:ligatures w14:val="standardContextual"/>
        </w:rPr>
      </w:pPr>
      <w:hyperlink w:anchor="_Toc182511831" w:history="1">
        <w:r w:rsidR="00C630C8" w:rsidRPr="007123DC">
          <w:rPr>
            <w:rStyle w:val="Hyperlink"/>
          </w:rPr>
          <w:t>1.1.6. Mục tiêu, quy mô, công suất, công nghệ và loại hình dự án</w:t>
        </w:r>
        <w:r w:rsidR="00C630C8" w:rsidRPr="007123DC">
          <w:rPr>
            <w:webHidden/>
          </w:rPr>
          <w:tab/>
        </w:r>
        <w:r w:rsidR="00C630C8" w:rsidRPr="007123DC">
          <w:rPr>
            <w:webHidden/>
          </w:rPr>
          <w:fldChar w:fldCharType="begin"/>
        </w:r>
        <w:r w:rsidR="00C630C8" w:rsidRPr="007123DC">
          <w:rPr>
            <w:webHidden/>
          </w:rPr>
          <w:instrText xml:space="preserve"> PAGEREF _Toc182511831 \h </w:instrText>
        </w:r>
        <w:r w:rsidR="00C630C8" w:rsidRPr="007123DC">
          <w:rPr>
            <w:webHidden/>
          </w:rPr>
        </w:r>
        <w:r w:rsidR="00C630C8" w:rsidRPr="007123DC">
          <w:rPr>
            <w:webHidden/>
          </w:rPr>
          <w:fldChar w:fldCharType="separate"/>
        </w:r>
        <w:r w:rsidR="00705DB3">
          <w:rPr>
            <w:webHidden/>
          </w:rPr>
          <w:t>28</w:t>
        </w:r>
        <w:r w:rsidR="00C630C8" w:rsidRPr="007123DC">
          <w:rPr>
            <w:webHidden/>
          </w:rPr>
          <w:fldChar w:fldCharType="end"/>
        </w:r>
      </w:hyperlink>
    </w:p>
    <w:p w14:paraId="17E6D8D9" w14:textId="2D8BBD5F"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32" w:history="1">
        <w:r w:rsidR="00C630C8" w:rsidRPr="007123DC">
          <w:rPr>
            <w:rStyle w:val="Hyperlink"/>
            <w:b w:val="0"/>
            <w:lang w:val="nl-NL"/>
          </w:rPr>
          <w:t>1.2. Các hạng mục công trình của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_Toc182511832 \h </w:instrText>
        </w:r>
        <w:r w:rsidR="00C630C8" w:rsidRPr="007123DC">
          <w:rPr>
            <w:b w:val="0"/>
            <w:webHidden/>
          </w:rPr>
        </w:r>
        <w:r w:rsidR="00C630C8" w:rsidRPr="007123DC">
          <w:rPr>
            <w:b w:val="0"/>
            <w:webHidden/>
          </w:rPr>
          <w:fldChar w:fldCharType="separate"/>
        </w:r>
        <w:r w:rsidR="00705DB3">
          <w:rPr>
            <w:b w:val="0"/>
            <w:webHidden/>
          </w:rPr>
          <w:t>29</w:t>
        </w:r>
        <w:r w:rsidR="00C630C8" w:rsidRPr="007123DC">
          <w:rPr>
            <w:b w:val="0"/>
            <w:webHidden/>
          </w:rPr>
          <w:fldChar w:fldCharType="end"/>
        </w:r>
      </w:hyperlink>
    </w:p>
    <w:p w14:paraId="5DAD0B99" w14:textId="64FDA4D6"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35" w:history="1">
        <w:r w:rsidR="00C630C8" w:rsidRPr="007123DC">
          <w:rPr>
            <w:rStyle w:val="Hyperlink"/>
            <w:b w:val="0"/>
            <w:lang w:val="nl-NL"/>
          </w:rPr>
          <w:t>1.3. Nguyên, nhiên, vật liệu, hóa chất sử dụng của dự án, nguồn cung cấp điện, nước và các sản phẩm của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_Toc182511835 \h </w:instrText>
        </w:r>
        <w:r w:rsidR="00C630C8" w:rsidRPr="007123DC">
          <w:rPr>
            <w:b w:val="0"/>
            <w:webHidden/>
          </w:rPr>
        </w:r>
        <w:r w:rsidR="00C630C8" w:rsidRPr="007123DC">
          <w:rPr>
            <w:b w:val="0"/>
            <w:webHidden/>
          </w:rPr>
          <w:fldChar w:fldCharType="separate"/>
        </w:r>
        <w:r w:rsidR="00705DB3">
          <w:rPr>
            <w:b w:val="0"/>
            <w:webHidden/>
          </w:rPr>
          <w:t>29</w:t>
        </w:r>
        <w:r w:rsidR="00C630C8" w:rsidRPr="007123DC">
          <w:rPr>
            <w:b w:val="0"/>
            <w:webHidden/>
          </w:rPr>
          <w:fldChar w:fldCharType="end"/>
        </w:r>
      </w:hyperlink>
    </w:p>
    <w:p w14:paraId="52A2DF72" w14:textId="12D497A9" w:rsidR="00C630C8" w:rsidRPr="007123DC" w:rsidRDefault="00045D9E" w:rsidP="006C7E6E">
      <w:pPr>
        <w:pStyle w:val="TOC3"/>
        <w:widowControl w:val="0"/>
        <w:spacing w:line="271" w:lineRule="auto"/>
        <w:rPr>
          <w:rFonts w:eastAsiaTheme="minorEastAsia"/>
          <w:kern w:val="2"/>
          <w14:ligatures w14:val="standardContextual"/>
        </w:rPr>
      </w:pPr>
      <w:hyperlink w:anchor="_Toc182511836" w:history="1">
        <w:r w:rsidR="00C630C8" w:rsidRPr="007123DC">
          <w:rPr>
            <w:rStyle w:val="Hyperlink"/>
          </w:rPr>
          <w:t>1.3.1. Nguyên, nhiên, vật liệu, hóa chất vật liệu sử dụng</w:t>
        </w:r>
        <w:r w:rsidR="00C630C8" w:rsidRPr="007123DC">
          <w:rPr>
            <w:webHidden/>
          </w:rPr>
          <w:tab/>
        </w:r>
        <w:r w:rsidR="00C630C8" w:rsidRPr="007123DC">
          <w:rPr>
            <w:webHidden/>
          </w:rPr>
          <w:fldChar w:fldCharType="begin"/>
        </w:r>
        <w:r w:rsidR="00C630C8" w:rsidRPr="007123DC">
          <w:rPr>
            <w:webHidden/>
          </w:rPr>
          <w:instrText xml:space="preserve"> PAGEREF _Toc182511836 \h </w:instrText>
        </w:r>
        <w:r w:rsidR="00C630C8" w:rsidRPr="007123DC">
          <w:rPr>
            <w:webHidden/>
          </w:rPr>
        </w:r>
        <w:r w:rsidR="00C630C8" w:rsidRPr="007123DC">
          <w:rPr>
            <w:webHidden/>
          </w:rPr>
          <w:fldChar w:fldCharType="separate"/>
        </w:r>
        <w:r w:rsidR="00705DB3">
          <w:rPr>
            <w:webHidden/>
          </w:rPr>
          <w:t>29</w:t>
        </w:r>
        <w:r w:rsidR="00C630C8" w:rsidRPr="007123DC">
          <w:rPr>
            <w:webHidden/>
          </w:rPr>
          <w:fldChar w:fldCharType="end"/>
        </w:r>
      </w:hyperlink>
    </w:p>
    <w:p w14:paraId="4D6303B6" w14:textId="0344EE4F" w:rsidR="00C630C8" w:rsidRPr="007123DC" w:rsidRDefault="00045D9E" w:rsidP="006C7E6E">
      <w:pPr>
        <w:pStyle w:val="TOC3"/>
        <w:widowControl w:val="0"/>
        <w:spacing w:line="271" w:lineRule="auto"/>
        <w:rPr>
          <w:rFonts w:eastAsiaTheme="minorEastAsia"/>
          <w:kern w:val="2"/>
          <w14:ligatures w14:val="standardContextual"/>
        </w:rPr>
      </w:pPr>
      <w:hyperlink w:anchor="_Toc182511837" w:history="1">
        <w:r w:rsidR="00C630C8" w:rsidRPr="007123DC">
          <w:rPr>
            <w:rStyle w:val="Hyperlink"/>
          </w:rPr>
          <w:t>1.3.2. Nguồn cung cấp điện, nước</w:t>
        </w:r>
        <w:r w:rsidR="00C630C8" w:rsidRPr="007123DC">
          <w:rPr>
            <w:webHidden/>
          </w:rPr>
          <w:tab/>
        </w:r>
        <w:r w:rsidR="00C630C8" w:rsidRPr="007123DC">
          <w:rPr>
            <w:webHidden/>
          </w:rPr>
          <w:fldChar w:fldCharType="begin"/>
        </w:r>
        <w:r w:rsidR="00C630C8" w:rsidRPr="007123DC">
          <w:rPr>
            <w:webHidden/>
          </w:rPr>
          <w:instrText xml:space="preserve"> PAGEREF _Toc182511837 \h </w:instrText>
        </w:r>
        <w:r w:rsidR="00C630C8" w:rsidRPr="007123DC">
          <w:rPr>
            <w:webHidden/>
          </w:rPr>
        </w:r>
        <w:r w:rsidR="00C630C8" w:rsidRPr="007123DC">
          <w:rPr>
            <w:webHidden/>
          </w:rPr>
          <w:fldChar w:fldCharType="separate"/>
        </w:r>
        <w:r w:rsidR="00705DB3">
          <w:rPr>
            <w:webHidden/>
          </w:rPr>
          <w:t>30</w:t>
        </w:r>
        <w:r w:rsidR="00C630C8" w:rsidRPr="007123DC">
          <w:rPr>
            <w:webHidden/>
          </w:rPr>
          <w:fldChar w:fldCharType="end"/>
        </w:r>
      </w:hyperlink>
    </w:p>
    <w:p w14:paraId="6A923B26" w14:textId="1BA27A4D" w:rsidR="00C630C8" w:rsidRPr="007123DC" w:rsidRDefault="00045D9E" w:rsidP="006C7E6E">
      <w:pPr>
        <w:pStyle w:val="TOC3"/>
        <w:widowControl w:val="0"/>
        <w:spacing w:line="271" w:lineRule="auto"/>
        <w:rPr>
          <w:rFonts w:eastAsiaTheme="minorEastAsia"/>
          <w:kern w:val="2"/>
          <w14:ligatures w14:val="standardContextual"/>
        </w:rPr>
      </w:pPr>
      <w:hyperlink w:anchor="_Toc182511838" w:history="1">
        <w:r w:rsidR="00C630C8" w:rsidRPr="007123DC">
          <w:rPr>
            <w:rStyle w:val="Hyperlink"/>
          </w:rPr>
          <w:t>1.4.  Công nghệ sản xuất, vận hành</w:t>
        </w:r>
        <w:r w:rsidR="00C630C8" w:rsidRPr="007123DC">
          <w:rPr>
            <w:webHidden/>
          </w:rPr>
          <w:tab/>
        </w:r>
        <w:r w:rsidR="00C630C8" w:rsidRPr="007123DC">
          <w:rPr>
            <w:webHidden/>
          </w:rPr>
          <w:fldChar w:fldCharType="begin"/>
        </w:r>
        <w:r w:rsidR="00C630C8" w:rsidRPr="007123DC">
          <w:rPr>
            <w:webHidden/>
          </w:rPr>
          <w:instrText xml:space="preserve"> PAGEREF _Toc182511838 \h </w:instrText>
        </w:r>
        <w:r w:rsidR="00C630C8" w:rsidRPr="007123DC">
          <w:rPr>
            <w:webHidden/>
          </w:rPr>
        </w:r>
        <w:r w:rsidR="00C630C8" w:rsidRPr="007123DC">
          <w:rPr>
            <w:webHidden/>
          </w:rPr>
          <w:fldChar w:fldCharType="separate"/>
        </w:r>
        <w:r w:rsidR="00705DB3">
          <w:rPr>
            <w:webHidden/>
          </w:rPr>
          <w:t>30</w:t>
        </w:r>
        <w:r w:rsidR="00C630C8" w:rsidRPr="007123DC">
          <w:rPr>
            <w:webHidden/>
          </w:rPr>
          <w:fldChar w:fldCharType="end"/>
        </w:r>
      </w:hyperlink>
    </w:p>
    <w:p w14:paraId="06F41F70" w14:textId="3A8E361E"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39" w:history="1">
        <w:r w:rsidR="00C630C8" w:rsidRPr="007123DC">
          <w:rPr>
            <w:rStyle w:val="Hyperlink"/>
            <w:b w:val="0"/>
            <w:lang w:val="de-DE"/>
          </w:rPr>
          <w:t>1.5. Biện pháp, tổ chức thi công, công nghệ thi công xây dựng các hạng mục công trình của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_Toc182511839 \h </w:instrText>
        </w:r>
        <w:r w:rsidR="00C630C8" w:rsidRPr="007123DC">
          <w:rPr>
            <w:b w:val="0"/>
            <w:webHidden/>
          </w:rPr>
        </w:r>
        <w:r w:rsidR="00C630C8" w:rsidRPr="007123DC">
          <w:rPr>
            <w:b w:val="0"/>
            <w:webHidden/>
          </w:rPr>
          <w:fldChar w:fldCharType="separate"/>
        </w:r>
        <w:r w:rsidR="00705DB3">
          <w:rPr>
            <w:b w:val="0"/>
            <w:webHidden/>
          </w:rPr>
          <w:t>30</w:t>
        </w:r>
        <w:r w:rsidR="00C630C8" w:rsidRPr="007123DC">
          <w:rPr>
            <w:b w:val="0"/>
            <w:webHidden/>
          </w:rPr>
          <w:fldChar w:fldCharType="end"/>
        </w:r>
      </w:hyperlink>
    </w:p>
    <w:p w14:paraId="3A1EDC62" w14:textId="41B9A89D"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42" w:history="1">
        <w:r w:rsidR="00C630C8" w:rsidRPr="007123DC">
          <w:rPr>
            <w:rStyle w:val="Hyperlink"/>
            <w:b w:val="0"/>
            <w:lang w:val="nl-NL"/>
          </w:rPr>
          <w:t>1.6. Tiến độ, vốn đầu tư, tổ chức quản lý và thực hiện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_Toc182511842 \h </w:instrText>
        </w:r>
        <w:r w:rsidR="00C630C8" w:rsidRPr="007123DC">
          <w:rPr>
            <w:b w:val="0"/>
            <w:webHidden/>
          </w:rPr>
        </w:r>
        <w:r w:rsidR="00C630C8" w:rsidRPr="007123DC">
          <w:rPr>
            <w:b w:val="0"/>
            <w:webHidden/>
          </w:rPr>
          <w:fldChar w:fldCharType="separate"/>
        </w:r>
        <w:r w:rsidR="00705DB3">
          <w:rPr>
            <w:b w:val="0"/>
            <w:webHidden/>
          </w:rPr>
          <w:t>33</w:t>
        </w:r>
        <w:r w:rsidR="00C630C8" w:rsidRPr="007123DC">
          <w:rPr>
            <w:b w:val="0"/>
            <w:webHidden/>
          </w:rPr>
          <w:fldChar w:fldCharType="end"/>
        </w:r>
      </w:hyperlink>
    </w:p>
    <w:p w14:paraId="4CF96495" w14:textId="603BB903" w:rsidR="00C630C8" w:rsidRPr="007123DC" w:rsidRDefault="00045D9E" w:rsidP="006C7E6E">
      <w:pPr>
        <w:pStyle w:val="TOC3"/>
        <w:widowControl w:val="0"/>
        <w:spacing w:line="271" w:lineRule="auto"/>
        <w:rPr>
          <w:rFonts w:eastAsiaTheme="minorEastAsia"/>
          <w:kern w:val="2"/>
          <w14:ligatures w14:val="standardContextual"/>
        </w:rPr>
      </w:pPr>
      <w:hyperlink w:anchor="_Toc182511843" w:history="1">
        <w:r w:rsidR="00C630C8" w:rsidRPr="007123DC">
          <w:rPr>
            <w:rStyle w:val="Hyperlink"/>
          </w:rPr>
          <w:t>1.6.1. Tiến độ thực hiện dự án</w:t>
        </w:r>
        <w:r w:rsidR="00C630C8" w:rsidRPr="007123DC">
          <w:rPr>
            <w:webHidden/>
          </w:rPr>
          <w:tab/>
        </w:r>
        <w:r w:rsidR="00C630C8" w:rsidRPr="007123DC">
          <w:rPr>
            <w:webHidden/>
          </w:rPr>
          <w:fldChar w:fldCharType="begin"/>
        </w:r>
        <w:r w:rsidR="00C630C8" w:rsidRPr="007123DC">
          <w:rPr>
            <w:webHidden/>
          </w:rPr>
          <w:instrText xml:space="preserve"> PAGEREF _Toc182511843 \h </w:instrText>
        </w:r>
        <w:r w:rsidR="00C630C8" w:rsidRPr="007123DC">
          <w:rPr>
            <w:webHidden/>
          </w:rPr>
        </w:r>
        <w:r w:rsidR="00C630C8" w:rsidRPr="007123DC">
          <w:rPr>
            <w:webHidden/>
          </w:rPr>
          <w:fldChar w:fldCharType="separate"/>
        </w:r>
        <w:r w:rsidR="00705DB3">
          <w:rPr>
            <w:webHidden/>
          </w:rPr>
          <w:t>33</w:t>
        </w:r>
        <w:r w:rsidR="00C630C8" w:rsidRPr="007123DC">
          <w:rPr>
            <w:webHidden/>
          </w:rPr>
          <w:fldChar w:fldCharType="end"/>
        </w:r>
      </w:hyperlink>
    </w:p>
    <w:p w14:paraId="16947ED3" w14:textId="192A7214" w:rsidR="00C630C8" w:rsidRPr="007123DC" w:rsidRDefault="00045D9E" w:rsidP="006C7E6E">
      <w:pPr>
        <w:pStyle w:val="TOC3"/>
        <w:widowControl w:val="0"/>
        <w:spacing w:line="271" w:lineRule="auto"/>
        <w:rPr>
          <w:rFonts w:eastAsiaTheme="minorEastAsia"/>
          <w:kern w:val="2"/>
          <w14:ligatures w14:val="standardContextual"/>
        </w:rPr>
      </w:pPr>
      <w:hyperlink w:anchor="_Toc182511844" w:history="1">
        <w:r w:rsidR="00C630C8" w:rsidRPr="007123DC">
          <w:rPr>
            <w:rStyle w:val="Hyperlink"/>
          </w:rPr>
          <w:t>1.6.2. Vốn đầu tư</w:t>
        </w:r>
        <w:r w:rsidR="00C630C8" w:rsidRPr="007123DC">
          <w:rPr>
            <w:webHidden/>
          </w:rPr>
          <w:tab/>
        </w:r>
        <w:r w:rsidR="00C630C8" w:rsidRPr="007123DC">
          <w:rPr>
            <w:webHidden/>
          </w:rPr>
          <w:fldChar w:fldCharType="begin"/>
        </w:r>
        <w:r w:rsidR="00C630C8" w:rsidRPr="007123DC">
          <w:rPr>
            <w:webHidden/>
          </w:rPr>
          <w:instrText xml:space="preserve"> PAGEREF _Toc182511844 \h </w:instrText>
        </w:r>
        <w:r w:rsidR="00C630C8" w:rsidRPr="007123DC">
          <w:rPr>
            <w:webHidden/>
          </w:rPr>
        </w:r>
        <w:r w:rsidR="00C630C8" w:rsidRPr="007123DC">
          <w:rPr>
            <w:webHidden/>
          </w:rPr>
          <w:fldChar w:fldCharType="separate"/>
        </w:r>
        <w:r w:rsidR="00705DB3">
          <w:rPr>
            <w:webHidden/>
          </w:rPr>
          <w:t>33</w:t>
        </w:r>
        <w:r w:rsidR="00C630C8" w:rsidRPr="007123DC">
          <w:rPr>
            <w:webHidden/>
          </w:rPr>
          <w:fldChar w:fldCharType="end"/>
        </w:r>
      </w:hyperlink>
    </w:p>
    <w:p w14:paraId="59D21E32" w14:textId="6DEB527B" w:rsidR="00C630C8" w:rsidRPr="007123DC" w:rsidRDefault="00045D9E" w:rsidP="006C7E6E">
      <w:pPr>
        <w:pStyle w:val="TOC3"/>
        <w:widowControl w:val="0"/>
        <w:spacing w:line="271" w:lineRule="auto"/>
        <w:rPr>
          <w:rFonts w:eastAsiaTheme="minorEastAsia"/>
          <w:kern w:val="2"/>
          <w14:ligatures w14:val="standardContextual"/>
        </w:rPr>
      </w:pPr>
      <w:hyperlink w:anchor="_Toc182511845" w:history="1">
        <w:r w:rsidR="00C630C8" w:rsidRPr="007123DC">
          <w:rPr>
            <w:rStyle w:val="Hyperlink"/>
          </w:rPr>
          <w:t>1.6.3. Tổ chức quản lý và thực hiện Dự án</w:t>
        </w:r>
        <w:r w:rsidR="00C630C8" w:rsidRPr="007123DC">
          <w:rPr>
            <w:webHidden/>
          </w:rPr>
          <w:tab/>
        </w:r>
        <w:r w:rsidR="00C630C8" w:rsidRPr="007123DC">
          <w:rPr>
            <w:webHidden/>
          </w:rPr>
          <w:fldChar w:fldCharType="begin"/>
        </w:r>
        <w:r w:rsidR="00C630C8" w:rsidRPr="007123DC">
          <w:rPr>
            <w:webHidden/>
          </w:rPr>
          <w:instrText xml:space="preserve"> PAGEREF _Toc182511845 \h </w:instrText>
        </w:r>
        <w:r w:rsidR="00C630C8" w:rsidRPr="007123DC">
          <w:rPr>
            <w:webHidden/>
          </w:rPr>
        </w:r>
        <w:r w:rsidR="00C630C8" w:rsidRPr="007123DC">
          <w:rPr>
            <w:webHidden/>
          </w:rPr>
          <w:fldChar w:fldCharType="separate"/>
        </w:r>
        <w:r w:rsidR="00705DB3">
          <w:rPr>
            <w:webHidden/>
          </w:rPr>
          <w:t>33</w:t>
        </w:r>
        <w:r w:rsidR="00C630C8" w:rsidRPr="007123DC">
          <w:rPr>
            <w:webHidden/>
          </w:rPr>
          <w:fldChar w:fldCharType="end"/>
        </w:r>
      </w:hyperlink>
    </w:p>
    <w:p w14:paraId="6CDD512F" w14:textId="56B6F429" w:rsidR="00C630C8" w:rsidRPr="007123DC" w:rsidRDefault="00045D9E" w:rsidP="006C7E6E">
      <w:pPr>
        <w:pStyle w:val="TOC1"/>
        <w:widowControl w:val="0"/>
        <w:rPr>
          <w:rFonts w:eastAsiaTheme="minorEastAsia"/>
          <w:b w:val="0"/>
          <w:bCs w:val="0"/>
          <w:kern w:val="2"/>
          <w14:ligatures w14:val="standardContextual"/>
        </w:rPr>
      </w:pPr>
      <w:hyperlink w:anchor="_Toc182511846" w:history="1">
        <w:r w:rsidR="00C630C8" w:rsidRPr="007123DC">
          <w:rPr>
            <w:rStyle w:val="Hyperlink"/>
            <w:b w:val="0"/>
            <w:bCs w:val="0"/>
            <w:lang w:val="vi-VN"/>
          </w:rPr>
          <w:t>CHƯƠNG 2. ĐIỀU KIỆN TỰ NHIÊN VÀ KINH TẾ - XÃ HỘI</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_Toc182511846 \h </w:instrText>
        </w:r>
        <w:r w:rsidR="00C630C8" w:rsidRPr="007123DC">
          <w:rPr>
            <w:b w:val="0"/>
            <w:bCs w:val="0"/>
            <w:webHidden/>
          </w:rPr>
        </w:r>
        <w:r w:rsidR="00C630C8" w:rsidRPr="007123DC">
          <w:rPr>
            <w:b w:val="0"/>
            <w:bCs w:val="0"/>
            <w:webHidden/>
          </w:rPr>
          <w:fldChar w:fldCharType="separate"/>
        </w:r>
        <w:r w:rsidR="00705DB3">
          <w:rPr>
            <w:b w:val="0"/>
            <w:bCs w:val="0"/>
            <w:webHidden/>
          </w:rPr>
          <w:t>34</w:t>
        </w:r>
        <w:r w:rsidR="00C630C8" w:rsidRPr="007123DC">
          <w:rPr>
            <w:b w:val="0"/>
            <w:bCs w:val="0"/>
            <w:webHidden/>
          </w:rPr>
          <w:fldChar w:fldCharType="end"/>
        </w:r>
      </w:hyperlink>
    </w:p>
    <w:p w14:paraId="01805CEF" w14:textId="77339077" w:rsidR="00C630C8" w:rsidRPr="007123DC" w:rsidRDefault="00045D9E" w:rsidP="006C7E6E">
      <w:pPr>
        <w:pStyle w:val="TOC1"/>
        <w:widowControl w:val="0"/>
        <w:rPr>
          <w:rFonts w:eastAsiaTheme="minorEastAsia"/>
          <w:b w:val="0"/>
          <w:bCs w:val="0"/>
          <w:kern w:val="2"/>
          <w14:ligatures w14:val="standardContextual"/>
        </w:rPr>
      </w:pPr>
      <w:hyperlink w:anchor="_Toc182511847" w:history="1">
        <w:r w:rsidR="00C630C8" w:rsidRPr="007123DC">
          <w:rPr>
            <w:rStyle w:val="Hyperlink"/>
            <w:b w:val="0"/>
            <w:bCs w:val="0"/>
            <w:lang w:val="vi-VN"/>
          </w:rPr>
          <w:t>VÀ HIỆN TRẠNG MÔI TRƯỜNG KHU VỰC THỰC HIỆN DỰ ÁN</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_Toc182511847 \h </w:instrText>
        </w:r>
        <w:r w:rsidR="00C630C8" w:rsidRPr="007123DC">
          <w:rPr>
            <w:b w:val="0"/>
            <w:bCs w:val="0"/>
            <w:webHidden/>
          </w:rPr>
        </w:r>
        <w:r w:rsidR="00C630C8" w:rsidRPr="007123DC">
          <w:rPr>
            <w:b w:val="0"/>
            <w:bCs w:val="0"/>
            <w:webHidden/>
          </w:rPr>
          <w:fldChar w:fldCharType="separate"/>
        </w:r>
        <w:r w:rsidR="00705DB3">
          <w:rPr>
            <w:b w:val="0"/>
            <w:bCs w:val="0"/>
            <w:webHidden/>
          </w:rPr>
          <w:t>34</w:t>
        </w:r>
        <w:r w:rsidR="00C630C8" w:rsidRPr="007123DC">
          <w:rPr>
            <w:b w:val="0"/>
            <w:bCs w:val="0"/>
            <w:webHidden/>
          </w:rPr>
          <w:fldChar w:fldCharType="end"/>
        </w:r>
      </w:hyperlink>
    </w:p>
    <w:p w14:paraId="3479DCD2" w14:textId="2056751C"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48" w:history="1">
        <w:r w:rsidR="00C630C8" w:rsidRPr="007123DC">
          <w:rPr>
            <w:rStyle w:val="Hyperlink"/>
            <w:b w:val="0"/>
          </w:rPr>
          <w:t>2.1. Điều kiện tự nhiên, kinh tế xã hội</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_Toc182511848 \h </w:instrText>
        </w:r>
        <w:r w:rsidR="00C630C8" w:rsidRPr="007123DC">
          <w:rPr>
            <w:b w:val="0"/>
            <w:webHidden/>
          </w:rPr>
        </w:r>
        <w:r w:rsidR="00C630C8" w:rsidRPr="007123DC">
          <w:rPr>
            <w:b w:val="0"/>
            <w:webHidden/>
          </w:rPr>
          <w:fldChar w:fldCharType="separate"/>
        </w:r>
        <w:r w:rsidR="00705DB3">
          <w:rPr>
            <w:b w:val="0"/>
            <w:webHidden/>
          </w:rPr>
          <w:t>34</w:t>
        </w:r>
        <w:r w:rsidR="00C630C8" w:rsidRPr="007123DC">
          <w:rPr>
            <w:b w:val="0"/>
            <w:webHidden/>
          </w:rPr>
          <w:fldChar w:fldCharType="end"/>
        </w:r>
      </w:hyperlink>
    </w:p>
    <w:p w14:paraId="42192D45" w14:textId="785B3F83" w:rsidR="00C630C8" w:rsidRPr="007123DC" w:rsidRDefault="00045D9E" w:rsidP="006C7E6E">
      <w:pPr>
        <w:pStyle w:val="TOC3"/>
        <w:widowControl w:val="0"/>
        <w:spacing w:line="271" w:lineRule="auto"/>
        <w:rPr>
          <w:rFonts w:eastAsiaTheme="minorEastAsia"/>
          <w:kern w:val="2"/>
          <w14:ligatures w14:val="standardContextual"/>
        </w:rPr>
      </w:pPr>
      <w:hyperlink w:anchor="_Toc182511849" w:history="1">
        <w:r w:rsidR="00C630C8" w:rsidRPr="007123DC">
          <w:rPr>
            <w:rStyle w:val="Hyperlink"/>
          </w:rPr>
          <w:t>2.1.1. Điều kiện tự nhiên</w:t>
        </w:r>
        <w:r w:rsidR="00C630C8" w:rsidRPr="007123DC">
          <w:rPr>
            <w:webHidden/>
          </w:rPr>
          <w:tab/>
        </w:r>
        <w:r w:rsidR="00C630C8" w:rsidRPr="007123DC">
          <w:rPr>
            <w:webHidden/>
          </w:rPr>
          <w:fldChar w:fldCharType="begin"/>
        </w:r>
        <w:r w:rsidR="00C630C8" w:rsidRPr="007123DC">
          <w:rPr>
            <w:webHidden/>
          </w:rPr>
          <w:instrText xml:space="preserve"> PAGEREF _Toc182511849 \h </w:instrText>
        </w:r>
        <w:r w:rsidR="00C630C8" w:rsidRPr="007123DC">
          <w:rPr>
            <w:webHidden/>
          </w:rPr>
        </w:r>
        <w:r w:rsidR="00C630C8" w:rsidRPr="007123DC">
          <w:rPr>
            <w:webHidden/>
          </w:rPr>
          <w:fldChar w:fldCharType="separate"/>
        </w:r>
        <w:r w:rsidR="00705DB3">
          <w:rPr>
            <w:webHidden/>
          </w:rPr>
          <w:t>34</w:t>
        </w:r>
        <w:r w:rsidR="00C630C8" w:rsidRPr="007123DC">
          <w:rPr>
            <w:webHidden/>
          </w:rPr>
          <w:fldChar w:fldCharType="end"/>
        </w:r>
      </w:hyperlink>
    </w:p>
    <w:p w14:paraId="5AEA9242" w14:textId="2C388FBD" w:rsidR="00C630C8" w:rsidRPr="007123DC" w:rsidRDefault="00045D9E" w:rsidP="006C7E6E">
      <w:pPr>
        <w:pStyle w:val="TOC3"/>
        <w:widowControl w:val="0"/>
        <w:spacing w:line="271" w:lineRule="auto"/>
        <w:rPr>
          <w:rFonts w:eastAsiaTheme="minorEastAsia"/>
          <w:kern w:val="2"/>
          <w14:ligatures w14:val="standardContextual"/>
        </w:rPr>
      </w:pPr>
      <w:hyperlink w:anchor="_Toc182511850" w:history="1">
        <w:r w:rsidR="00C630C8" w:rsidRPr="007123DC">
          <w:rPr>
            <w:rStyle w:val="Hyperlink"/>
          </w:rPr>
          <w:t>2.1.2. Nguồn tiếp nhận nước thải của dự án và đặc điểm chế độ thủy văn của nguồn tiếp nhận</w:t>
        </w:r>
        <w:r w:rsidR="00C630C8" w:rsidRPr="007123DC">
          <w:rPr>
            <w:webHidden/>
          </w:rPr>
          <w:tab/>
        </w:r>
        <w:r w:rsidR="00C630C8" w:rsidRPr="007123DC">
          <w:rPr>
            <w:webHidden/>
          </w:rPr>
          <w:fldChar w:fldCharType="begin"/>
        </w:r>
        <w:r w:rsidR="00C630C8" w:rsidRPr="007123DC">
          <w:rPr>
            <w:webHidden/>
          </w:rPr>
          <w:instrText xml:space="preserve"> PAGEREF _Toc182511850 \h </w:instrText>
        </w:r>
        <w:r w:rsidR="00C630C8" w:rsidRPr="007123DC">
          <w:rPr>
            <w:webHidden/>
          </w:rPr>
        </w:r>
        <w:r w:rsidR="00C630C8" w:rsidRPr="007123DC">
          <w:rPr>
            <w:webHidden/>
          </w:rPr>
          <w:fldChar w:fldCharType="separate"/>
        </w:r>
        <w:r w:rsidR="00705DB3">
          <w:rPr>
            <w:webHidden/>
          </w:rPr>
          <w:t>38</w:t>
        </w:r>
        <w:r w:rsidR="00C630C8" w:rsidRPr="007123DC">
          <w:rPr>
            <w:webHidden/>
          </w:rPr>
          <w:fldChar w:fldCharType="end"/>
        </w:r>
      </w:hyperlink>
    </w:p>
    <w:p w14:paraId="73F9DC91" w14:textId="3E3F7E34" w:rsidR="00C630C8" w:rsidRPr="007123DC" w:rsidRDefault="00045D9E" w:rsidP="006C7E6E">
      <w:pPr>
        <w:pStyle w:val="TOC3"/>
        <w:widowControl w:val="0"/>
        <w:spacing w:line="271" w:lineRule="auto"/>
        <w:rPr>
          <w:rFonts w:eastAsiaTheme="minorEastAsia"/>
          <w:kern w:val="2"/>
          <w14:ligatures w14:val="standardContextual"/>
        </w:rPr>
      </w:pPr>
      <w:hyperlink w:anchor="_Toc182511851" w:history="1">
        <w:r w:rsidR="00C630C8" w:rsidRPr="007123DC">
          <w:rPr>
            <w:rStyle w:val="Hyperlink"/>
          </w:rPr>
          <w:t>2.1.3. Điều kiện về kinh tế - xã hội tại khu vực thực hiện dự án</w:t>
        </w:r>
        <w:r w:rsidR="00C630C8" w:rsidRPr="007123DC">
          <w:rPr>
            <w:webHidden/>
          </w:rPr>
          <w:tab/>
        </w:r>
        <w:r w:rsidR="00C630C8" w:rsidRPr="007123DC">
          <w:rPr>
            <w:webHidden/>
          </w:rPr>
          <w:fldChar w:fldCharType="begin"/>
        </w:r>
        <w:r w:rsidR="00C630C8" w:rsidRPr="007123DC">
          <w:rPr>
            <w:webHidden/>
          </w:rPr>
          <w:instrText xml:space="preserve"> PAGEREF _Toc182511851 \h </w:instrText>
        </w:r>
        <w:r w:rsidR="00C630C8" w:rsidRPr="007123DC">
          <w:rPr>
            <w:webHidden/>
          </w:rPr>
        </w:r>
        <w:r w:rsidR="00C630C8" w:rsidRPr="007123DC">
          <w:rPr>
            <w:webHidden/>
          </w:rPr>
          <w:fldChar w:fldCharType="separate"/>
        </w:r>
        <w:r w:rsidR="00705DB3">
          <w:rPr>
            <w:webHidden/>
          </w:rPr>
          <w:t>38</w:t>
        </w:r>
        <w:r w:rsidR="00C630C8" w:rsidRPr="007123DC">
          <w:rPr>
            <w:webHidden/>
          </w:rPr>
          <w:fldChar w:fldCharType="end"/>
        </w:r>
      </w:hyperlink>
    </w:p>
    <w:p w14:paraId="538FAAC6" w14:textId="40A75EB9"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52" w:history="1">
        <w:r w:rsidR="00C630C8" w:rsidRPr="007123DC">
          <w:rPr>
            <w:rStyle w:val="Hyperlink"/>
            <w:b w:val="0"/>
            <w:lang w:val="nl-NL"/>
          </w:rPr>
          <w:t>2.2. Hiện trạng chất lượng môi trường và đa dạng sinh học khu vực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_Toc182511852 \h </w:instrText>
        </w:r>
        <w:r w:rsidR="00C630C8" w:rsidRPr="007123DC">
          <w:rPr>
            <w:b w:val="0"/>
            <w:webHidden/>
          </w:rPr>
        </w:r>
        <w:r w:rsidR="00C630C8" w:rsidRPr="007123DC">
          <w:rPr>
            <w:b w:val="0"/>
            <w:webHidden/>
          </w:rPr>
          <w:fldChar w:fldCharType="separate"/>
        </w:r>
        <w:r w:rsidR="00705DB3">
          <w:rPr>
            <w:b w:val="0"/>
            <w:webHidden/>
          </w:rPr>
          <w:t>44</w:t>
        </w:r>
        <w:r w:rsidR="00C630C8" w:rsidRPr="007123DC">
          <w:rPr>
            <w:b w:val="0"/>
            <w:webHidden/>
          </w:rPr>
          <w:fldChar w:fldCharType="end"/>
        </w:r>
      </w:hyperlink>
    </w:p>
    <w:p w14:paraId="499750C3" w14:textId="73617F0E" w:rsidR="00C630C8" w:rsidRPr="007123DC" w:rsidRDefault="00045D9E" w:rsidP="006C7E6E">
      <w:pPr>
        <w:pStyle w:val="TOC3"/>
        <w:widowControl w:val="0"/>
        <w:spacing w:line="271" w:lineRule="auto"/>
        <w:rPr>
          <w:rFonts w:eastAsiaTheme="minorEastAsia"/>
          <w:kern w:val="2"/>
          <w14:ligatures w14:val="standardContextual"/>
        </w:rPr>
      </w:pPr>
      <w:hyperlink w:anchor="_Toc182511853" w:history="1">
        <w:r w:rsidR="00C630C8" w:rsidRPr="007123DC">
          <w:rPr>
            <w:rStyle w:val="Hyperlink"/>
          </w:rPr>
          <w:t>2.2.1. Đánh giá hiện trạng các thành phần môi trường</w:t>
        </w:r>
        <w:r w:rsidR="00C630C8" w:rsidRPr="007123DC">
          <w:rPr>
            <w:webHidden/>
          </w:rPr>
          <w:tab/>
        </w:r>
        <w:r w:rsidR="00C630C8" w:rsidRPr="007123DC">
          <w:rPr>
            <w:webHidden/>
          </w:rPr>
          <w:fldChar w:fldCharType="begin"/>
        </w:r>
        <w:r w:rsidR="00C630C8" w:rsidRPr="007123DC">
          <w:rPr>
            <w:webHidden/>
          </w:rPr>
          <w:instrText xml:space="preserve"> PAGEREF _Toc182511853 \h </w:instrText>
        </w:r>
        <w:r w:rsidR="00C630C8" w:rsidRPr="007123DC">
          <w:rPr>
            <w:webHidden/>
          </w:rPr>
        </w:r>
        <w:r w:rsidR="00C630C8" w:rsidRPr="007123DC">
          <w:rPr>
            <w:webHidden/>
          </w:rPr>
          <w:fldChar w:fldCharType="separate"/>
        </w:r>
        <w:r w:rsidR="00705DB3">
          <w:rPr>
            <w:webHidden/>
          </w:rPr>
          <w:t>46</w:t>
        </w:r>
        <w:r w:rsidR="00C630C8" w:rsidRPr="007123DC">
          <w:rPr>
            <w:webHidden/>
          </w:rPr>
          <w:fldChar w:fldCharType="end"/>
        </w:r>
      </w:hyperlink>
    </w:p>
    <w:p w14:paraId="4D0212B8" w14:textId="007CF5ED" w:rsidR="00C630C8" w:rsidRPr="007123DC" w:rsidRDefault="00045D9E" w:rsidP="006C7E6E">
      <w:pPr>
        <w:pStyle w:val="TOC3"/>
        <w:widowControl w:val="0"/>
        <w:spacing w:line="271" w:lineRule="auto"/>
        <w:rPr>
          <w:rFonts w:eastAsiaTheme="minorEastAsia"/>
          <w:kern w:val="2"/>
          <w14:ligatures w14:val="standardContextual"/>
        </w:rPr>
      </w:pPr>
      <w:hyperlink w:anchor="_Toc182511854" w:history="1">
        <w:r w:rsidR="00C630C8" w:rsidRPr="007123DC">
          <w:rPr>
            <w:rStyle w:val="Hyperlink"/>
          </w:rPr>
          <w:t>2.2.2. Hiện trạng đa dạng sinh học</w:t>
        </w:r>
        <w:r w:rsidR="00C630C8" w:rsidRPr="007123DC">
          <w:rPr>
            <w:webHidden/>
          </w:rPr>
          <w:tab/>
        </w:r>
        <w:r w:rsidR="00C630C8" w:rsidRPr="007123DC">
          <w:rPr>
            <w:webHidden/>
          </w:rPr>
          <w:fldChar w:fldCharType="begin"/>
        </w:r>
        <w:r w:rsidR="00C630C8" w:rsidRPr="007123DC">
          <w:rPr>
            <w:webHidden/>
          </w:rPr>
          <w:instrText xml:space="preserve"> PAGEREF _Toc182511854 \h </w:instrText>
        </w:r>
        <w:r w:rsidR="00C630C8" w:rsidRPr="007123DC">
          <w:rPr>
            <w:webHidden/>
          </w:rPr>
        </w:r>
        <w:r w:rsidR="00C630C8" w:rsidRPr="007123DC">
          <w:rPr>
            <w:webHidden/>
          </w:rPr>
          <w:fldChar w:fldCharType="separate"/>
        </w:r>
        <w:r w:rsidR="00705DB3">
          <w:rPr>
            <w:webHidden/>
          </w:rPr>
          <w:t>49</w:t>
        </w:r>
        <w:r w:rsidR="00C630C8" w:rsidRPr="007123DC">
          <w:rPr>
            <w:webHidden/>
          </w:rPr>
          <w:fldChar w:fldCharType="end"/>
        </w:r>
      </w:hyperlink>
    </w:p>
    <w:p w14:paraId="6394FA6D" w14:textId="133860C9"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55" w:history="1">
        <w:r w:rsidR="00C630C8" w:rsidRPr="007123DC">
          <w:rPr>
            <w:rStyle w:val="Hyperlink"/>
            <w:b w:val="0"/>
            <w:lang w:val="nl-NL"/>
          </w:rPr>
          <w:t>2.3. Nhận dạng các đối tượng bị tác động, yếu tố nhạy cảm về môi trường khu vực thực hiện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_Toc182511855 \h </w:instrText>
        </w:r>
        <w:r w:rsidR="00C630C8" w:rsidRPr="007123DC">
          <w:rPr>
            <w:b w:val="0"/>
            <w:webHidden/>
          </w:rPr>
        </w:r>
        <w:r w:rsidR="00C630C8" w:rsidRPr="007123DC">
          <w:rPr>
            <w:b w:val="0"/>
            <w:webHidden/>
          </w:rPr>
          <w:fldChar w:fldCharType="separate"/>
        </w:r>
        <w:r w:rsidR="00705DB3">
          <w:rPr>
            <w:b w:val="0"/>
            <w:webHidden/>
          </w:rPr>
          <w:t>50</w:t>
        </w:r>
        <w:r w:rsidR="00C630C8" w:rsidRPr="007123DC">
          <w:rPr>
            <w:b w:val="0"/>
            <w:webHidden/>
          </w:rPr>
          <w:fldChar w:fldCharType="end"/>
        </w:r>
      </w:hyperlink>
    </w:p>
    <w:p w14:paraId="655822C7" w14:textId="2990743C"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56" w:history="1">
        <w:r w:rsidR="00C630C8" w:rsidRPr="007123DC">
          <w:rPr>
            <w:rStyle w:val="Hyperlink"/>
            <w:b w:val="0"/>
            <w:lang w:val="nl-NL"/>
          </w:rPr>
          <w:t>2.4. Sự phù hợp của địa điểm lựa chọn thực hiện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_Toc182511856 \h </w:instrText>
        </w:r>
        <w:r w:rsidR="00C630C8" w:rsidRPr="007123DC">
          <w:rPr>
            <w:b w:val="0"/>
            <w:webHidden/>
          </w:rPr>
        </w:r>
        <w:r w:rsidR="00C630C8" w:rsidRPr="007123DC">
          <w:rPr>
            <w:b w:val="0"/>
            <w:webHidden/>
          </w:rPr>
          <w:fldChar w:fldCharType="separate"/>
        </w:r>
        <w:r w:rsidR="00705DB3">
          <w:rPr>
            <w:b w:val="0"/>
            <w:webHidden/>
          </w:rPr>
          <w:t>51</w:t>
        </w:r>
        <w:r w:rsidR="00C630C8" w:rsidRPr="007123DC">
          <w:rPr>
            <w:b w:val="0"/>
            <w:webHidden/>
          </w:rPr>
          <w:fldChar w:fldCharType="end"/>
        </w:r>
      </w:hyperlink>
    </w:p>
    <w:p w14:paraId="3CFC2D05" w14:textId="01F10634" w:rsidR="00C630C8" w:rsidRPr="007123DC" w:rsidRDefault="00045D9E" w:rsidP="006C7E6E">
      <w:pPr>
        <w:pStyle w:val="TOC1"/>
        <w:widowControl w:val="0"/>
        <w:rPr>
          <w:rFonts w:eastAsiaTheme="minorEastAsia"/>
          <w:b w:val="0"/>
          <w:bCs w:val="0"/>
          <w:kern w:val="2"/>
          <w14:ligatures w14:val="standardContextual"/>
        </w:rPr>
      </w:pPr>
      <w:hyperlink w:anchor="_Toc182511859" w:history="1">
        <w:r w:rsidR="00C630C8" w:rsidRPr="007123DC">
          <w:rPr>
            <w:rStyle w:val="Hyperlink"/>
            <w:b w:val="0"/>
            <w:bCs w:val="0"/>
            <w:lang w:val="nl-NL"/>
          </w:rPr>
          <w:t>CHƯƠNG 3. ĐÁNH GIÁ, DỰ BÁO TÁC ĐỘNG MÔI TRƯỜNG CỦA DỰ ÁN VÀ ĐỀ XUẤT CÁC BIỆN PHÁP, CÔNG TRÌNH BẢO VỆ MÔI TRƯỜNG, ỨNG PHÓ SỰ CỐ MÔI TRƯỜNG</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_Toc182511859 \h </w:instrText>
        </w:r>
        <w:r w:rsidR="00C630C8" w:rsidRPr="007123DC">
          <w:rPr>
            <w:b w:val="0"/>
            <w:bCs w:val="0"/>
            <w:webHidden/>
          </w:rPr>
        </w:r>
        <w:r w:rsidR="00C630C8" w:rsidRPr="007123DC">
          <w:rPr>
            <w:b w:val="0"/>
            <w:bCs w:val="0"/>
            <w:webHidden/>
          </w:rPr>
          <w:fldChar w:fldCharType="separate"/>
        </w:r>
        <w:r w:rsidR="00705DB3">
          <w:rPr>
            <w:b w:val="0"/>
            <w:bCs w:val="0"/>
            <w:webHidden/>
          </w:rPr>
          <w:t>53</w:t>
        </w:r>
        <w:r w:rsidR="00C630C8" w:rsidRPr="007123DC">
          <w:rPr>
            <w:b w:val="0"/>
            <w:bCs w:val="0"/>
            <w:webHidden/>
          </w:rPr>
          <w:fldChar w:fldCharType="end"/>
        </w:r>
      </w:hyperlink>
    </w:p>
    <w:p w14:paraId="3157F5CE" w14:textId="6EFA97AA"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60" w:history="1">
        <w:r w:rsidR="00C630C8" w:rsidRPr="007123DC">
          <w:rPr>
            <w:rStyle w:val="Hyperlink"/>
            <w:b w:val="0"/>
          </w:rPr>
          <w:t>3.1. Đánh giá tác động và đề xuất các biện pháp, công trình bảo vệ môi trường trong giai đoạn thi công, xây dựng</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_Toc182511860 \h </w:instrText>
        </w:r>
        <w:r w:rsidR="00C630C8" w:rsidRPr="007123DC">
          <w:rPr>
            <w:b w:val="0"/>
            <w:webHidden/>
          </w:rPr>
        </w:r>
        <w:r w:rsidR="00C630C8" w:rsidRPr="007123DC">
          <w:rPr>
            <w:b w:val="0"/>
            <w:webHidden/>
          </w:rPr>
          <w:fldChar w:fldCharType="separate"/>
        </w:r>
        <w:r w:rsidR="00705DB3">
          <w:rPr>
            <w:b w:val="0"/>
            <w:webHidden/>
          </w:rPr>
          <w:t>53</w:t>
        </w:r>
        <w:r w:rsidR="00C630C8" w:rsidRPr="007123DC">
          <w:rPr>
            <w:b w:val="0"/>
            <w:webHidden/>
          </w:rPr>
          <w:fldChar w:fldCharType="end"/>
        </w:r>
      </w:hyperlink>
    </w:p>
    <w:p w14:paraId="167DA346" w14:textId="786EF4F1" w:rsidR="00C630C8" w:rsidRPr="007123DC" w:rsidRDefault="00045D9E" w:rsidP="006C7E6E">
      <w:pPr>
        <w:pStyle w:val="TOC3"/>
        <w:widowControl w:val="0"/>
        <w:spacing w:line="271" w:lineRule="auto"/>
        <w:rPr>
          <w:rFonts w:eastAsiaTheme="minorEastAsia"/>
          <w:kern w:val="2"/>
          <w14:ligatures w14:val="standardContextual"/>
        </w:rPr>
      </w:pPr>
      <w:hyperlink w:anchor="_Toc182511861" w:history="1">
        <w:r w:rsidR="00C630C8" w:rsidRPr="007123DC">
          <w:rPr>
            <w:rStyle w:val="Hyperlink"/>
          </w:rPr>
          <w:t>3.1.1. Đánh giá, dự báo các tác động</w:t>
        </w:r>
        <w:r w:rsidR="00C630C8" w:rsidRPr="007123DC">
          <w:rPr>
            <w:webHidden/>
          </w:rPr>
          <w:tab/>
        </w:r>
        <w:r w:rsidR="00C630C8" w:rsidRPr="007123DC">
          <w:rPr>
            <w:webHidden/>
          </w:rPr>
          <w:fldChar w:fldCharType="begin"/>
        </w:r>
        <w:r w:rsidR="00C630C8" w:rsidRPr="007123DC">
          <w:rPr>
            <w:webHidden/>
          </w:rPr>
          <w:instrText xml:space="preserve"> PAGEREF _Toc182511861 \h </w:instrText>
        </w:r>
        <w:r w:rsidR="00C630C8" w:rsidRPr="007123DC">
          <w:rPr>
            <w:webHidden/>
          </w:rPr>
        </w:r>
        <w:r w:rsidR="00C630C8" w:rsidRPr="007123DC">
          <w:rPr>
            <w:webHidden/>
          </w:rPr>
          <w:fldChar w:fldCharType="separate"/>
        </w:r>
        <w:r w:rsidR="00705DB3">
          <w:rPr>
            <w:webHidden/>
          </w:rPr>
          <w:t>53</w:t>
        </w:r>
        <w:r w:rsidR="00C630C8" w:rsidRPr="007123DC">
          <w:rPr>
            <w:webHidden/>
          </w:rPr>
          <w:fldChar w:fldCharType="end"/>
        </w:r>
      </w:hyperlink>
    </w:p>
    <w:p w14:paraId="6CED7A2F" w14:textId="480D236A" w:rsidR="00C630C8" w:rsidRPr="007123DC" w:rsidRDefault="00045D9E" w:rsidP="006C7E6E">
      <w:pPr>
        <w:pStyle w:val="TOC3"/>
        <w:widowControl w:val="0"/>
        <w:spacing w:line="271" w:lineRule="auto"/>
        <w:rPr>
          <w:rFonts w:eastAsiaTheme="minorEastAsia"/>
          <w:kern w:val="2"/>
          <w14:ligatures w14:val="standardContextual"/>
        </w:rPr>
      </w:pPr>
      <w:hyperlink w:anchor="_Toc182511862" w:history="1">
        <w:r w:rsidR="00C630C8" w:rsidRPr="007123DC">
          <w:rPr>
            <w:rStyle w:val="Hyperlink"/>
          </w:rPr>
          <w:t>3.1.2. Các biện pháp, công trình bảo vệ môi trường đề xuất thực hiện</w:t>
        </w:r>
        <w:r w:rsidR="00C630C8" w:rsidRPr="007123DC">
          <w:rPr>
            <w:webHidden/>
          </w:rPr>
          <w:tab/>
        </w:r>
        <w:r w:rsidR="00C630C8" w:rsidRPr="007123DC">
          <w:rPr>
            <w:webHidden/>
          </w:rPr>
          <w:fldChar w:fldCharType="begin"/>
        </w:r>
        <w:r w:rsidR="00C630C8" w:rsidRPr="007123DC">
          <w:rPr>
            <w:webHidden/>
          </w:rPr>
          <w:instrText xml:space="preserve"> PAGEREF _Toc182511862 \h </w:instrText>
        </w:r>
        <w:r w:rsidR="00C630C8" w:rsidRPr="007123DC">
          <w:rPr>
            <w:webHidden/>
          </w:rPr>
        </w:r>
        <w:r w:rsidR="00C630C8" w:rsidRPr="007123DC">
          <w:rPr>
            <w:webHidden/>
          </w:rPr>
          <w:fldChar w:fldCharType="separate"/>
        </w:r>
        <w:r w:rsidR="00705DB3">
          <w:rPr>
            <w:webHidden/>
          </w:rPr>
          <w:t>67</w:t>
        </w:r>
        <w:r w:rsidR="00C630C8" w:rsidRPr="007123DC">
          <w:rPr>
            <w:webHidden/>
          </w:rPr>
          <w:fldChar w:fldCharType="end"/>
        </w:r>
      </w:hyperlink>
    </w:p>
    <w:p w14:paraId="6D756165" w14:textId="1A7490B0"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63" w:history="1">
        <w:r w:rsidR="00C630C8" w:rsidRPr="007123DC">
          <w:rPr>
            <w:rStyle w:val="Hyperlink"/>
            <w:b w:val="0"/>
            <w:lang w:val="cs-CZ"/>
          </w:rPr>
          <w:t>3.2. Đánh giá tác động và đề xuất các biện pháp, công trình bảo vệ môi trường trong giai đoạn dự án đi vào vận hành</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_Toc182511863 \h </w:instrText>
        </w:r>
        <w:r w:rsidR="00C630C8" w:rsidRPr="007123DC">
          <w:rPr>
            <w:b w:val="0"/>
            <w:webHidden/>
          </w:rPr>
        </w:r>
        <w:r w:rsidR="00C630C8" w:rsidRPr="007123DC">
          <w:rPr>
            <w:b w:val="0"/>
            <w:webHidden/>
          </w:rPr>
          <w:fldChar w:fldCharType="separate"/>
        </w:r>
        <w:r w:rsidR="00705DB3">
          <w:rPr>
            <w:b w:val="0"/>
            <w:webHidden/>
          </w:rPr>
          <w:t>77</w:t>
        </w:r>
        <w:r w:rsidR="00C630C8" w:rsidRPr="007123DC">
          <w:rPr>
            <w:b w:val="0"/>
            <w:webHidden/>
          </w:rPr>
          <w:fldChar w:fldCharType="end"/>
        </w:r>
      </w:hyperlink>
    </w:p>
    <w:p w14:paraId="4B265780" w14:textId="0B2BF1B5" w:rsidR="00C630C8" w:rsidRPr="007123DC" w:rsidRDefault="00045D9E" w:rsidP="006C7E6E">
      <w:pPr>
        <w:pStyle w:val="TOC3"/>
        <w:widowControl w:val="0"/>
        <w:spacing w:line="271" w:lineRule="auto"/>
        <w:rPr>
          <w:rFonts w:eastAsiaTheme="minorEastAsia"/>
          <w:kern w:val="2"/>
          <w14:ligatures w14:val="standardContextual"/>
        </w:rPr>
      </w:pPr>
      <w:hyperlink w:anchor="_Toc182511864" w:history="1">
        <w:r w:rsidR="00C630C8" w:rsidRPr="007123DC">
          <w:rPr>
            <w:rStyle w:val="Hyperlink"/>
          </w:rPr>
          <w:t>3.2.1. Đánh giá, dự báo các tác động</w:t>
        </w:r>
        <w:r w:rsidR="00C630C8" w:rsidRPr="007123DC">
          <w:rPr>
            <w:webHidden/>
          </w:rPr>
          <w:tab/>
        </w:r>
        <w:r w:rsidR="00C630C8" w:rsidRPr="007123DC">
          <w:rPr>
            <w:webHidden/>
          </w:rPr>
          <w:fldChar w:fldCharType="begin"/>
        </w:r>
        <w:r w:rsidR="00C630C8" w:rsidRPr="007123DC">
          <w:rPr>
            <w:webHidden/>
          </w:rPr>
          <w:instrText xml:space="preserve"> PAGEREF _Toc182511864 \h </w:instrText>
        </w:r>
        <w:r w:rsidR="00C630C8" w:rsidRPr="007123DC">
          <w:rPr>
            <w:webHidden/>
          </w:rPr>
        </w:r>
        <w:r w:rsidR="00C630C8" w:rsidRPr="007123DC">
          <w:rPr>
            <w:webHidden/>
          </w:rPr>
          <w:fldChar w:fldCharType="separate"/>
        </w:r>
        <w:r w:rsidR="00705DB3">
          <w:rPr>
            <w:webHidden/>
          </w:rPr>
          <w:t>77</w:t>
        </w:r>
        <w:r w:rsidR="00C630C8" w:rsidRPr="007123DC">
          <w:rPr>
            <w:webHidden/>
          </w:rPr>
          <w:fldChar w:fldCharType="end"/>
        </w:r>
      </w:hyperlink>
    </w:p>
    <w:p w14:paraId="18F7B46D" w14:textId="664CB49D" w:rsidR="00C630C8" w:rsidRPr="007123DC" w:rsidRDefault="00045D9E" w:rsidP="006C7E6E">
      <w:pPr>
        <w:pStyle w:val="TOC3"/>
        <w:widowControl w:val="0"/>
        <w:spacing w:line="271" w:lineRule="auto"/>
        <w:rPr>
          <w:rFonts w:eastAsiaTheme="minorEastAsia"/>
          <w:kern w:val="2"/>
          <w14:ligatures w14:val="standardContextual"/>
        </w:rPr>
      </w:pPr>
      <w:hyperlink w:anchor="_Toc182511865" w:history="1">
        <w:r w:rsidR="00C630C8" w:rsidRPr="007123DC">
          <w:rPr>
            <w:rStyle w:val="Hyperlink"/>
          </w:rPr>
          <w:t>3.2.2. Các công trình, biện pháp bảo vệ môi trường đề xuất thực hiện</w:t>
        </w:r>
        <w:r w:rsidR="00C630C8" w:rsidRPr="007123DC">
          <w:rPr>
            <w:webHidden/>
          </w:rPr>
          <w:tab/>
        </w:r>
        <w:r w:rsidR="00C630C8" w:rsidRPr="007123DC">
          <w:rPr>
            <w:webHidden/>
          </w:rPr>
          <w:fldChar w:fldCharType="begin"/>
        </w:r>
        <w:r w:rsidR="00C630C8" w:rsidRPr="007123DC">
          <w:rPr>
            <w:webHidden/>
          </w:rPr>
          <w:instrText xml:space="preserve"> PAGEREF _Toc182511865 \h </w:instrText>
        </w:r>
        <w:r w:rsidR="00C630C8" w:rsidRPr="007123DC">
          <w:rPr>
            <w:webHidden/>
          </w:rPr>
        </w:r>
        <w:r w:rsidR="00C630C8" w:rsidRPr="007123DC">
          <w:rPr>
            <w:webHidden/>
          </w:rPr>
          <w:fldChar w:fldCharType="separate"/>
        </w:r>
        <w:r w:rsidR="00705DB3">
          <w:rPr>
            <w:webHidden/>
          </w:rPr>
          <w:t>81</w:t>
        </w:r>
        <w:r w:rsidR="00C630C8" w:rsidRPr="007123DC">
          <w:rPr>
            <w:webHidden/>
          </w:rPr>
          <w:fldChar w:fldCharType="end"/>
        </w:r>
      </w:hyperlink>
    </w:p>
    <w:p w14:paraId="71D174CA" w14:textId="1FEA52B5"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66" w:history="1">
        <w:r w:rsidR="00C630C8" w:rsidRPr="007123DC">
          <w:rPr>
            <w:rStyle w:val="Hyperlink"/>
            <w:b w:val="0"/>
            <w:lang w:val="pt-BR"/>
          </w:rPr>
          <w:t>3.3. Tổ chức thực hiện các công trình, biện pháp bảo vệ môi trường</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_Toc182511866 \h </w:instrText>
        </w:r>
        <w:r w:rsidR="00C630C8" w:rsidRPr="007123DC">
          <w:rPr>
            <w:b w:val="0"/>
            <w:webHidden/>
          </w:rPr>
        </w:r>
        <w:r w:rsidR="00C630C8" w:rsidRPr="007123DC">
          <w:rPr>
            <w:b w:val="0"/>
            <w:webHidden/>
          </w:rPr>
          <w:fldChar w:fldCharType="separate"/>
        </w:r>
        <w:r w:rsidR="00705DB3">
          <w:rPr>
            <w:b w:val="0"/>
            <w:webHidden/>
          </w:rPr>
          <w:t>82</w:t>
        </w:r>
        <w:r w:rsidR="00C630C8" w:rsidRPr="007123DC">
          <w:rPr>
            <w:b w:val="0"/>
            <w:webHidden/>
          </w:rPr>
          <w:fldChar w:fldCharType="end"/>
        </w:r>
      </w:hyperlink>
    </w:p>
    <w:p w14:paraId="0B7A5642" w14:textId="22011CF4"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67" w:history="1">
        <w:r w:rsidR="00C630C8" w:rsidRPr="007123DC">
          <w:rPr>
            <w:rStyle w:val="Hyperlink"/>
            <w:b w:val="0"/>
          </w:rPr>
          <w:t>3.4. Nhận xét về mức độ chi tiết, độ tin cậy của các kết quả đánh giá, dự báo</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_Toc182511867 \h </w:instrText>
        </w:r>
        <w:r w:rsidR="00C630C8" w:rsidRPr="007123DC">
          <w:rPr>
            <w:b w:val="0"/>
            <w:webHidden/>
          </w:rPr>
        </w:r>
        <w:r w:rsidR="00C630C8" w:rsidRPr="007123DC">
          <w:rPr>
            <w:b w:val="0"/>
            <w:webHidden/>
          </w:rPr>
          <w:fldChar w:fldCharType="separate"/>
        </w:r>
        <w:r w:rsidR="00705DB3">
          <w:rPr>
            <w:b w:val="0"/>
            <w:webHidden/>
          </w:rPr>
          <w:t>83</w:t>
        </w:r>
        <w:r w:rsidR="00C630C8" w:rsidRPr="007123DC">
          <w:rPr>
            <w:b w:val="0"/>
            <w:webHidden/>
          </w:rPr>
          <w:fldChar w:fldCharType="end"/>
        </w:r>
      </w:hyperlink>
    </w:p>
    <w:p w14:paraId="6F4BD29A" w14:textId="396E08F6" w:rsidR="00C630C8" w:rsidRPr="007123DC" w:rsidRDefault="00045D9E" w:rsidP="006C7E6E">
      <w:pPr>
        <w:pStyle w:val="TOC3"/>
        <w:widowControl w:val="0"/>
        <w:spacing w:line="271" w:lineRule="auto"/>
        <w:rPr>
          <w:rFonts w:eastAsiaTheme="minorEastAsia"/>
          <w:kern w:val="2"/>
          <w14:ligatures w14:val="standardContextual"/>
        </w:rPr>
      </w:pPr>
      <w:hyperlink w:anchor="_Toc182511868" w:history="1">
        <w:r w:rsidR="00C630C8" w:rsidRPr="007123DC">
          <w:rPr>
            <w:rStyle w:val="Hyperlink"/>
          </w:rPr>
          <w:t>3.4.1. Mức độ tin cậy của các đánh giá</w:t>
        </w:r>
        <w:r w:rsidR="00C630C8" w:rsidRPr="007123DC">
          <w:rPr>
            <w:webHidden/>
          </w:rPr>
          <w:tab/>
        </w:r>
        <w:r w:rsidR="00C630C8" w:rsidRPr="007123DC">
          <w:rPr>
            <w:webHidden/>
          </w:rPr>
          <w:fldChar w:fldCharType="begin"/>
        </w:r>
        <w:r w:rsidR="00C630C8" w:rsidRPr="007123DC">
          <w:rPr>
            <w:webHidden/>
          </w:rPr>
          <w:instrText xml:space="preserve"> PAGEREF _Toc182511868 \h </w:instrText>
        </w:r>
        <w:r w:rsidR="00C630C8" w:rsidRPr="007123DC">
          <w:rPr>
            <w:webHidden/>
          </w:rPr>
        </w:r>
        <w:r w:rsidR="00C630C8" w:rsidRPr="007123DC">
          <w:rPr>
            <w:webHidden/>
          </w:rPr>
          <w:fldChar w:fldCharType="separate"/>
        </w:r>
        <w:r w:rsidR="00705DB3">
          <w:rPr>
            <w:webHidden/>
          </w:rPr>
          <w:t>83</w:t>
        </w:r>
        <w:r w:rsidR="00C630C8" w:rsidRPr="007123DC">
          <w:rPr>
            <w:webHidden/>
          </w:rPr>
          <w:fldChar w:fldCharType="end"/>
        </w:r>
      </w:hyperlink>
    </w:p>
    <w:p w14:paraId="4ADB59BA" w14:textId="276F9361" w:rsidR="00C630C8" w:rsidRPr="007123DC" w:rsidRDefault="00045D9E" w:rsidP="006C7E6E">
      <w:pPr>
        <w:pStyle w:val="TOC3"/>
        <w:widowControl w:val="0"/>
        <w:spacing w:line="271" w:lineRule="auto"/>
        <w:rPr>
          <w:rFonts w:eastAsiaTheme="minorEastAsia"/>
          <w:kern w:val="2"/>
          <w14:ligatures w14:val="standardContextual"/>
        </w:rPr>
      </w:pPr>
      <w:hyperlink w:anchor="_Toc182511869" w:history="1">
        <w:r w:rsidR="00C630C8" w:rsidRPr="007123DC">
          <w:rPr>
            <w:rStyle w:val="Hyperlink"/>
          </w:rPr>
          <w:t>3.4.2. Những điều còn chưa chắc chắn trong đánh giá</w:t>
        </w:r>
        <w:r w:rsidR="00C630C8" w:rsidRPr="007123DC">
          <w:rPr>
            <w:webHidden/>
          </w:rPr>
          <w:tab/>
        </w:r>
        <w:r w:rsidR="00C630C8" w:rsidRPr="007123DC">
          <w:rPr>
            <w:webHidden/>
          </w:rPr>
          <w:fldChar w:fldCharType="begin"/>
        </w:r>
        <w:r w:rsidR="00C630C8" w:rsidRPr="007123DC">
          <w:rPr>
            <w:webHidden/>
          </w:rPr>
          <w:instrText xml:space="preserve"> PAGEREF _Toc182511869 \h </w:instrText>
        </w:r>
        <w:r w:rsidR="00C630C8" w:rsidRPr="007123DC">
          <w:rPr>
            <w:webHidden/>
          </w:rPr>
        </w:r>
        <w:r w:rsidR="00C630C8" w:rsidRPr="007123DC">
          <w:rPr>
            <w:webHidden/>
          </w:rPr>
          <w:fldChar w:fldCharType="separate"/>
        </w:r>
        <w:r w:rsidR="00705DB3">
          <w:rPr>
            <w:webHidden/>
          </w:rPr>
          <w:t>83</w:t>
        </w:r>
        <w:r w:rsidR="00C630C8" w:rsidRPr="007123DC">
          <w:rPr>
            <w:webHidden/>
          </w:rPr>
          <w:fldChar w:fldCharType="end"/>
        </w:r>
      </w:hyperlink>
    </w:p>
    <w:p w14:paraId="5C0E111B" w14:textId="03022A8D" w:rsidR="00C630C8" w:rsidRPr="007123DC" w:rsidRDefault="00045D9E" w:rsidP="006C7E6E">
      <w:pPr>
        <w:pStyle w:val="TOC1"/>
        <w:widowControl w:val="0"/>
        <w:rPr>
          <w:rFonts w:eastAsiaTheme="minorEastAsia"/>
          <w:b w:val="0"/>
          <w:bCs w:val="0"/>
          <w:kern w:val="2"/>
          <w14:ligatures w14:val="standardContextual"/>
        </w:rPr>
      </w:pPr>
      <w:hyperlink w:anchor="_Toc182511870" w:history="1">
        <w:r w:rsidR="00C630C8" w:rsidRPr="007123DC">
          <w:rPr>
            <w:rStyle w:val="Hyperlink"/>
            <w:b w:val="0"/>
            <w:bCs w:val="0"/>
            <w:lang w:val="vi-VN"/>
          </w:rPr>
          <w:t>CHƯƠNG 4. CHƯƠNG TRÌNH QUẢN LÝ VÀ GIÁM SÁT MÔI TRƯỜNG</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_Toc182511870 \h </w:instrText>
        </w:r>
        <w:r w:rsidR="00C630C8" w:rsidRPr="007123DC">
          <w:rPr>
            <w:b w:val="0"/>
            <w:bCs w:val="0"/>
            <w:webHidden/>
          </w:rPr>
        </w:r>
        <w:r w:rsidR="00C630C8" w:rsidRPr="007123DC">
          <w:rPr>
            <w:b w:val="0"/>
            <w:bCs w:val="0"/>
            <w:webHidden/>
          </w:rPr>
          <w:fldChar w:fldCharType="separate"/>
        </w:r>
        <w:r w:rsidR="00705DB3">
          <w:rPr>
            <w:b w:val="0"/>
            <w:bCs w:val="0"/>
            <w:webHidden/>
          </w:rPr>
          <w:t>85</w:t>
        </w:r>
        <w:r w:rsidR="00C630C8" w:rsidRPr="007123DC">
          <w:rPr>
            <w:b w:val="0"/>
            <w:bCs w:val="0"/>
            <w:webHidden/>
          </w:rPr>
          <w:fldChar w:fldCharType="end"/>
        </w:r>
      </w:hyperlink>
    </w:p>
    <w:p w14:paraId="22B31F2A" w14:textId="48A716CE"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71" w:history="1">
        <w:r w:rsidR="00C630C8" w:rsidRPr="007123DC">
          <w:rPr>
            <w:rStyle w:val="Hyperlink"/>
            <w:b w:val="0"/>
          </w:rPr>
          <w:t>4.1. Chương trình quản lý môi trường của chủ dự án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_Toc182511871 \h </w:instrText>
        </w:r>
        <w:r w:rsidR="00C630C8" w:rsidRPr="007123DC">
          <w:rPr>
            <w:b w:val="0"/>
            <w:webHidden/>
          </w:rPr>
        </w:r>
        <w:r w:rsidR="00C630C8" w:rsidRPr="007123DC">
          <w:rPr>
            <w:b w:val="0"/>
            <w:webHidden/>
          </w:rPr>
          <w:fldChar w:fldCharType="separate"/>
        </w:r>
        <w:r w:rsidR="00705DB3">
          <w:rPr>
            <w:b w:val="0"/>
            <w:webHidden/>
          </w:rPr>
          <w:t>85</w:t>
        </w:r>
        <w:r w:rsidR="00C630C8" w:rsidRPr="007123DC">
          <w:rPr>
            <w:b w:val="0"/>
            <w:webHidden/>
          </w:rPr>
          <w:fldChar w:fldCharType="end"/>
        </w:r>
      </w:hyperlink>
    </w:p>
    <w:p w14:paraId="4CBF4661" w14:textId="46147409"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72" w:history="1">
        <w:r w:rsidR="00C630C8" w:rsidRPr="007123DC">
          <w:rPr>
            <w:rStyle w:val="Hyperlink"/>
            <w:b w:val="0"/>
          </w:rPr>
          <w:t>4.2. Chương trình giám sát môi trường</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_Toc182511872 \h </w:instrText>
        </w:r>
        <w:r w:rsidR="00C630C8" w:rsidRPr="007123DC">
          <w:rPr>
            <w:b w:val="0"/>
            <w:webHidden/>
          </w:rPr>
        </w:r>
        <w:r w:rsidR="00C630C8" w:rsidRPr="007123DC">
          <w:rPr>
            <w:b w:val="0"/>
            <w:webHidden/>
          </w:rPr>
          <w:fldChar w:fldCharType="separate"/>
        </w:r>
        <w:r w:rsidR="00705DB3">
          <w:rPr>
            <w:b w:val="0"/>
            <w:webHidden/>
          </w:rPr>
          <w:t>90</w:t>
        </w:r>
        <w:r w:rsidR="00C630C8" w:rsidRPr="007123DC">
          <w:rPr>
            <w:b w:val="0"/>
            <w:webHidden/>
          </w:rPr>
          <w:fldChar w:fldCharType="end"/>
        </w:r>
      </w:hyperlink>
    </w:p>
    <w:p w14:paraId="60FBD2F3" w14:textId="3761B4A1" w:rsidR="00C630C8" w:rsidRPr="007123DC" w:rsidRDefault="00045D9E" w:rsidP="006C7E6E">
      <w:pPr>
        <w:pStyle w:val="TOC3"/>
        <w:widowControl w:val="0"/>
        <w:spacing w:line="271" w:lineRule="auto"/>
        <w:rPr>
          <w:rFonts w:eastAsiaTheme="minorEastAsia"/>
          <w:kern w:val="2"/>
          <w14:ligatures w14:val="standardContextual"/>
        </w:rPr>
      </w:pPr>
      <w:hyperlink w:anchor="_Toc182511873" w:history="1">
        <w:r w:rsidR="00C630C8" w:rsidRPr="007123DC">
          <w:rPr>
            <w:rStyle w:val="Hyperlink"/>
          </w:rPr>
          <w:t>4.2.1. Giám sát trong quá trình thi công xây dựng</w:t>
        </w:r>
        <w:r w:rsidR="00C630C8" w:rsidRPr="007123DC">
          <w:rPr>
            <w:webHidden/>
          </w:rPr>
          <w:tab/>
        </w:r>
        <w:r w:rsidR="00C630C8" w:rsidRPr="007123DC">
          <w:rPr>
            <w:webHidden/>
          </w:rPr>
          <w:fldChar w:fldCharType="begin"/>
        </w:r>
        <w:r w:rsidR="00C630C8" w:rsidRPr="007123DC">
          <w:rPr>
            <w:webHidden/>
          </w:rPr>
          <w:instrText xml:space="preserve"> PAGEREF _Toc182511873 \h </w:instrText>
        </w:r>
        <w:r w:rsidR="00C630C8" w:rsidRPr="007123DC">
          <w:rPr>
            <w:webHidden/>
          </w:rPr>
        </w:r>
        <w:r w:rsidR="00C630C8" w:rsidRPr="007123DC">
          <w:rPr>
            <w:webHidden/>
          </w:rPr>
          <w:fldChar w:fldCharType="separate"/>
        </w:r>
        <w:r w:rsidR="00705DB3">
          <w:rPr>
            <w:webHidden/>
          </w:rPr>
          <w:t>90</w:t>
        </w:r>
        <w:r w:rsidR="00C630C8" w:rsidRPr="007123DC">
          <w:rPr>
            <w:webHidden/>
          </w:rPr>
          <w:fldChar w:fldCharType="end"/>
        </w:r>
      </w:hyperlink>
    </w:p>
    <w:p w14:paraId="37D89AB5" w14:textId="5B618F2A" w:rsidR="00C630C8" w:rsidRPr="007123DC" w:rsidRDefault="00045D9E" w:rsidP="006C7E6E">
      <w:pPr>
        <w:pStyle w:val="TOC3"/>
        <w:widowControl w:val="0"/>
        <w:spacing w:line="271" w:lineRule="auto"/>
        <w:rPr>
          <w:rFonts w:eastAsiaTheme="minorEastAsia"/>
          <w:kern w:val="2"/>
          <w14:ligatures w14:val="standardContextual"/>
        </w:rPr>
      </w:pPr>
      <w:hyperlink w:anchor="_Toc182511874" w:history="1">
        <w:r w:rsidR="00C630C8" w:rsidRPr="007123DC">
          <w:rPr>
            <w:rStyle w:val="Hyperlink"/>
          </w:rPr>
          <w:t>4.2.2. Giám sát môi trường trong giai đoạn vận hành</w:t>
        </w:r>
        <w:r w:rsidR="00C630C8" w:rsidRPr="007123DC">
          <w:rPr>
            <w:webHidden/>
          </w:rPr>
          <w:tab/>
        </w:r>
        <w:r w:rsidR="00C630C8" w:rsidRPr="007123DC">
          <w:rPr>
            <w:webHidden/>
          </w:rPr>
          <w:fldChar w:fldCharType="begin"/>
        </w:r>
        <w:r w:rsidR="00C630C8" w:rsidRPr="007123DC">
          <w:rPr>
            <w:webHidden/>
          </w:rPr>
          <w:instrText xml:space="preserve"> PAGEREF _Toc182511874 \h </w:instrText>
        </w:r>
        <w:r w:rsidR="00C630C8" w:rsidRPr="007123DC">
          <w:rPr>
            <w:webHidden/>
          </w:rPr>
        </w:r>
        <w:r w:rsidR="00C630C8" w:rsidRPr="007123DC">
          <w:rPr>
            <w:webHidden/>
          </w:rPr>
          <w:fldChar w:fldCharType="separate"/>
        </w:r>
        <w:r w:rsidR="00705DB3">
          <w:rPr>
            <w:webHidden/>
          </w:rPr>
          <w:t>90</w:t>
        </w:r>
        <w:r w:rsidR="00C630C8" w:rsidRPr="007123DC">
          <w:rPr>
            <w:webHidden/>
          </w:rPr>
          <w:fldChar w:fldCharType="end"/>
        </w:r>
      </w:hyperlink>
    </w:p>
    <w:p w14:paraId="61D892F2" w14:textId="41DFCF89" w:rsidR="00C630C8" w:rsidRPr="007123DC" w:rsidRDefault="00045D9E" w:rsidP="006C7E6E">
      <w:pPr>
        <w:pStyle w:val="TOC1"/>
        <w:widowControl w:val="0"/>
        <w:rPr>
          <w:rFonts w:eastAsiaTheme="minorEastAsia"/>
          <w:b w:val="0"/>
          <w:bCs w:val="0"/>
          <w:kern w:val="2"/>
          <w14:ligatures w14:val="standardContextual"/>
        </w:rPr>
      </w:pPr>
      <w:hyperlink w:anchor="_Toc182511881" w:history="1">
        <w:r w:rsidR="00C630C8" w:rsidRPr="007123DC">
          <w:rPr>
            <w:rStyle w:val="Hyperlink"/>
            <w:b w:val="0"/>
            <w:bCs w:val="0"/>
            <w:lang w:val="de-DE"/>
          </w:rPr>
          <w:t>KẾT LUẬN, KIẾN NGHỊ VÀ CAM KẾT</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_Toc182511881 \h </w:instrText>
        </w:r>
        <w:r w:rsidR="00C630C8" w:rsidRPr="007123DC">
          <w:rPr>
            <w:b w:val="0"/>
            <w:bCs w:val="0"/>
            <w:webHidden/>
          </w:rPr>
        </w:r>
        <w:r w:rsidR="00C630C8" w:rsidRPr="007123DC">
          <w:rPr>
            <w:b w:val="0"/>
            <w:bCs w:val="0"/>
            <w:webHidden/>
          </w:rPr>
          <w:fldChar w:fldCharType="separate"/>
        </w:r>
        <w:r w:rsidR="00705DB3">
          <w:rPr>
            <w:b w:val="0"/>
            <w:bCs w:val="0"/>
            <w:webHidden/>
          </w:rPr>
          <w:t>92</w:t>
        </w:r>
        <w:r w:rsidR="00C630C8" w:rsidRPr="007123DC">
          <w:rPr>
            <w:b w:val="0"/>
            <w:bCs w:val="0"/>
            <w:webHidden/>
          </w:rPr>
          <w:fldChar w:fldCharType="end"/>
        </w:r>
      </w:hyperlink>
    </w:p>
    <w:p w14:paraId="4C8A4354" w14:textId="507353A1"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82" w:history="1">
        <w:r w:rsidR="00C630C8" w:rsidRPr="007123DC">
          <w:rPr>
            <w:rStyle w:val="Hyperlink"/>
            <w:b w:val="0"/>
            <w:lang w:val="de-DE"/>
          </w:rPr>
          <w:t>1. Kết luận</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_Toc182511882 \h </w:instrText>
        </w:r>
        <w:r w:rsidR="00C630C8" w:rsidRPr="007123DC">
          <w:rPr>
            <w:b w:val="0"/>
            <w:webHidden/>
          </w:rPr>
        </w:r>
        <w:r w:rsidR="00C630C8" w:rsidRPr="007123DC">
          <w:rPr>
            <w:b w:val="0"/>
            <w:webHidden/>
          </w:rPr>
          <w:fldChar w:fldCharType="separate"/>
        </w:r>
        <w:r w:rsidR="00705DB3">
          <w:rPr>
            <w:b w:val="0"/>
            <w:webHidden/>
          </w:rPr>
          <w:t>92</w:t>
        </w:r>
        <w:r w:rsidR="00C630C8" w:rsidRPr="007123DC">
          <w:rPr>
            <w:b w:val="0"/>
            <w:webHidden/>
          </w:rPr>
          <w:fldChar w:fldCharType="end"/>
        </w:r>
      </w:hyperlink>
    </w:p>
    <w:p w14:paraId="6F45B931" w14:textId="2EED96E8"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83" w:history="1">
        <w:r w:rsidR="00C630C8" w:rsidRPr="007123DC">
          <w:rPr>
            <w:rStyle w:val="Hyperlink"/>
            <w:b w:val="0"/>
          </w:rPr>
          <w:t>2. Kiến nghị</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_Toc182511883 \h </w:instrText>
        </w:r>
        <w:r w:rsidR="00C630C8" w:rsidRPr="007123DC">
          <w:rPr>
            <w:b w:val="0"/>
            <w:webHidden/>
          </w:rPr>
        </w:r>
        <w:r w:rsidR="00C630C8" w:rsidRPr="007123DC">
          <w:rPr>
            <w:b w:val="0"/>
            <w:webHidden/>
          </w:rPr>
          <w:fldChar w:fldCharType="separate"/>
        </w:r>
        <w:r w:rsidR="00705DB3">
          <w:rPr>
            <w:b w:val="0"/>
            <w:webHidden/>
          </w:rPr>
          <w:t>92</w:t>
        </w:r>
        <w:r w:rsidR="00C630C8" w:rsidRPr="007123DC">
          <w:rPr>
            <w:b w:val="0"/>
            <w:webHidden/>
          </w:rPr>
          <w:fldChar w:fldCharType="end"/>
        </w:r>
      </w:hyperlink>
    </w:p>
    <w:p w14:paraId="60DE782C" w14:textId="356B7655" w:rsidR="00C630C8" w:rsidRPr="007123DC" w:rsidRDefault="00045D9E" w:rsidP="006C7E6E">
      <w:pPr>
        <w:pStyle w:val="TOC2"/>
        <w:widowControl w:val="0"/>
        <w:spacing w:line="271" w:lineRule="auto"/>
        <w:jc w:val="both"/>
        <w:rPr>
          <w:rFonts w:eastAsiaTheme="minorEastAsia"/>
          <w:b w:val="0"/>
          <w:iCs w:val="0"/>
          <w:kern w:val="2"/>
          <w:lang w:val="en-US"/>
          <w14:ligatures w14:val="standardContextual"/>
        </w:rPr>
      </w:pPr>
      <w:hyperlink w:anchor="_Toc182511884" w:history="1">
        <w:r w:rsidR="00C630C8" w:rsidRPr="007123DC">
          <w:rPr>
            <w:rStyle w:val="Hyperlink"/>
            <w:b w:val="0"/>
          </w:rPr>
          <w:t>3. Cam kết</w:t>
        </w:r>
        <w:r w:rsidR="00C630C8" w:rsidRPr="007123DC">
          <w:rPr>
            <w:b w:val="0"/>
            <w:webHidden/>
          </w:rPr>
          <w:tab/>
        </w:r>
        <w:r w:rsidR="00C630C8" w:rsidRPr="007123DC">
          <w:rPr>
            <w:b w:val="0"/>
            <w:webHidden/>
          </w:rPr>
          <w:fldChar w:fldCharType="begin"/>
        </w:r>
        <w:r w:rsidR="00C630C8" w:rsidRPr="007123DC">
          <w:rPr>
            <w:b w:val="0"/>
            <w:webHidden/>
          </w:rPr>
          <w:instrText xml:space="preserve"> PAGEREF _Toc182511884 \h </w:instrText>
        </w:r>
        <w:r w:rsidR="00C630C8" w:rsidRPr="007123DC">
          <w:rPr>
            <w:b w:val="0"/>
            <w:webHidden/>
          </w:rPr>
        </w:r>
        <w:r w:rsidR="00C630C8" w:rsidRPr="007123DC">
          <w:rPr>
            <w:b w:val="0"/>
            <w:webHidden/>
          </w:rPr>
          <w:fldChar w:fldCharType="separate"/>
        </w:r>
        <w:r w:rsidR="00705DB3">
          <w:rPr>
            <w:b w:val="0"/>
            <w:webHidden/>
          </w:rPr>
          <w:t>93</w:t>
        </w:r>
        <w:r w:rsidR="00C630C8" w:rsidRPr="007123DC">
          <w:rPr>
            <w:b w:val="0"/>
            <w:webHidden/>
          </w:rPr>
          <w:fldChar w:fldCharType="end"/>
        </w:r>
      </w:hyperlink>
    </w:p>
    <w:p w14:paraId="51B51510" w14:textId="11CB01CB" w:rsidR="00C630C8" w:rsidRPr="007123DC" w:rsidRDefault="00045D9E" w:rsidP="006C7E6E">
      <w:pPr>
        <w:pStyle w:val="TOC1"/>
        <w:widowControl w:val="0"/>
        <w:rPr>
          <w:rFonts w:eastAsiaTheme="minorEastAsia"/>
          <w:b w:val="0"/>
          <w:bCs w:val="0"/>
          <w:kern w:val="2"/>
          <w14:ligatures w14:val="standardContextual"/>
        </w:rPr>
      </w:pPr>
      <w:hyperlink w:anchor="_Toc182511885" w:history="1">
        <w:r w:rsidR="00C630C8" w:rsidRPr="007123DC">
          <w:rPr>
            <w:rStyle w:val="Hyperlink"/>
            <w:b w:val="0"/>
            <w:bCs w:val="0"/>
            <w:lang w:val="vi-VN"/>
          </w:rPr>
          <w:t>NGUỒN TÀI LIỆU, DỮ LIỆU THAM KHẢO</w:t>
        </w:r>
        <w:r w:rsidR="00C630C8" w:rsidRPr="007123DC">
          <w:rPr>
            <w:b w:val="0"/>
            <w:bCs w:val="0"/>
            <w:webHidden/>
          </w:rPr>
          <w:tab/>
        </w:r>
        <w:r w:rsidR="00C630C8" w:rsidRPr="007123DC">
          <w:rPr>
            <w:b w:val="0"/>
            <w:bCs w:val="0"/>
            <w:webHidden/>
          </w:rPr>
          <w:fldChar w:fldCharType="begin"/>
        </w:r>
        <w:r w:rsidR="00C630C8" w:rsidRPr="007123DC">
          <w:rPr>
            <w:b w:val="0"/>
            <w:bCs w:val="0"/>
            <w:webHidden/>
          </w:rPr>
          <w:instrText xml:space="preserve"> PAGEREF _Toc182511885 \h </w:instrText>
        </w:r>
        <w:r w:rsidR="00C630C8" w:rsidRPr="007123DC">
          <w:rPr>
            <w:b w:val="0"/>
            <w:bCs w:val="0"/>
            <w:webHidden/>
          </w:rPr>
        </w:r>
        <w:r w:rsidR="00C630C8" w:rsidRPr="007123DC">
          <w:rPr>
            <w:b w:val="0"/>
            <w:bCs w:val="0"/>
            <w:webHidden/>
          </w:rPr>
          <w:fldChar w:fldCharType="separate"/>
        </w:r>
        <w:r w:rsidR="00705DB3">
          <w:rPr>
            <w:b w:val="0"/>
            <w:bCs w:val="0"/>
            <w:webHidden/>
          </w:rPr>
          <w:t>94</w:t>
        </w:r>
        <w:r w:rsidR="00C630C8" w:rsidRPr="007123DC">
          <w:rPr>
            <w:b w:val="0"/>
            <w:bCs w:val="0"/>
            <w:webHidden/>
          </w:rPr>
          <w:fldChar w:fldCharType="end"/>
        </w:r>
      </w:hyperlink>
    </w:p>
    <w:p w14:paraId="1CEF96F9" w14:textId="494C1689" w:rsidR="00E07EDF" w:rsidRPr="007123DC" w:rsidRDefault="00C630C8" w:rsidP="006C7E6E">
      <w:pPr>
        <w:pStyle w:val="00-TriNoidung"/>
        <w:widowControl w:val="0"/>
        <w:spacing w:line="271" w:lineRule="auto"/>
        <w:ind w:firstLine="0"/>
        <w:rPr>
          <w:sz w:val="26"/>
          <w:szCs w:val="26"/>
        </w:rPr>
      </w:pPr>
      <w:r w:rsidRPr="007123DC">
        <w:rPr>
          <w:noProof/>
          <w:sz w:val="26"/>
          <w:szCs w:val="26"/>
        </w:rPr>
        <w:fldChar w:fldCharType="end"/>
      </w:r>
    </w:p>
    <w:p w14:paraId="2419D8F0" w14:textId="7D2CED7D" w:rsidR="00824401" w:rsidRPr="007123DC" w:rsidRDefault="00E07EDF" w:rsidP="00481655">
      <w:pPr>
        <w:pStyle w:val="000001"/>
        <w:rPr>
          <w:i/>
        </w:rPr>
      </w:pPr>
      <w:bookmarkStart w:id="5" w:name="_Toc182510547"/>
      <w:r w:rsidRPr="007123DC">
        <w:rPr>
          <w:sz w:val="26"/>
          <w:szCs w:val="26"/>
        </w:rPr>
        <w:br w:type="page"/>
      </w:r>
      <w:bookmarkStart w:id="6" w:name="_Toc182511805"/>
      <w:r w:rsidR="00824401" w:rsidRPr="007123DC">
        <w:lastRenderedPageBreak/>
        <w:t>CÁC TỪ VIẾT TẮT</w:t>
      </w:r>
      <w:bookmarkEnd w:id="4"/>
      <w:bookmarkEnd w:id="5"/>
      <w:bookmarkEnd w:id="6"/>
    </w:p>
    <w:tbl>
      <w:tblPr>
        <w:tblW w:w="893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2"/>
        <w:gridCol w:w="2192"/>
        <w:gridCol w:w="6033"/>
      </w:tblGrid>
      <w:tr w:rsidR="00824401" w:rsidRPr="007123DC" w14:paraId="6715988D" w14:textId="77777777" w:rsidTr="005F3F99">
        <w:trPr>
          <w:trHeight w:val="397"/>
          <w:jc w:val="center"/>
        </w:trPr>
        <w:tc>
          <w:tcPr>
            <w:tcW w:w="712" w:type="dxa"/>
            <w:tcBorders>
              <w:top w:val="single" w:sz="4" w:space="0" w:color="auto"/>
              <w:left w:val="single" w:sz="4" w:space="0" w:color="auto"/>
              <w:bottom w:val="single" w:sz="4" w:space="0" w:color="auto"/>
              <w:right w:val="single" w:sz="4" w:space="0" w:color="auto"/>
            </w:tcBorders>
            <w:vAlign w:val="center"/>
          </w:tcPr>
          <w:p w14:paraId="0EA42E5B" w14:textId="77777777" w:rsidR="00824401" w:rsidRPr="007123DC" w:rsidRDefault="00824401"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TT</w:t>
            </w:r>
          </w:p>
        </w:tc>
        <w:tc>
          <w:tcPr>
            <w:tcW w:w="2192" w:type="dxa"/>
            <w:tcBorders>
              <w:top w:val="single" w:sz="4" w:space="0" w:color="auto"/>
              <w:left w:val="single" w:sz="4" w:space="0" w:color="auto"/>
              <w:bottom w:val="single" w:sz="4" w:space="0" w:color="auto"/>
              <w:right w:val="single" w:sz="4" w:space="0" w:color="auto"/>
            </w:tcBorders>
            <w:vAlign w:val="center"/>
          </w:tcPr>
          <w:p w14:paraId="4B931141" w14:textId="77777777" w:rsidR="00824401" w:rsidRPr="007123DC" w:rsidRDefault="00824401"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VIẾT TẮT</w:t>
            </w:r>
          </w:p>
        </w:tc>
        <w:tc>
          <w:tcPr>
            <w:tcW w:w="6033" w:type="dxa"/>
            <w:tcBorders>
              <w:top w:val="single" w:sz="4" w:space="0" w:color="auto"/>
              <w:left w:val="single" w:sz="4" w:space="0" w:color="auto"/>
              <w:bottom w:val="single" w:sz="4" w:space="0" w:color="auto"/>
              <w:right w:val="single" w:sz="4" w:space="0" w:color="auto"/>
            </w:tcBorders>
            <w:vAlign w:val="center"/>
          </w:tcPr>
          <w:p w14:paraId="6409CD4B" w14:textId="77777777" w:rsidR="00824401" w:rsidRPr="007123DC" w:rsidRDefault="00824401"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DIỄN GIẢI</w:t>
            </w:r>
          </w:p>
        </w:tc>
      </w:tr>
      <w:tr w:rsidR="00824401" w:rsidRPr="007123DC" w14:paraId="00A6DB5C"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28A3F0D" w14:textId="77777777" w:rsidR="00824401" w:rsidRPr="007123DC" w:rsidRDefault="00824401" w:rsidP="006C7E6E">
            <w:pPr>
              <w:keepNext/>
              <w:widowControl w:val="0"/>
              <w:numPr>
                <w:ilvl w:val="0"/>
                <w:numId w:val="5"/>
              </w:numPr>
              <w:spacing w:after="0" w:line="240" w:lineRule="auto"/>
              <w:ind w:left="0" w:firstLine="0"/>
              <w:jc w:val="center"/>
              <w:outlineLvl w:val="0"/>
              <w:rPr>
                <w:rFonts w:ascii="Times New Roman" w:hAnsi="Times New Roman" w:cs="Times New Roman"/>
                <w:bCs/>
                <w:kern w:val="32"/>
                <w:sz w:val="26"/>
                <w:szCs w:val="26"/>
              </w:rPr>
            </w:pPr>
            <w:bookmarkStart w:id="7" w:name="_Toc132203528"/>
            <w:bookmarkStart w:id="8" w:name="_Toc132205852"/>
            <w:bookmarkEnd w:id="7"/>
            <w:bookmarkEnd w:id="8"/>
          </w:p>
        </w:tc>
        <w:tc>
          <w:tcPr>
            <w:tcW w:w="2192" w:type="dxa"/>
            <w:tcBorders>
              <w:top w:val="single" w:sz="4" w:space="0" w:color="auto"/>
              <w:left w:val="single" w:sz="4" w:space="0" w:color="auto"/>
              <w:bottom w:val="single" w:sz="4" w:space="0" w:color="auto"/>
              <w:right w:val="single" w:sz="4" w:space="0" w:color="auto"/>
            </w:tcBorders>
            <w:vAlign w:val="center"/>
          </w:tcPr>
          <w:p w14:paraId="4CA1A9C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BCT</w:t>
            </w:r>
          </w:p>
        </w:tc>
        <w:tc>
          <w:tcPr>
            <w:tcW w:w="6033" w:type="dxa"/>
            <w:tcBorders>
              <w:top w:val="single" w:sz="4" w:space="0" w:color="auto"/>
              <w:left w:val="single" w:sz="4" w:space="0" w:color="auto"/>
              <w:bottom w:val="single" w:sz="4" w:space="0" w:color="auto"/>
              <w:right w:val="single" w:sz="4" w:space="0" w:color="auto"/>
            </w:tcBorders>
            <w:vAlign w:val="center"/>
          </w:tcPr>
          <w:p w14:paraId="70FBA2F1"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Bộ Công Thương</w:t>
            </w:r>
          </w:p>
        </w:tc>
      </w:tr>
      <w:tr w:rsidR="00824401" w:rsidRPr="007123DC" w14:paraId="1AED787E"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BE6CF29"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9" w:name="_Toc132203529"/>
            <w:bookmarkStart w:id="10" w:name="_Toc132205853"/>
            <w:bookmarkStart w:id="11" w:name="_Toc132203530"/>
            <w:bookmarkStart w:id="12" w:name="_Toc132205854"/>
            <w:bookmarkEnd w:id="9"/>
            <w:bookmarkEnd w:id="10"/>
            <w:bookmarkEnd w:id="11"/>
            <w:bookmarkEnd w:id="12"/>
          </w:p>
        </w:tc>
        <w:tc>
          <w:tcPr>
            <w:tcW w:w="2192" w:type="dxa"/>
            <w:tcBorders>
              <w:top w:val="single" w:sz="4" w:space="0" w:color="auto"/>
              <w:left w:val="single" w:sz="4" w:space="0" w:color="auto"/>
              <w:bottom w:val="single" w:sz="4" w:space="0" w:color="auto"/>
              <w:right w:val="single" w:sz="4" w:space="0" w:color="auto"/>
            </w:tcBorders>
            <w:vAlign w:val="center"/>
          </w:tcPr>
          <w:p w14:paraId="10A64585"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BTC</w:t>
            </w:r>
          </w:p>
        </w:tc>
        <w:tc>
          <w:tcPr>
            <w:tcW w:w="6033" w:type="dxa"/>
            <w:tcBorders>
              <w:top w:val="single" w:sz="4" w:space="0" w:color="auto"/>
              <w:left w:val="single" w:sz="4" w:space="0" w:color="auto"/>
              <w:bottom w:val="single" w:sz="4" w:space="0" w:color="auto"/>
              <w:right w:val="single" w:sz="4" w:space="0" w:color="auto"/>
            </w:tcBorders>
            <w:vAlign w:val="center"/>
          </w:tcPr>
          <w:p w14:paraId="55C5A8E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Bộ Tài Chính</w:t>
            </w:r>
          </w:p>
        </w:tc>
      </w:tr>
      <w:tr w:rsidR="00824401" w:rsidRPr="007123DC" w14:paraId="30EF0F4A"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233433B2"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13" w:name="_Toc132203531"/>
            <w:bookmarkStart w:id="14" w:name="_Toc132205855"/>
            <w:bookmarkEnd w:id="13"/>
            <w:bookmarkEnd w:id="14"/>
          </w:p>
        </w:tc>
        <w:tc>
          <w:tcPr>
            <w:tcW w:w="2192" w:type="dxa"/>
            <w:tcBorders>
              <w:top w:val="single" w:sz="4" w:space="0" w:color="auto"/>
              <w:left w:val="single" w:sz="4" w:space="0" w:color="auto"/>
              <w:bottom w:val="single" w:sz="4" w:space="0" w:color="auto"/>
              <w:right w:val="single" w:sz="4" w:space="0" w:color="auto"/>
            </w:tcBorders>
            <w:vAlign w:val="center"/>
          </w:tcPr>
          <w:p w14:paraId="24AFF6CD"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fr-FR"/>
              </w:rPr>
              <w:t>BTCT</w:t>
            </w:r>
          </w:p>
        </w:tc>
        <w:tc>
          <w:tcPr>
            <w:tcW w:w="6033" w:type="dxa"/>
            <w:tcBorders>
              <w:top w:val="single" w:sz="4" w:space="0" w:color="auto"/>
              <w:left w:val="single" w:sz="4" w:space="0" w:color="auto"/>
              <w:bottom w:val="single" w:sz="4" w:space="0" w:color="auto"/>
              <w:right w:val="single" w:sz="4" w:space="0" w:color="auto"/>
            </w:tcBorders>
            <w:vAlign w:val="center"/>
          </w:tcPr>
          <w:p w14:paraId="0D9BE6B9"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Bê tông cốt thép</w:t>
            </w:r>
          </w:p>
        </w:tc>
      </w:tr>
      <w:tr w:rsidR="00824401" w:rsidRPr="007123DC" w14:paraId="6E72BB0A"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E2A59AE"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15" w:name="_Toc132203532"/>
            <w:bookmarkStart w:id="16" w:name="_Toc132205856"/>
            <w:bookmarkEnd w:id="15"/>
            <w:bookmarkEnd w:id="16"/>
          </w:p>
        </w:tc>
        <w:tc>
          <w:tcPr>
            <w:tcW w:w="2192" w:type="dxa"/>
            <w:tcBorders>
              <w:top w:val="single" w:sz="4" w:space="0" w:color="auto"/>
              <w:left w:val="single" w:sz="4" w:space="0" w:color="auto"/>
              <w:bottom w:val="single" w:sz="4" w:space="0" w:color="auto"/>
              <w:right w:val="single" w:sz="4" w:space="0" w:color="auto"/>
            </w:tcBorders>
            <w:vAlign w:val="center"/>
          </w:tcPr>
          <w:p w14:paraId="19BF5336"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BTNMT</w:t>
            </w:r>
          </w:p>
        </w:tc>
        <w:tc>
          <w:tcPr>
            <w:tcW w:w="6033" w:type="dxa"/>
            <w:tcBorders>
              <w:top w:val="single" w:sz="4" w:space="0" w:color="auto"/>
              <w:left w:val="single" w:sz="4" w:space="0" w:color="auto"/>
              <w:bottom w:val="single" w:sz="4" w:space="0" w:color="auto"/>
              <w:right w:val="single" w:sz="4" w:space="0" w:color="auto"/>
            </w:tcBorders>
            <w:vAlign w:val="center"/>
          </w:tcPr>
          <w:p w14:paraId="5BE800C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Bộ Tài nguyên Môi trường</w:t>
            </w:r>
          </w:p>
        </w:tc>
      </w:tr>
      <w:tr w:rsidR="00824401" w:rsidRPr="007123DC" w14:paraId="49C258C7"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27E6C4A"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17" w:name="_Toc132203533"/>
            <w:bookmarkStart w:id="18" w:name="_Toc132205857"/>
            <w:bookmarkEnd w:id="17"/>
            <w:bookmarkEnd w:id="18"/>
          </w:p>
        </w:tc>
        <w:tc>
          <w:tcPr>
            <w:tcW w:w="2192" w:type="dxa"/>
            <w:tcBorders>
              <w:top w:val="single" w:sz="4" w:space="0" w:color="auto"/>
              <w:left w:val="single" w:sz="4" w:space="0" w:color="auto"/>
              <w:bottom w:val="single" w:sz="4" w:space="0" w:color="auto"/>
              <w:right w:val="single" w:sz="4" w:space="0" w:color="auto"/>
            </w:tcBorders>
            <w:vAlign w:val="center"/>
          </w:tcPr>
          <w:p w14:paraId="070D1DE4"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BTXM</w:t>
            </w:r>
          </w:p>
        </w:tc>
        <w:tc>
          <w:tcPr>
            <w:tcW w:w="6033" w:type="dxa"/>
            <w:tcBorders>
              <w:top w:val="single" w:sz="4" w:space="0" w:color="auto"/>
              <w:left w:val="single" w:sz="4" w:space="0" w:color="auto"/>
              <w:bottom w:val="single" w:sz="4" w:space="0" w:color="auto"/>
              <w:right w:val="single" w:sz="4" w:space="0" w:color="auto"/>
            </w:tcBorders>
            <w:vAlign w:val="center"/>
          </w:tcPr>
          <w:p w14:paraId="1D40607D"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Bê tông xi măng</w:t>
            </w:r>
          </w:p>
        </w:tc>
      </w:tr>
      <w:tr w:rsidR="00824401" w:rsidRPr="007123DC" w14:paraId="068317BC"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FD49B11"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19" w:name="_Toc132203534"/>
            <w:bookmarkStart w:id="20" w:name="_Toc132205858"/>
            <w:bookmarkEnd w:id="19"/>
            <w:bookmarkEnd w:id="20"/>
          </w:p>
        </w:tc>
        <w:tc>
          <w:tcPr>
            <w:tcW w:w="2192" w:type="dxa"/>
            <w:tcBorders>
              <w:top w:val="single" w:sz="4" w:space="0" w:color="auto"/>
              <w:left w:val="single" w:sz="4" w:space="0" w:color="auto"/>
              <w:bottom w:val="single" w:sz="4" w:space="0" w:color="auto"/>
              <w:right w:val="single" w:sz="4" w:space="0" w:color="auto"/>
            </w:tcBorders>
            <w:vAlign w:val="center"/>
          </w:tcPr>
          <w:p w14:paraId="5A4DADAC"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BVMT</w:t>
            </w:r>
          </w:p>
        </w:tc>
        <w:tc>
          <w:tcPr>
            <w:tcW w:w="6033" w:type="dxa"/>
            <w:tcBorders>
              <w:top w:val="single" w:sz="4" w:space="0" w:color="auto"/>
              <w:left w:val="single" w:sz="4" w:space="0" w:color="auto"/>
              <w:bottom w:val="single" w:sz="4" w:space="0" w:color="auto"/>
              <w:right w:val="single" w:sz="4" w:space="0" w:color="auto"/>
            </w:tcBorders>
            <w:vAlign w:val="center"/>
          </w:tcPr>
          <w:p w14:paraId="710C78CC"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Bảo vệ môi trường</w:t>
            </w:r>
          </w:p>
        </w:tc>
      </w:tr>
      <w:tr w:rsidR="00824401" w:rsidRPr="007123DC" w14:paraId="40F17672"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E3230E1"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21" w:name="_Toc132203535"/>
            <w:bookmarkStart w:id="22" w:name="_Toc132205859"/>
            <w:bookmarkEnd w:id="21"/>
            <w:bookmarkEnd w:id="22"/>
          </w:p>
        </w:tc>
        <w:tc>
          <w:tcPr>
            <w:tcW w:w="2192" w:type="dxa"/>
            <w:tcBorders>
              <w:top w:val="single" w:sz="4" w:space="0" w:color="auto"/>
              <w:left w:val="single" w:sz="4" w:space="0" w:color="auto"/>
              <w:bottom w:val="single" w:sz="4" w:space="0" w:color="auto"/>
              <w:right w:val="single" w:sz="4" w:space="0" w:color="auto"/>
            </w:tcBorders>
            <w:vAlign w:val="center"/>
          </w:tcPr>
          <w:p w14:paraId="168A20AD"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BXD</w:t>
            </w:r>
          </w:p>
        </w:tc>
        <w:tc>
          <w:tcPr>
            <w:tcW w:w="6033" w:type="dxa"/>
            <w:tcBorders>
              <w:top w:val="single" w:sz="4" w:space="0" w:color="auto"/>
              <w:left w:val="single" w:sz="4" w:space="0" w:color="auto"/>
              <w:bottom w:val="single" w:sz="4" w:space="0" w:color="auto"/>
              <w:right w:val="single" w:sz="4" w:space="0" w:color="auto"/>
            </w:tcBorders>
            <w:vAlign w:val="center"/>
          </w:tcPr>
          <w:p w14:paraId="4C1446E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Bộ xây dựng</w:t>
            </w:r>
          </w:p>
        </w:tc>
      </w:tr>
      <w:tr w:rsidR="00824401" w:rsidRPr="007123DC" w14:paraId="59E9759C"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A59BB6C"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23" w:name="_Toc132203536"/>
            <w:bookmarkStart w:id="24" w:name="_Toc132205860"/>
            <w:bookmarkEnd w:id="23"/>
            <w:bookmarkEnd w:id="24"/>
          </w:p>
        </w:tc>
        <w:tc>
          <w:tcPr>
            <w:tcW w:w="2192" w:type="dxa"/>
            <w:tcBorders>
              <w:top w:val="single" w:sz="4" w:space="0" w:color="auto"/>
              <w:left w:val="single" w:sz="4" w:space="0" w:color="auto"/>
              <w:bottom w:val="single" w:sz="4" w:space="0" w:color="auto"/>
              <w:right w:val="single" w:sz="4" w:space="0" w:color="auto"/>
            </w:tcBorders>
            <w:vAlign w:val="bottom"/>
          </w:tcPr>
          <w:p w14:paraId="2F77E711" w14:textId="77777777" w:rsidR="00824401" w:rsidRPr="007123DC" w:rsidRDefault="00824401" w:rsidP="006C7E6E">
            <w:pPr>
              <w:widowControl w:val="0"/>
              <w:spacing w:after="0" w:line="240" w:lineRule="auto"/>
              <w:rPr>
                <w:rFonts w:ascii="Times New Roman" w:hAnsi="Times New Roman" w:cs="Times New Roman"/>
                <w:b/>
                <w:sz w:val="26"/>
                <w:szCs w:val="26"/>
                <w:lang w:val="nl-NL"/>
              </w:rPr>
            </w:pPr>
            <w:r w:rsidRPr="007123DC">
              <w:rPr>
                <w:rFonts w:ascii="Times New Roman" w:hAnsi="Times New Roman" w:cs="Times New Roman"/>
                <w:sz w:val="26"/>
                <w:szCs w:val="26"/>
                <w:lang w:val="nl-NL"/>
              </w:rPr>
              <w:t>BYT</w:t>
            </w:r>
          </w:p>
        </w:tc>
        <w:tc>
          <w:tcPr>
            <w:tcW w:w="6033" w:type="dxa"/>
            <w:tcBorders>
              <w:top w:val="single" w:sz="4" w:space="0" w:color="auto"/>
              <w:left w:val="single" w:sz="4" w:space="0" w:color="auto"/>
              <w:bottom w:val="single" w:sz="4" w:space="0" w:color="auto"/>
              <w:right w:val="single" w:sz="4" w:space="0" w:color="auto"/>
            </w:tcBorders>
            <w:vAlign w:val="center"/>
          </w:tcPr>
          <w:p w14:paraId="25E83FEF"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Bộ y tế</w:t>
            </w:r>
          </w:p>
        </w:tc>
      </w:tr>
      <w:tr w:rsidR="00824401" w:rsidRPr="007123DC" w14:paraId="2A924F0A"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C51CDF1"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25" w:name="_Toc132203537"/>
            <w:bookmarkStart w:id="26" w:name="_Toc132205861"/>
            <w:bookmarkEnd w:id="25"/>
            <w:bookmarkEnd w:id="26"/>
          </w:p>
        </w:tc>
        <w:tc>
          <w:tcPr>
            <w:tcW w:w="2192" w:type="dxa"/>
            <w:tcBorders>
              <w:top w:val="single" w:sz="4" w:space="0" w:color="auto"/>
              <w:left w:val="single" w:sz="4" w:space="0" w:color="auto"/>
              <w:bottom w:val="single" w:sz="4" w:space="0" w:color="auto"/>
              <w:right w:val="single" w:sz="4" w:space="0" w:color="auto"/>
            </w:tcBorders>
            <w:vAlign w:val="bottom"/>
          </w:tcPr>
          <w:p w14:paraId="19568273"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nl-NL"/>
              </w:rPr>
              <w:t>CBCNV</w:t>
            </w:r>
          </w:p>
        </w:tc>
        <w:tc>
          <w:tcPr>
            <w:tcW w:w="6033" w:type="dxa"/>
            <w:tcBorders>
              <w:top w:val="single" w:sz="4" w:space="0" w:color="auto"/>
              <w:left w:val="single" w:sz="4" w:space="0" w:color="auto"/>
              <w:bottom w:val="single" w:sz="4" w:space="0" w:color="auto"/>
              <w:right w:val="single" w:sz="4" w:space="0" w:color="auto"/>
            </w:tcBorders>
            <w:vAlign w:val="center"/>
          </w:tcPr>
          <w:p w14:paraId="26D73ED6"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Cán bộ công nhân viên</w:t>
            </w:r>
          </w:p>
        </w:tc>
      </w:tr>
      <w:tr w:rsidR="00824401" w:rsidRPr="007123DC" w14:paraId="5312274F"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9EF0E6B"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27" w:name="_Toc132203538"/>
            <w:bookmarkStart w:id="28" w:name="_Toc132205862"/>
            <w:bookmarkEnd w:id="27"/>
            <w:bookmarkEnd w:id="28"/>
          </w:p>
        </w:tc>
        <w:tc>
          <w:tcPr>
            <w:tcW w:w="2192" w:type="dxa"/>
            <w:tcBorders>
              <w:top w:val="single" w:sz="4" w:space="0" w:color="auto"/>
              <w:left w:val="single" w:sz="4" w:space="0" w:color="auto"/>
              <w:bottom w:val="single" w:sz="4" w:space="0" w:color="auto"/>
              <w:right w:val="single" w:sz="4" w:space="0" w:color="auto"/>
            </w:tcBorders>
            <w:vAlign w:val="center"/>
          </w:tcPr>
          <w:p w14:paraId="73090C43"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CTNH</w:t>
            </w:r>
          </w:p>
        </w:tc>
        <w:tc>
          <w:tcPr>
            <w:tcW w:w="6033" w:type="dxa"/>
            <w:tcBorders>
              <w:top w:val="single" w:sz="4" w:space="0" w:color="auto"/>
              <w:left w:val="single" w:sz="4" w:space="0" w:color="auto"/>
              <w:bottom w:val="single" w:sz="4" w:space="0" w:color="auto"/>
              <w:right w:val="single" w:sz="4" w:space="0" w:color="auto"/>
            </w:tcBorders>
            <w:vAlign w:val="center"/>
          </w:tcPr>
          <w:p w14:paraId="3D286E09"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Chất thải nguy hại</w:t>
            </w:r>
          </w:p>
        </w:tc>
      </w:tr>
      <w:tr w:rsidR="00824401" w:rsidRPr="007123DC" w14:paraId="7320D192"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A7AEBF2"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29" w:name="_Toc132203539"/>
            <w:bookmarkStart w:id="30" w:name="_Toc132205863"/>
            <w:bookmarkEnd w:id="29"/>
            <w:bookmarkEnd w:id="30"/>
          </w:p>
        </w:tc>
        <w:tc>
          <w:tcPr>
            <w:tcW w:w="2192" w:type="dxa"/>
            <w:tcBorders>
              <w:top w:val="single" w:sz="4" w:space="0" w:color="auto"/>
              <w:left w:val="single" w:sz="4" w:space="0" w:color="auto"/>
              <w:bottom w:val="single" w:sz="4" w:space="0" w:color="auto"/>
              <w:right w:val="single" w:sz="4" w:space="0" w:color="auto"/>
            </w:tcBorders>
            <w:vAlign w:val="center"/>
          </w:tcPr>
          <w:p w14:paraId="58BA927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CTR</w:t>
            </w:r>
          </w:p>
        </w:tc>
        <w:tc>
          <w:tcPr>
            <w:tcW w:w="6033" w:type="dxa"/>
            <w:tcBorders>
              <w:top w:val="single" w:sz="4" w:space="0" w:color="auto"/>
              <w:left w:val="single" w:sz="4" w:space="0" w:color="auto"/>
              <w:bottom w:val="single" w:sz="4" w:space="0" w:color="auto"/>
              <w:right w:val="single" w:sz="4" w:space="0" w:color="auto"/>
            </w:tcBorders>
            <w:vAlign w:val="center"/>
          </w:tcPr>
          <w:p w14:paraId="0892645C"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Chất thải rắn</w:t>
            </w:r>
          </w:p>
        </w:tc>
      </w:tr>
      <w:tr w:rsidR="00824401" w:rsidRPr="007123DC" w14:paraId="1BD960AF"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D14B810"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31" w:name="_Toc132203540"/>
            <w:bookmarkStart w:id="32" w:name="_Toc132205864"/>
            <w:bookmarkEnd w:id="31"/>
            <w:bookmarkEnd w:id="32"/>
          </w:p>
        </w:tc>
        <w:tc>
          <w:tcPr>
            <w:tcW w:w="2192" w:type="dxa"/>
            <w:tcBorders>
              <w:top w:val="single" w:sz="4" w:space="0" w:color="auto"/>
              <w:left w:val="single" w:sz="4" w:space="0" w:color="auto"/>
              <w:bottom w:val="single" w:sz="4" w:space="0" w:color="auto"/>
              <w:right w:val="single" w:sz="4" w:space="0" w:color="auto"/>
            </w:tcBorders>
            <w:vAlign w:val="center"/>
          </w:tcPr>
          <w:p w14:paraId="2EE6188D"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CTRSH</w:t>
            </w:r>
          </w:p>
        </w:tc>
        <w:tc>
          <w:tcPr>
            <w:tcW w:w="6033" w:type="dxa"/>
            <w:tcBorders>
              <w:top w:val="single" w:sz="4" w:space="0" w:color="auto"/>
              <w:left w:val="single" w:sz="4" w:space="0" w:color="auto"/>
              <w:bottom w:val="single" w:sz="4" w:space="0" w:color="auto"/>
              <w:right w:val="single" w:sz="4" w:space="0" w:color="auto"/>
            </w:tcBorders>
            <w:vAlign w:val="center"/>
          </w:tcPr>
          <w:p w14:paraId="4C48B1CA"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Chất thải rắnsinh hoạt</w:t>
            </w:r>
          </w:p>
        </w:tc>
      </w:tr>
      <w:tr w:rsidR="00824401" w:rsidRPr="007123DC" w14:paraId="5641E947"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D5EEC4B"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33" w:name="_Toc132203541"/>
            <w:bookmarkStart w:id="34" w:name="_Toc132205865"/>
            <w:bookmarkEnd w:id="33"/>
            <w:bookmarkEnd w:id="34"/>
          </w:p>
        </w:tc>
        <w:tc>
          <w:tcPr>
            <w:tcW w:w="2192" w:type="dxa"/>
            <w:tcBorders>
              <w:top w:val="single" w:sz="4" w:space="0" w:color="auto"/>
              <w:left w:val="single" w:sz="4" w:space="0" w:color="auto"/>
              <w:bottom w:val="single" w:sz="4" w:space="0" w:color="auto"/>
              <w:right w:val="single" w:sz="4" w:space="0" w:color="auto"/>
            </w:tcBorders>
            <w:vAlign w:val="center"/>
          </w:tcPr>
          <w:p w14:paraId="3D9BE77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ĐTM</w:t>
            </w:r>
          </w:p>
        </w:tc>
        <w:tc>
          <w:tcPr>
            <w:tcW w:w="6033" w:type="dxa"/>
            <w:tcBorders>
              <w:top w:val="single" w:sz="4" w:space="0" w:color="auto"/>
              <w:left w:val="single" w:sz="4" w:space="0" w:color="auto"/>
              <w:bottom w:val="single" w:sz="4" w:space="0" w:color="auto"/>
              <w:right w:val="single" w:sz="4" w:space="0" w:color="auto"/>
            </w:tcBorders>
            <w:vAlign w:val="center"/>
          </w:tcPr>
          <w:p w14:paraId="210BA191"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Đánh giá tác động môi trường</w:t>
            </w:r>
          </w:p>
        </w:tc>
      </w:tr>
      <w:tr w:rsidR="00824401" w:rsidRPr="007123DC" w14:paraId="0C6CF251"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99F2C13"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35" w:name="_Toc132203542"/>
            <w:bookmarkStart w:id="36" w:name="_Toc132205866"/>
            <w:bookmarkEnd w:id="35"/>
            <w:bookmarkEnd w:id="36"/>
          </w:p>
        </w:tc>
        <w:tc>
          <w:tcPr>
            <w:tcW w:w="2192" w:type="dxa"/>
            <w:tcBorders>
              <w:top w:val="single" w:sz="4" w:space="0" w:color="auto"/>
              <w:left w:val="single" w:sz="4" w:space="0" w:color="auto"/>
              <w:bottom w:val="single" w:sz="4" w:space="0" w:color="auto"/>
              <w:right w:val="single" w:sz="4" w:space="0" w:color="auto"/>
            </w:tcBorders>
            <w:vAlign w:val="center"/>
          </w:tcPr>
          <w:p w14:paraId="2A6AA23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ĐVT</w:t>
            </w:r>
          </w:p>
        </w:tc>
        <w:tc>
          <w:tcPr>
            <w:tcW w:w="6033" w:type="dxa"/>
            <w:tcBorders>
              <w:top w:val="single" w:sz="4" w:space="0" w:color="auto"/>
              <w:left w:val="single" w:sz="4" w:space="0" w:color="auto"/>
              <w:bottom w:val="single" w:sz="4" w:space="0" w:color="auto"/>
              <w:right w:val="single" w:sz="4" w:space="0" w:color="auto"/>
            </w:tcBorders>
            <w:vAlign w:val="center"/>
          </w:tcPr>
          <w:p w14:paraId="57DE764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Đơn vị tính</w:t>
            </w:r>
          </w:p>
        </w:tc>
      </w:tr>
      <w:tr w:rsidR="00824401" w:rsidRPr="007123DC" w14:paraId="64651F01"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A98C373"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37" w:name="_Toc132203543"/>
            <w:bookmarkStart w:id="38" w:name="_Toc132205867"/>
            <w:bookmarkEnd w:id="37"/>
            <w:bookmarkEnd w:id="38"/>
          </w:p>
        </w:tc>
        <w:tc>
          <w:tcPr>
            <w:tcW w:w="2192" w:type="dxa"/>
            <w:tcBorders>
              <w:top w:val="single" w:sz="4" w:space="0" w:color="auto"/>
              <w:left w:val="single" w:sz="4" w:space="0" w:color="auto"/>
              <w:bottom w:val="single" w:sz="4" w:space="0" w:color="auto"/>
              <w:right w:val="single" w:sz="4" w:space="0" w:color="auto"/>
            </w:tcBorders>
            <w:vAlign w:val="center"/>
          </w:tcPr>
          <w:p w14:paraId="618EEB31"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eastAsia=".VnTime" w:hAnsi="Times New Roman" w:cs="Times New Roman"/>
                <w:sz w:val="26"/>
                <w:szCs w:val="26"/>
                <w:lang w:val="nl-NL"/>
              </w:rPr>
              <w:t>GPMB</w:t>
            </w:r>
          </w:p>
        </w:tc>
        <w:tc>
          <w:tcPr>
            <w:tcW w:w="6033" w:type="dxa"/>
            <w:tcBorders>
              <w:top w:val="single" w:sz="4" w:space="0" w:color="auto"/>
              <w:left w:val="single" w:sz="4" w:space="0" w:color="auto"/>
              <w:bottom w:val="single" w:sz="4" w:space="0" w:color="auto"/>
              <w:right w:val="single" w:sz="4" w:space="0" w:color="auto"/>
            </w:tcBorders>
            <w:vAlign w:val="center"/>
          </w:tcPr>
          <w:p w14:paraId="42E19D8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Giải phóng mặt bằng</w:t>
            </w:r>
          </w:p>
        </w:tc>
      </w:tr>
      <w:tr w:rsidR="00824401" w:rsidRPr="007123DC" w14:paraId="187D995C"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008762B4"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39" w:name="_Toc132203544"/>
            <w:bookmarkStart w:id="40" w:name="_Toc132205868"/>
            <w:bookmarkStart w:id="41" w:name="_Toc132203545"/>
            <w:bookmarkStart w:id="42" w:name="_Toc132205869"/>
            <w:bookmarkEnd w:id="39"/>
            <w:bookmarkEnd w:id="40"/>
            <w:bookmarkEnd w:id="41"/>
            <w:bookmarkEnd w:id="42"/>
          </w:p>
        </w:tc>
        <w:tc>
          <w:tcPr>
            <w:tcW w:w="2192" w:type="dxa"/>
            <w:tcBorders>
              <w:top w:val="single" w:sz="4" w:space="0" w:color="auto"/>
              <w:left w:val="single" w:sz="4" w:space="0" w:color="auto"/>
              <w:bottom w:val="single" w:sz="4" w:space="0" w:color="auto"/>
              <w:right w:val="single" w:sz="4" w:space="0" w:color="auto"/>
            </w:tcBorders>
            <w:vAlign w:val="center"/>
          </w:tcPr>
          <w:p w14:paraId="64E23F85" w14:textId="77777777" w:rsidR="00824401" w:rsidRPr="007123DC" w:rsidRDefault="00824401" w:rsidP="006C7E6E">
            <w:pPr>
              <w:widowControl w:val="0"/>
              <w:spacing w:after="0" w:line="240" w:lineRule="auto"/>
              <w:rPr>
                <w:rFonts w:ascii="Times New Roman" w:hAnsi="Times New Roman" w:cs="Times New Roman"/>
                <w:b/>
                <w:iCs/>
                <w:sz w:val="26"/>
                <w:szCs w:val="26"/>
              </w:rPr>
            </w:pPr>
            <w:r w:rsidRPr="007123DC">
              <w:rPr>
                <w:rFonts w:ascii="Times New Roman" w:hAnsi="Times New Roman" w:cs="Times New Roman"/>
                <w:iCs/>
                <w:spacing w:val="-4"/>
                <w:sz w:val="26"/>
                <w:szCs w:val="26"/>
                <w:lang w:val="es-ES"/>
              </w:rPr>
              <w:t>KT-XH</w:t>
            </w:r>
          </w:p>
        </w:tc>
        <w:tc>
          <w:tcPr>
            <w:tcW w:w="6033" w:type="dxa"/>
            <w:tcBorders>
              <w:top w:val="single" w:sz="4" w:space="0" w:color="auto"/>
              <w:left w:val="single" w:sz="4" w:space="0" w:color="auto"/>
              <w:bottom w:val="single" w:sz="4" w:space="0" w:color="auto"/>
              <w:right w:val="single" w:sz="4" w:space="0" w:color="auto"/>
            </w:tcBorders>
            <w:vAlign w:val="center"/>
          </w:tcPr>
          <w:p w14:paraId="56ABD0FF"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Kinh tế - xã hội</w:t>
            </w:r>
          </w:p>
        </w:tc>
      </w:tr>
      <w:tr w:rsidR="00824401" w:rsidRPr="007123DC" w14:paraId="71057C3E"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25712648"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43" w:name="_Toc132203546"/>
            <w:bookmarkStart w:id="44" w:name="_Toc132205870"/>
            <w:bookmarkEnd w:id="43"/>
            <w:bookmarkEnd w:id="44"/>
          </w:p>
        </w:tc>
        <w:tc>
          <w:tcPr>
            <w:tcW w:w="2192" w:type="dxa"/>
            <w:tcBorders>
              <w:top w:val="single" w:sz="4" w:space="0" w:color="auto"/>
              <w:left w:val="single" w:sz="4" w:space="0" w:color="auto"/>
              <w:bottom w:val="single" w:sz="4" w:space="0" w:color="auto"/>
              <w:right w:val="single" w:sz="4" w:space="0" w:color="auto"/>
            </w:tcBorders>
            <w:vAlign w:val="center"/>
          </w:tcPr>
          <w:p w14:paraId="00D6530E" w14:textId="77777777" w:rsidR="00824401" w:rsidRPr="007123DC" w:rsidRDefault="00824401" w:rsidP="006C7E6E">
            <w:pPr>
              <w:widowControl w:val="0"/>
              <w:spacing w:after="0" w:line="240" w:lineRule="auto"/>
              <w:rPr>
                <w:rFonts w:ascii="Times New Roman" w:hAnsi="Times New Roman" w:cs="Times New Roman"/>
                <w:b/>
                <w:iCs/>
                <w:spacing w:val="-4"/>
                <w:sz w:val="26"/>
                <w:szCs w:val="26"/>
                <w:lang w:val="es-ES"/>
              </w:rPr>
            </w:pPr>
            <w:r w:rsidRPr="007123DC">
              <w:rPr>
                <w:rFonts w:ascii="Times New Roman" w:hAnsi="Times New Roman" w:cs="Times New Roman"/>
                <w:iCs/>
                <w:spacing w:val="-4"/>
                <w:sz w:val="26"/>
                <w:szCs w:val="26"/>
                <w:lang w:val="es-ES"/>
              </w:rPr>
              <w:t>NTM</w:t>
            </w:r>
          </w:p>
        </w:tc>
        <w:tc>
          <w:tcPr>
            <w:tcW w:w="6033" w:type="dxa"/>
            <w:tcBorders>
              <w:top w:val="single" w:sz="4" w:space="0" w:color="auto"/>
              <w:left w:val="single" w:sz="4" w:space="0" w:color="auto"/>
              <w:bottom w:val="single" w:sz="4" w:space="0" w:color="auto"/>
              <w:right w:val="single" w:sz="4" w:space="0" w:color="auto"/>
            </w:tcBorders>
            <w:vAlign w:val="center"/>
          </w:tcPr>
          <w:p w14:paraId="393CEAB9"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Nông thôn mới</w:t>
            </w:r>
          </w:p>
        </w:tc>
      </w:tr>
      <w:tr w:rsidR="00824401" w:rsidRPr="007123DC" w14:paraId="53032940"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7A7C554D"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45" w:name="_Toc132203547"/>
            <w:bookmarkStart w:id="46" w:name="_Toc132205871"/>
            <w:bookmarkEnd w:id="45"/>
            <w:bookmarkEnd w:id="46"/>
          </w:p>
        </w:tc>
        <w:tc>
          <w:tcPr>
            <w:tcW w:w="2192" w:type="dxa"/>
            <w:tcBorders>
              <w:top w:val="single" w:sz="4" w:space="0" w:color="auto"/>
              <w:left w:val="single" w:sz="4" w:space="0" w:color="auto"/>
              <w:bottom w:val="single" w:sz="4" w:space="0" w:color="auto"/>
              <w:right w:val="single" w:sz="4" w:space="0" w:color="auto"/>
            </w:tcBorders>
            <w:vAlign w:val="center"/>
          </w:tcPr>
          <w:p w14:paraId="0EE151B4"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PCCC</w:t>
            </w:r>
          </w:p>
        </w:tc>
        <w:tc>
          <w:tcPr>
            <w:tcW w:w="6033" w:type="dxa"/>
            <w:tcBorders>
              <w:top w:val="single" w:sz="4" w:space="0" w:color="auto"/>
              <w:left w:val="single" w:sz="4" w:space="0" w:color="auto"/>
              <w:bottom w:val="single" w:sz="4" w:space="0" w:color="auto"/>
              <w:right w:val="single" w:sz="4" w:space="0" w:color="auto"/>
            </w:tcBorders>
            <w:vAlign w:val="center"/>
          </w:tcPr>
          <w:p w14:paraId="75081B10"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Phòng cháy chữa cháy</w:t>
            </w:r>
          </w:p>
        </w:tc>
      </w:tr>
      <w:tr w:rsidR="00824401" w:rsidRPr="007123DC" w14:paraId="28BBBE70"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B526094"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47" w:name="_Toc132203548"/>
            <w:bookmarkStart w:id="48" w:name="_Toc132205872"/>
            <w:bookmarkEnd w:id="47"/>
            <w:bookmarkEnd w:id="48"/>
          </w:p>
        </w:tc>
        <w:tc>
          <w:tcPr>
            <w:tcW w:w="2192" w:type="dxa"/>
            <w:tcBorders>
              <w:top w:val="single" w:sz="4" w:space="0" w:color="auto"/>
              <w:left w:val="single" w:sz="4" w:space="0" w:color="auto"/>
              <w:bottom w:val="single" w:sz="4" w:space="0" w:color="auto"/>
              <w:right w:val="single" w:sz="4" w:space="0" w:color="auto"/>
            </w:tcBorders>
            <w:vAlign w:val="center"/>
          </w:tcPr>
          <w:p w14:paraId="624FEFEB"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PGS.TS</w:t>
            </w:r>
          </w:p>
        </w:tc>
        <w:tc>
          <w:tcPr>
            <w:tcW w:w="6033" w:type="dxa"/>
            <w:tcBorders>
              <w:top w:val="single" w:sz="4" w:space="0" w:color="auto"/>
              <w:left w:val="single" w:sz="4" w:space="0" w:color="auto"/>
              <w:bottom w:val="single" w:sz="4" w:space="0" w:color="auto"/>
              <w:right w:val="single" w:sz="4" w:space="0" w:color="auto"/>
            </w:tcBorders>
            <w:vAlign w:val="center"/>
          </w:tcPr>
          <w:p w14:paraId="2FB408A0"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Phó giáo sư, tiến sĩ</w:t>
            </w:r>
          </w:p>
        </w:tc>
      </w:tr>
      <w:tr w:rsidR="00824401" w:rsidRPr="007123DC" w14:paraId="6754E786"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4585A022"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49" w:name="_Toc132203549"/>
            <w:bookmarkStart w:id="50" w:name="_Toc132205873"/>
            <w:bookmarkEnd w:id="49"/>
            <w:bookmarkEnd w:id="50"/>
          </w:p>
        </w:tc>
        <w:tc>
          <w:tcPr>
            <w:tcW w:w="2192" w:type="dxa"/>
            <w:tcBorders>
              <w:top w:val="single" w:sz="4" w:space="0" w:color="auto"/>
              <w:left w:val="single" w:sz="4" w:space="0" w:color="auto"/>
              <w:bottom w:val="single" w:sz="4" w:space="0" w:color="auto"/>
              <w:right w:val="single" w:sz="4" w:space="0" w:color="auto"/>
            </w:tcBorders>
            <w:vAlign w:val="center"/>
          </w:tcPr>
          <w:p w14:paraId="325D2333"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lang w:val="vi-VN"/>
              </w:rPr>
              <w:t>QCVN</w:t>
            </w:r>
          </w:p>
        </w:tc>
        <w:tc>
          <w:tcPr>
            <w:tcW w:w="6033" w:type="dxa"/>
            <w:tcBorders>
              <w:top w:val="single" w:sz="4" w:space="0" w:color="auto"/>
              <w:left w:val="single" w:sz="4" w:space="0" w:color="auto"/>
              <w:bottom w:val="single" w:sz="4" w:space="0" w:color="auto"/>
              <w:right w:val="single" w:sz="4" w:space="0" w:color="auto"/>
            </w:tcBorders>
            <w:vAlign w:val="center"/>
          </w:tcPr>
          <w:p w14:paraId="3A1C361E"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Quy chuẩn Việt Nam</w:t>
            </w:r>
          </w:p>
        </w:tc>
      </w:tr>
      <w:tr w:rsidR="00824401" w:rsidRPr="007123DC" w14:paraId="588D0217"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F42FC96"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51" w:name="_Toc132203550"/>
            <w:bookmarkStart w:id="52" w:name="_Toc132205874"/>
            <w:bookmarkEnd w:id="51"/>
            <w:bookmarkEnd w:id="52"/>
          </w:p>
        </w:tc>
        <w:tc>
          <w:tcPr>
            <w:tcW w:w="2192" w:type="dxa"/>
            <w:tcBorders>
              <w:top w:val="single" w:sz="4" w:space="0" w:color="auto"/>
              <w:left w:val="single" w:sz="4" w:space="0" w:color="auto"/>
              <w:bottom w:val="single" w:sz="4" w:space="0" w:color="auto"/>
              <w:right w:val="single" w:sz="4" w:space="0" w:color="auto"/>
            </w:tcBorders>
            <w:vAlign w:val="center"/>
          </w:tcPr>
          <w:p w14:paraId="07E0D878"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QCKTQG</w:t>
            </w:r>
          </w:p>
        </w:tc>
        <w:tc>
          <w:tcPr>
            <w:tcW w:w="6033" w:type="dxa"/>
            <w:tcBorders>
              <w:top w:val="single" w:sz="4" w:space="0" w:color="auto"/>
              <w:left w:val="single" w:sz="4" w:space="0" w:color="auto"/>
              <w:bottom w:val="single" w:sz="4" w:space="0" w:color="auto"/>
              <w:right w:val="single" w:sz="4" w:space="0" w:color="auto"/>
            </w:tcBorders>
            <w:vAlign w:val="center"/>
          </w:tcPr>
          <w:p w14:paraId="57DD1C21" w14:textId="77777777" w:rsidR="00824401" w:rsidRPr="007123DC" w:rsidRDefault="00824401" w:rsidP="006C7E6E">
            <w:pPr>
              <w:widowControl w:val="0"/>
              <w:tabs>
                <w:tab w:val="num" w:pos="0"/>
              </w:tabs>
              <w:spacing w:after="0" w:line="240" w:lineRule="auto"/>
              <w:rPr>
                <w:rFonts w:ascii="Times New Roman" w:hAnsi="Times New Roman" w:cs="Times New Roman"/>
                <w:iCs/>
                <w:sz w:val="26"/>
                <w:szCs w:val="26"/>
              </w:rPr>
            </w:pPr>
            <w:r w:rsidRPr="007123DC">
              <w:rPr>
                <w:rFonts w:ascii="Times New Roman" w:hAnsi="Times New Roman" w:cs="Times New Roman"/>
                <w:iCs/>
                <w:spacing w:val="-2"/>
                <w:sz w:val="26"/>
                <w:szCs w:val="26"/>
              </w:rPr>
              <w:t>Quy chuẩn kỹ thuật Quốc gia</w:t>
            </w:r>
          </w:p>
        </w:tc>
      </w:tr>
      <w:tr w:rsidR="00824401" w:rsidRPr="007123DC" w14:paraId="73B43067"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34961FF9"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53" w:name="_Toc132203551"/>
            <w:bookmarkStart w:id="54" w:name="_Toc132205875"/>
            <w:bookmarkEnd w:id="53"/>
            <w:bookmarkEnd w:id="54"/>
          </w:p>
        </w:tc>
        <w:tc>
          <w:tcPr>
            <w:tcW w:w="2192" w:type="dxa"/>
            <w:tcBorders>
              <w:top w:val="single" w:sz="4" w:space="0" w:color="auto"/>
              <w:left w:val="single" w:sz="4" w:space="0" w:color="auto"/>
              <w:bottom w:val="single" w:sz="4" w:space="0" w:color="auto"/>
              <w:right w:val="single" w:sz="4" w:space="0" w:color="auto"/>
            </w:tcBorders>
            <w:vAlign w:val="center"/>
          </w:tcPr>
          <w:p w14:paraId="7E555158"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QĐ</w:t>
            </w:r>
          </w:p>
        </w:tc>
        <w:tc>
          <w:tcPr>
            <w:tcW w:w="6033" w:type="dxa"/>
            <w:tcBorders>
              <w:top w:val="single" w:sz="4" w:space="0" w:color="auto"/>
              <w:left w:val="single" w:sz="4" w:space="0" w:color="auto"/>
              <w:bottom w:val="single" w:sz="4" w:space="0" w:color="auto"/>
              <w:right w:val="single" w:sz="4" w:space="0" w:color="auto"/>
            </w:tcBorders>
            <w:vAlign w:val="center"/>
          </w:tcPr>
          <w:p w14:paraId="2A1E9E85"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Quyết định</w:t>
            </w:r>
          </w:p>
        </w:tc>
      </w:tr>
      <w:tr w:rsidR="00824401" w:rsidRPr="007123DC" w14:paraId="74D9526C"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62B1C252"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55" w:name="_Toc132203552"/>
            <w:bookmarkStart w:id="56" w:name="_Toc132205876"/>
            <w:bookmarkEnd w:id="55"/>
            <w:bookmarkEnd w:id="56"/>
          </w:p>
        </w:tc>
        <w:tc>
          <w:tcPr>
            <w:tcW w:w="2192" w:type="dxa"/>
            <w:tcBorders>
              <w:top w:val="single" w:sz="4" w:space="0" w:color="auto"/>
              <w:left w:val="single" w:sz="4" w:space="0" w:color="auto"/>
              <w:bottom w:val="single" w:sz="4" w:space="0" w:color="auto"/>
              <w:right w:val="single" w:sz="4" w:space="0" w:color="auto"/>
            </w:tcBorders>
            <w:vAlign w:val="center"/>
          </w:tcPr>
          <w:p w14:paraId="5878BB00"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TCN</w:t>
            </w:r>
          </w:p>
        </w:tc>
        <w:tc>
          <w:tcPr>
            <w:tcW w:w="6033" w:type="dxa"/>
            <w:tcBorders>
              <w:top w:val="single" w:sz="4" w:space="0" w:color="auto"/>
              <w:left w:val="single" w:sz="4" w:space="0" w:color="auto"/>
              <w:bottom w:val="single" w:sz="4" w:space="0" w:color="auto"/>
              <w:right w:val="single" w:sz="4" w:space="0" w:color="auto"/>
            </w:tcBorders>
            <w:vAlign w:val="center"/>
          </w:tcPr>
          <w:p w14:paraId="2AAAC87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Tiêu chuẩn ngành</w:t>
            </w:r>
          </w:p>
        </w:tc>
      </w:tr>
      <w:tr w:rsidR="00824401" w:rsidRPr="007123DC" w14:paraId="78187983"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03BE73A"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57" w:name="_Toc132203553"/>
            <w:bookmarkStart w:id="58" w:name="_Toc132205877"/>
            <w:bookmarkEnd w:id="57"/>
            <w:bookmarkEnd w:id="58"/>
          </w:p>
        </w:tc>
        <w:tc>
          <w:tcPr>
            <w:tcW w:w="2192" w:type="dxa"/>
            <w:tcBorders>
              <w:top w:val="single" w:sz="4" w:space="0" w:color="auto"/>
              <w:left w:val="single" w:sz="4" w:space="0" w:color="auto"/>
              <w:bottom w:val="single" w:sz="4" w:space="0" w:color="auto"/>
              <w:right w:val="single" w:sz="4" w:space="0" w:color="auto"/>
            </w:tcBorders>
            <w:vAlign w:val="center"/>
          </w:tcPr>
          <w:p w14:paraId="25228ECA"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bdr w:val="none" w:sz="0" w:space="0" w:color="auto" w:frame="1"/>
              </w:rPr>
              <w:t>TCVN</w:t>
            </w:r>
          </w:p>
        </w:tc>
        <w:tc>
          <w:tcPr>
            <w:tcW w:w="6033" w:type="dxa"/>
            <w:tcBorders>
              <w:top w:val="single" w:sz="4" w:space="0" w:color="auto"/>
              <w:left w:val="single" w:sz="4" w:space="0" w:color="auto"/>
              <w:bottom w:val="single" w:sz="4" w:space="0" w:color="auto"/>
              <w:right w:val="single" w:sz="4" w:space="0" w:color="auto"/>
            </w:tcBorders>
            <w:vAlign w:val="center"/>
          </w:tcPr>
          <w:p w14:paraId="39CC9262"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Tiêu chuẩn Việt Nam</w:t>
            </w:r>
          </w:p>
        </w:tc>
      </w:tr>
      <w:tr w:rsidR="00824401" w:rsidRPr="007123DC" w14:paraId="58F40F6E"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5DFA9478"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59" w:name="_Toc132203554"/>
            <w:bookmarkStart w:id="60" w:name="_Toc132205878"/>
            <w:bookmarkEnd w:id="59"/>
            <w:bookmarkEnd w:id="60"/>
          </w:p>
        </w:tc>
        <w:tc>
          <w:tcPr>
            <w:tcW w:w="2192" w:type="dxa"/>
            <w:tcBorders>
              <w:top w:val="single" w:sz="4" w:space="0" w:color="auto"/>
              <w:left w:val="single" w:sz="4" w:space="0" w:color="auto"/>
              <w:bottom w:val="single" w:sz="4" w:space="0" w:color="auto"/>
              <w:right w:val="single" w:sz="4" w:space="0" w:color="auto"/>
            </w:tcBorders>
            <w:vAlign w:val="center"/>
          </w:tcPr>
          <w:p w14:paraId="711E9F6D" w14:textId="77777777" w:rsidR="00824401" w:rsidRPr="007123DC" w:rsidRDefault="00824401" w:rsidP="006C7E6E">
            <w:pPr>
              <w:widowControl w:val="0"/>
              <w:spacing w:after="0" w:line="240" w:lineRule="auto"/>
              <w:rPr>
                <w:rFonts w:ascii="Times New Roman" w:hAnsi="Times New Roman" w:cs="Times New Roman"/>
                <w:b/>
                <w:sz w:val="26"/>
                <w:szCs w:val="26"/>
                <w:bdr w:val="none" w:sz="0" w:space="0" w:color="auto" w:frame="1"/>
              </w:rPr>
            </w:pPr>
            <w:r w:rsidRPr="007123DC">
              <w:rPr>
                <w:rFonts w:ascii="Times New Roman" w:hAnsi="Times New Roman" w:cs="Times New Roman"/>
                <w:sz w:val="26"/>
                <w:szCs w:val="26"/>
                <w:bdr w:val="none" w:sz="0" w:space="0" w:color="auto" w:frame="1"/>
              </w:rPr>
              <w:t>TCXDVN</w:t>
            </w:r>
          </w:p>
        </w:tc>
        <w:tc>
          <w:tcPr>
            <w:tcW w:w="6033" w:type="dxa"/>
            <w:tcBorders>
              <w:top w:val="single" w:sz="4" w:space="0" w:color="auto"/>
              <w:left w:val="single" w:sz="4" w:space="0" w:color="auto"/>
              <w:bottom w:val="single" w:sz="4" w:space="0" w:color="auto"/>
              <w:right w:val="single" w:sz="4" w:space="0" w:color="auto"/>
            </w:tcBorders>
            <w:vAlign w:val="center"/>
          </w:tcPr>
          <w:p w14:paraId="3ED6FEA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Tiêu chuẩn xây dựng Việt Nam</w:t>
            </w:r>
          </w:p>
        </w:tc>
      </w:tr>
      <w:tr w:rsidR="00824401" w:rsidRPr="007123DC" w14:paraId="42E2EF2E"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2600C2BC"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61" w:name="_Toc132203555"/>
            <w:bookmarkStart w:id="62" w:name="_Toc132205879"/>
            <w:bookmarkEnd w:id="61"/>
            <w:bookmarkEnd w:id="62"/>
          </w:p>
        </w:tc>
        <w:tc>
          <w:tcPr>
            <w:tcW w:w="2192" w:type="dxa"/>
            <w:tcBorders>
              <w:top w:val="single" w:sz="4" w:space="0" w:color="auto"/>
              <w:left w:val="single" w:sz="4" w:space="0" w:color="auto"/>
              <w:bottom w:val="single" w:sz="4" w:space="0" w:color="auto"/>
              <w:right w:val="single" w:sz="4" w:space="0" w:color="auto"/>
            </w:tcBorders>
            <w:vAlign w:val="center"/>
          </w:tcPr>
          <w:p w14:paraId="063B5CA0" w14:textId="77777777" w:rsidR="00824401" w:rsidRPr="007123DC" w:rsidRDefault="00824401" w:rsidP="006C7E6E">
            <w:pPr>
              <w:widowControl w:val="0"/>
              <w:spacing w:after="0" w:line="240" w:lineRule="auto"/>
              <w:rPr>
                <w:rFonts w:ascii="Times New Roman" w:hAnsi="Times New Roman" w:cs="Times New Roman"/>
                <w:sz w:val="26"/>
                <w:szCs w:val="26"/>
                <w:bdr w:val="none" w:sz="0" w:space="0" w:color="auto" w:frame="1"/>
              </w:rPr>
            </w:pPr>
            <w:r w:rsidRPr="007123DC">
              <w:rPr>
                <w:rFonts w:ascii="Times New Roman" w:hAnsi="Times New Roman" w:cs="Times New Roman"/>
                <w:sz w:val="26"/>
                <w:szCs w:val="26"/>
                <w:bdr w:val="none" w:sz="0" w:space="0" w:color="auto" w:frame="1"/>
              </w:rPr>
              <w:t>TĐC</w:t>
            </w:r>
          </w:p>
        </w:tc>
        <w:tc>
          <w:tcPr>
            <w:tcW w:w="6033" w:type="dxa"/>
            <w:tcBorders>
              <w:top w:val="single" w:sz="4" w:space="0" w:color="auto"/>
              <w:left w:val="single" w:sz="4" w:space="0" w:color="auto"/>
              <w:bottom w:val="single" w:sz="4" w:space="0" w:color="auto"/>
              <w:right w:val="single" w:sz="4" w:space="0" w:color="auto"/>
            </w:tcBorders>
            <w:vAlign w:val="center"/>
          </w:tcPr>
          <w:p w14:paraId="2E5D0DB0" w14:textId="77777777" w:rsidR="00824401" w:rsidRPr="007123DC" w:rsidRDefault="00824401" w:rsidP="006C7E6E">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Tái định cư</w:t>
            </w:r>
          </w:p>
        </w:tc>
      </w:tr>
      <w:tr w:rsidR="00824401" w:rsidRPr="007123DC" w14:paraId="2AB5A4BE"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EF21AEB"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63" w:name="_Toc132203556"/>
            <w:bookmarkStart w:id="64" w:name="_Toc132205880"/>
            <w:bookmarkStart w:id="65" w:name="_Toc132203558"/>
            <w:bookmarkStart w:id="66" w:name="_Toc132205882"/>
            <w:bookmarkEnd w:id="63"/>
            <w:bookmarkEnd w:id="64"/>
            <w:bookmarkEnd w:id="65"/>
            <w:bookmarkEnd w:id="66"/>
          </w:p>
        </w:tc>
        <w:tc>
          <w:tcPr>
            <w:tcW w:w="2192" w:type="dxa"/>
            <w:tcBorders>
              <w:top w:val="single" w:sz="4" w:space="0" w:color="auto"/>
              <w:left w:val="single" w:sz="4" w:space="0" w:color="auto"/>
              <w:bottom w:val="single" w:sz="4" w:space="0" w:color="auto"/>
              <w:right w:val="single" w:sz="4" w:space="0" w:color="auto"/>
            </w:tcBorders>
            <w:vAlign w:val="center"/>
          </w:tcPr>
          <w:p w14:paraId="48FF635E"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UBND</w:t>
            </w:r>
          </w:p>
        </w:tc>
        <w:tc>
          <w:tcPr>
            <w:tcW w:w="6033" w:type="dxa"/>
            <w:tcBorders>
              <w:top w:val="single" w:sz="4" w:space="0" w:color="auto"/>
              <w:left w:val="single" w:sz="4" w:space="0" w:color="auto"/>
              <w:bottom w:val="single" w:sz="4" w:space="0" w:color="auto"/>
              <w:right w:val="single" w:sz="4" w:space="0" w:color="auto"/>
            </w:tcBorders>
            <w:vAlign w:val="center"/>
          </w:tcPr>
          <w:p w14:paraId="0893D742"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Ủy ban nhân dân</w:t>
            </w:r>
          </w:p>
        </w:tc>
      </w:tr>
      <w:tr w:rsidR="00824401" w:rsidRPr="007123DC" w14:paraId="44FDB6E0" w14:textId="77777777" w:rsidTr="005F3F99">
        <w:trPr>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14:paraId="157DD57B" w14:textId="77777777" w:rsidR="00824401" w:rsidRPr="007123DC" w:rsidRDefault="00824401" w:rsidP="006C7E6E">
            <w:pPr>
              <w:keepNext/>
              <w:widowControl w:val="0"/>
              <w:numPr>
                <w:ilvl w:val="0"/>
                <w:numId w:val="5"/>
              </w:numPr>
              <w:spacing w:after="0" w:line="240" w:lineRule="auto"/>
              <w:ind w:left="0" w:firstLine="0"/>
              <w:jc w:val="center"/>
              <w:outlineLvl w:val="2"/>
              <w:rPr>
                <w:rFonts w:ascii="Times New Roman" w:hAnsi="Times New Roman" w:cs="Times New Roman"/>
                <w:bCs/>
                <w:sz w:val="26"/>
                <w:szCs w:val="26"/>
              </w:rPr>
            </w:pPr>
            <w:bookmarkStart w:id="67" w:name="_Toc132203559"/>
            <w:bookmarkStart w:id="68" w:name="_Toc132205883"/>
            <w:bookmarkEnd w:id="67"/>
            <w:bookmarkEnd w:id="68"/>
          </w:p>
        </w:tc>
        <w:tc>
          <w:tcPr>
            <w:tcW w:w="2192" w:type="dxa"/>
            <w:tcBorders>
              <w:top w:val="single" w:sz="4" w:space="0" w:color="auto"/>
              <w:left w:val="single" w:sz="4" w:space="0" w:color="auto"/>
              <w:bottom w:val="single" w:sz="4" w:space="0" w:color="auto"/>
              <w:right w:val="single" w:sz="4" w:space="0" w:color="auto"/>
            </w:tcBorders>
            <w:vAlign w:val="bottom"/>
          </w:tcPr>
          <w:p w14:paraId="17739BF7"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WHO</w:t>
            </w:r>
          </w:p>
        </w:tc>
        <w:tc>
          <w:tcPr>
            <w:tcW w:w="6033" w:type="dxa"/>
            <w:tcBorders>
              <w:top w:val="single" w:sz="4" w:space="0" w:color="auto"/>
              <w:left w:val="single" w:sz="4" w:space="0" w:color="auto"/>
              <w:bottom w:val="single" w:sz="4" w:space="0" w:color="auto"/>
              <w:right w:val="single" w:sz="4" w:space="0" w:color="auto"/>
            </w:tcBorders>
            <w:vAlign w:val="center"/>
          </w:tcPr>
          <w:p w14:paraId="493302C2" w14:textId="77777777" w:rsidR="00824401" w:rsidRPr="007123DC" w:rsidRDefault="00824401" w:rsidP="006C7E6E">
            <w:pPr>
              <w:widowControl w:val="0"/>
              <w:spacing w:after="0" w:line="240" w:lineRule="auto"/>
              <w:rPr>
                <w:rFonts w:ascii="Times New Roman" w:hAnsi="Times New Roman" w:cs="Times New Roman"/>
                <w:b/>
                <w:sz w:val="26"/>
                <w:szCs w:val="26"/>
              </w:rPr>
            </w:pPr>
            <w:r w:rsidRPr="007123DC">
              <w:rPr>
                <w:rFonts w:ascii="Times New Roman" w:hAnsi="Times New Roman" w:cs="Times New Roman"/>
                <w:sz w:val="26"/>
                <w:szCs w:val="26"/>
              </w:rPr>
              <w:t>Tổ chức y tế thế giới</w:t>
            </w:r>
          </w:p>
        </w:tc>
      </w:tr>
    </w:tbl>
    <w:p w14:paraId="545D8684" w14:textId="77777777" w:rsidR="00824401" w:rsidRPr="007123DC" w:rsidRDefault="00824401" w:rsidP="006C7E6E">
      <w:pPr>
        <w:widowControl w:val="0"/>
        <w:spacing w:line="288" w:lineRule="auto"/>
        <w:rPr>
          <w:rStyle w:val="Hyperlink"/>
          <w:rFonts w:ascii="Times New Roman" w:hAnsi="Times New Roman" w:cs="Times New Roman"/>
          <w:sz w:val="26"/>
          <w:szCs w:val="26"/>
        </w:rPr>
      </w:pPr>
      <w:r w:rsidRPr="007123DC">
        <w:rPr>
          <w:rStyle w:val="Hyperlink"/>
          <w:rFonts w:ascii="Times New Roman" w:hAnsi="Times New Roman" w:cs="Times New Roman"/>
          <w:b/>
        </w:rPr>
        <w:br w:type="page"/>
      </w:r>
    </w:p>
    <w:p w14:paraId="66040629" w14:textId="074D6792" w:rsidR="002E18CC" w:rsidRPr="007123DC" w:rsidRDefault="002E18CC" w:rsidP="00481655">
      <w:pPr>
        <w:pStyle w:val="000001"/>
      </w:pPr>
      <w:bookmarkStart w:id="69" w:name="_Toc182510548"/>
      <w:bookmarkStart w:id="70" w:name="_Toc182511806"/>
      <w:r w:rsidRPr="007123DC">
        <w:lastRenderedPageBreak/>
        <w:t>MỞ ĐẦU</w:t>
      </w:r>
      <w:bookmarkEnd w:id="3"/>
      <w:bookmarkEnd w:id="69"/>
      <w:bookmarkEnd w:id="70"/>
    </w:p>
    <w:p w14:paraId="436D3C3E" w14:textId="77777777" w:rsidR="002E18CC" w:rsidRPr="007123DC" w:rsidRDefault="002E18CC" w:rsidP="006C7E6E">
      <w:pPr>
        <w:pStyle w:val="000002"/>
      </w:pPr>
      <w:bookmarkStart w:id="71" w:name="_Toc179534131"/>
      <w:bookmarkStart w:id="72" w:name="_Toc182510549"/>
      <w:bookmarkStart w:id="73" w:name="_Toc182511807"/>
      <w:r w:rsidRPr="007123DC">
        <w:t>1. Xuất xứ của Dự án</w:t>
      </w:r>
      <w:bookmarkEnd w:id="71"/>
      <w:bookmarkEnd w:id="72"/>
      <w:bookmarkEnd w:id="73"/>
    </w:p>
    <w:p w14:paraId="50ACFF33" w14:textId="77777777" w:rsidR="002E18CC" w:rsidRPr="007123DC" w:rsidRDefault="002E18CC" w:rsidP="006C7E6E">
      <w:pPr>
        <w:pStyle w:val="000003"/>
        <w:widowControl w:val="0"/>
      </w:pPr>
      <w:bookmarkStart w:id="74" w:name="_Toc179534132"/>
      <w:bookmarkStart w:id="75" w:name="_Toc182510550"/>
      <w:bookmarkStart w:id="76" w:name="_Toc182511808"/>
      <w:r w:rsidRPr="007123DC">
        <w:t>1.1. Thông tin chung về dự án</w:t>
      </w:r>
      <w:bookmarkEnd w:id="74"/>
      <w:bookmarkEnd w:id="75"/>
      <w:bookmarkEnd w:id="76"/>
    </w:p>
    <w:p w14:paraId="149256B3" w14:textId="77777777" w:rsidR="00322164" w:rsidRPr="007123DC" w:rsidRDefault="00322164" w:rsidP="006C7E6E">
      <w:pPr>
        <w:pStyle w:val="00-TriNoidung"/>
        <w:widowControl w:val="0"/>
        <w:rPr>
          <w:lang w:val="de-DE"/>
        </w:rPr>
      </w:pPr>
      <w:r w:rsidRPr="007123DC">
        <w:rPr>
          <w:lang w:val="de-DE"/>
        </w:rPr>
        <w:t>Quảng Trị là tỉnh nằm ở khu vực Bắc miền Trung. Tỉnh có các đường giao thông quan trọng như Quốc lộ 1A; đường Hồ Chí Minh; Quốc lộ 9 là tuyến đường xuyên Á nằm trong trục hành lang kinh tế Đông Tây nối cửa khẩu Lao Bảo đến Cảng Cửa Việt. Với vị trí thuận lợi trong việc phát triển kinh tế - xã hội, là địa phương có vị trí quan trọng trong việc thúc đẩy phát triển kinh tế - xã hội, an ninh quốc phòng của cả nước.</w:t>
      </w:r>
    </w:p>
    <w:p w14:paraId="6F4221D2" w14:textId="4D14C3D4" w:rsidR="00322164" w:rsidRPr="007123DC" w:rsidRDefault="00322164" w:rsidP="006C7E6E">
      <w:pPr>
        <w:pStyle w:val="00-TriNoidung"/>
        <w:widowControl w:val="0"/>
        <w:rPr>
          <w:lang w:val="de-DE"/>
        </w:rPr>
      </w:pPr>
      <w:r w:rsidRPr="007123DC">
        <w:rPr>
          <w:lang w:val="de-DE"/>
        </w:rPr>
        <w:t>Điện năng là lĩnh vực hiện đang rất được tỉnh quan tâm phát triển với định hướng phấn đấu trở thành trung tâm điện lực của cả nước. Đồng thời với việc sản xuất và sử dụng năng lượng sạch, năng lượng tái tạo (như điện gió, điện mặt trời) dần thay thế các nguồn điện không thân thiện với môi trường đang là xu hướng chung của thế giới. Trong điều kiện ngân sách tỉnh còn hạn hẹp, việc thu hút các nhà đầu tư vào lĩnh vực sản xuất, truyền tải điện năng, trong đó có việc truyển tải công suất của Nhà máy Điện gió Savan 1 (xây dựng trên lãnh thổ Lào) về Việt Nam, góp phần bổ sung nguồn điện quốc gia là rất cần thiết.</w:t>
      </w:r>
    </w:p>
    <w:p w14:paraId="1CF972C7" w14:textId="6BE9467D" w:rsidR="00150AB4" w:rsidRPr="007123DC" w:rsidRDefault="00150AB4" w:rsidP="006C7E6E">
      <w:pPr>
        <w:pStyle w:val="00-TriNoidung"/>
        <w:widowControl w:val="0"/>
        <w:rPr>
          <w:lang w:val="de-DE"/>
        </w:rPr>
      </w:pPr>
      <w:r w:rsidRPr="007123DC">
        <w:rPr>
          <w:lang w:val="de-DE"/>
        </w:rPr>
        <w:t>Dự án Đường dây 220 KV ĐG Savan 1 – Lao Bảo (đoạn trên lãnh thổ Việt Nam) đấu nối Nhà máy Điện gió Savan 1 vào hệ thống điện Việt Nam với mục tiêu Truyển tải công suất của Nhà máy Điện gió Savan 1 (xây dựng trên lãnh thổ Lào) về Việt Nam, góp phần bổ sung nguồn điện quốc gia. Dự án do Công ty Cổ phần Điện gió SDVIC làm Chủ đầu tư có quy mô diện tích 2,8 ha (diện tích chiếm đất có thời hạn) đã được Ủy ban nhân dân tỉnh Quảng Trị phê duyệt tại Quyết định số 2468/QĐ-UBND ngày 10/10/2024 của UBND tỉnh Quảng Trị về việc chấp thuận chủ trương đầu tư đồng thời chấp thuận nhà đầu tư Dự án Đường dây 220 KV ĐG Savan 1 – Lao Bảo (đoạn trên lãnh thổ Việt Nam) đấu nối Nhà máy Điện gió Savan 1 vào hệ thống điện Việt Nam.</w:t>
      </w:r>
    </w:p>
    <w:p w14:paraId="6027D0A3" w14:textId="4F50710E" w:rsidR="00322164" w:rsidRPr="007123DC" w:rsidRDefault="00322164" w:rsidP="006C7E6E">
      <w:pPr>
        <w:pStyle w:val="00-TriNoidung"/>
        <w:widowControl w:val="0"/>
        <w:rPr>
          <w:lang w:val="de-DE"/>
        </w:rPr>
      </w:pPr>
      <w:r w:rsidRPr="007123DC">
        <w:rPr>
          <w:lang w:val="de-DE"/>
        </w:rPr>
        <w:t>Vị trí thực hiện dự án tại các xã: Thuận, Hướng Lộc, Tân Lập, Tân Liên, Húc, Tân Hợp, thị trấn Khe Sanh, huyện Hướng  Hóa, tỉnh Quảng Trị (vị trí xin chuyển mục đích sử dụng rừng: Tại các tiểu khu NTK26, xã Thuận; tiểu khu NTK19, xã Hướng Lộc; tiểu khu 761HU, xã Húc; tiểu khu 761H, xã Tân Hợp, huyện Hướng Hoá, tỉnh Quảng Trị).</w:t>
      </w:r>
    </w:p>
    <w:p w14:paraId="09488695" w14:textId="7495A80C" w:rsidR="002E18CC" w:rsidRPr="007123DC" w:rsidRDefault="002E18CC" w:rsidP="006C7E6E">
      <w:pPr>
        <w:pStyle w:val="00-TriNoidung"/>
        <w:widowControl w:val="0"/>
        <w:rPr>
          <w:lang w:val="de-DE"/>
        </w:rPr>
      </w:pPr>
      <w:r w:rsidRPr="007123DC">
        <w:rPr>
          <w:lang w:val="de-DE"/>
        </w:rPr>
        <w:t xml:space="preserve">Dự án có tổng mức đầu tư là </w:t>
      </w:r>
      <w:r w:rsidR="00322164" w:rsidRPr="007123DC">
        <w:rPr>
          <w:lang w:val="de-DE"/>
        </w:rPr>
        <w:t xml:space="preserve">230.860.000.000 </w:t>
      </w:r>
      <w:r w:rsidRPr="007123DC">
        <w:rPr>
          <w:lang w:val="de-DE"/>
        </w:rPr>
        <w:t xml:space="preserve">đồng, thuộc Dự án nhóm </w:t>
      </w:r>
      <w:r w:rsidR="007C4492" w:rsidRPr="007123DC">
        <w:rPr>
          <w:lang w:val="de-DE"/>
        </w:rPr>
        <w:t>B</w:t>
      </w:r>
      <w:r w:rsidRPr="007123DC">
        <w:rPr>
          <w:lang w:val="de-DE"/>
        </w:rPr>
        <w:t xml:space="preserve">, tổng diện tích </w:t>
      </w:r>
      <w:r w:rsidR="00322164" w:rsidRPr="007123DC">
        <w:rPr>
          <w:lang w:val="de-DE"/>
        </w:rPr>
        <w:t>đất chiếm có thời hạn là 2,86 ha</w:t>
      </w:r>
      <w:r w:rsidRPr="007123DC">
        <w:rPr>
          <w:lang w:val="de-DE"/>
        </w:rPr>
        <w:t xml:space="preserve">, trong đó </w:t>
      </w:r>
      <w:r w:rsidR="007C4492" w:rsidRPr="007123DC">
        <w:rPr>
          <w:lang w:val="de-DE"/>
        </w:rPr>
        <w:t xml:space="preserve">diện tích rừng xin chuyển mục đích sử dụng 0,5408 ha </w:t>
      </w:r>
      <w:r w:rsidRPr="007123DC">
        <w:rPr>
          <w:lang w:val="de-DE"/>
        </w:rPr>
        <w:t xml:space="preserve">thuộc thẩm quyền chấp thuận của HĐND tỉnh. Như vậy dự án thuộc đối tượng tại mục 6, Phụ lục 4, theo quy định tại Nghị định số 08/2022/NĐ-CP ngày 10/01/2022 của Chính phủ về Quy định chi tiết một số điều của Luật bảo vệ môi trường. Do đó, Dự án thuộc Nhóm II phải lập báo cáo ĐTM </w:t>
      </w:r>
      <w:r w:rsidRPr="007123DC">
        <w:rPr>
          <w:lang w:val="de-DE"/>
        </w:rPr>
        <w:lastRenderedPageBreak/>
        <w:t>trình UBND tỉnh phê duyệt.</w:t>
      </w:r>
    </w:p>
    <w:p w14:paraId="3E5FAFE9" w14:textId="118C1AFF" w:rsidR="002E18CC" w:rsidRPr="007123DC" w:rsidRDefault="002E18CC" w:rsidP="006C7E6E">
      <w:pPr>
        <w:pStyle w:val="00-TriNoidung"/>
        <w:widowControl w:val="0"/>
        <w:rPr>
          <w:lang w:val="de-DE"/>
        </w:rPr>
      </w:pPr>
      <w:r w:rsidRPr="007123DC">
        <w:rPr>
          <w:lang w:val="de-DE"/>
        </w:rPr>
        <w:t xml:space="preserve">Tuân thủ Luật Bảo vệ môi trường năm 2020 và các quy định hiện hành, </w:t>
      </w:r>
      <w:r w:rsidR="00715484" w:rsidRPr="007123DC">
        <w:rPr>
          <w:lang w:val="de-DE"/>
        </w:rPr>
        <w:t xml:space="preserve">Công ty Cổ phần Điện gió SDVIC </w:t>
      </w:r>
      <w:r w:rsidRPr="007123DC">
        <w:rPr>
          <w:lang w:val="de-DE"/>
        </w:rPr>
        <w:t xml:space="preserve">lập báo cáo đánh giá tác động môi trường cho dự án </w:t>
      </w:r>
      <w:r w:rsidR="00715484" w:rsidRPr="007123DC">
        <w:rPr>
          <w:lang w:val="de-DE"/>
        </w:rPr>
        <w:t>Đường dây 220 KV ĐG Savan 1 – Lao Bảo (đoạn trên lãnh thổ Việt Nam) đấu nối Nhà máy Điện gió Savan 1 vào hệ thống điện Việt Nam</w:t>
      </w:r>
      <w:r w:rsidRPr="007123DC">
        <w:rPr>
          <w:lang w:val="de-DE"/>
        </w:rPr>
        <w:t xml:space="preserve"> trình UBND tỉnh thẩm định và phê duyệt.</w:t>
      </w:r>
    </w:p>
    <w:p w14:paraId="77EC56CE" w14:textId="77777777" w:rsidR="002E18CC" w:rsidRPr="007123DC" w:rsidRDefault="002E18CC" w:rsidP="006C7E6E">
      <w:pPr>
        <w:pStyle w:val="000003"/>
        <w:widowControl w:val="0"/>
      </w:pPr>
      <w:bookmarkStart w:id="77" w:name="_Toc179534133"/>
      <w:bookmarkStart w:id="78" w:name="_Toc182510551"/>
      <w:bookmarkStart w:id="79" w:name="_Toc182511809"/>
      <w:r w:rsidRPr="007123DC">
        <w:t>1.2. Cơ quan, tổ chức có thẩm quyền phê duyệt Dự án đầu tư</w:t>
      </w:r>
      <w:bookmarkEnd w:id="77"/>
      <w:bookmarkEnd w:id="78"/>
      <w:bookmarkEnd w:id="79"/>
    </w:p>
    <w:p w14:paraId="4F465956" w14:textId="77777777" w:rsidR="007C4492" w:rsidRPr="007123DC" w:rsidRDefault="007C4492" w:rsidP="006E5EC9">
      <w:pPr>
        <w:pStyle w:val="00-TriNoidung"/>
        <w:rPr>
          <w:rFonts w:eastAsiaTheme="minorHAnsi"/>
          <w:b/>
          <w:bCs/>
          <w:i/>
          <w:iCs/>
          <w:lang w:val="de-DE"/>
        </w:rPr>
      </w:pPr>
      <w:bookmarkStart w:id="80" w:name="_Toc179534134"/>
      <w:bookmarkStart w:id="81" w:name="_Toc182510552"/>
      <w:bookmarkStart w:id="82" w:name="_Toc182511810"/>
      <w:r w:rsidRPr="007123DC">
        <w:rPr>
          <w:rFonts w:eastAsiaTheme="minorHAnsi"/>
          <w:lang w:val="de-DE"/>
        </w:rPr>
        <w:t xml:space="preserve">Chủ trương đầu tư của Dự án do UBND tỉnh Quảng Trị phê duyệt. </w:t>
      </w:r>
    </w:p>
    <w:p w14:paraId="14B65D13" w14:textId="0519F12F" w:rsidR="007B56C1" w:rsidRPr="007123DC" w:rsidRDefault="002E18CC" w:rsidP="006C7E6E">
      <w:pPr>
        <w:pStyle w:val="000003"/>
        <w:widowControl w:val="0"/>
      </w:pPr>
      <w:r w:rsidRPr="007123DC">
        <w:t>1.3. Sự phù hợp của dự án đầu tư với Quy hoạch bảo vệ môi trường quốc gia, quy hoạch vùng, quy hoạch tỉnh, quy định của pháp luật về bảo vệ môi trường; mối quan hệ của dự án với các dự án khác, các quy hoạch và quy định khác của pháp luật có liên quan</w:t>
      </w:r>
      <w:r w:rsidR="004D1024" w:rsidRPr="007123DC">
        <w:t>.</w:t>
      </w:r>
      <w:bookmarkEnd w:id="80"/>
      <w:bookmarkEnd w:id="81"/>
      <w:bookmarkEnd w:id="82"/>
    </w:p>
    <w:p w14:paraId="2CCFA55D" w14:textId="1A4AE8D1" w:rsidR="00356CD1" w:rsidRPr="007123DC" w:rsidRDefault="004D1024" w:rsidP="006C7E6E">
      <w:pPr>
        <w:pStyle w:val="00-TriNoidung"/>
        <w:widowControl w:val="0"/>
        <w:rPr>
          <w:lang w:val="de-DE"/>
        </w:rPr>
      </w:pPr>
      <w:r w:rsidRPr="007123DC">
        <w:rPr>
          <w:lang w:val="de-DE"/>
        </w:rPr>
        <w:t>Việc triển khai thực hiện Dự án phù hợp với các quy hoạch sau:</w:t>
      </w:r>
    </w:p>
    <w:p w14:paraId="235A730E" w14:textId="77777777" w:rsidR="004D4A08" w:rsidRPr="007123DC" w:rsidRDefault="004D4A08" w:rsidP="006C7E6E">
      <w:pPr>
        <w:pStyle w:val="00-TriNoidung"/>
        <w:widowControl w:val="0"/>
        <w:rPr>
          <w:lang w:val="de-DE"/>
        </w:rPr>
      </w:pPr>
      <w:r w:rsidRPr="007123DC">
        <w:rPr>
          <w:lang w:val="de-DE"/>
        </w:rPr>
        <w:t>- Về quy hoạch bảo vệ môi trường Quốc gia: Hiện nay, Quy hoạch bảo vệ môi trường Quốc gia đã được Thủ tướng Chỉnh phủ phê duyệt Quy hoạch bảo vệ môi trường quốc gia thời kỳ 2021 - 2030, tầm nhìn đến năm 2050 tại Quyết định số 611/QĐ-TTg ngày 08/7/2024. Về phân vùng môi trường: Dự án thuộc vùng khác (không nằm trong vùng bảo vệ nghiêm ngặt và vùng hạn chết phát thải).</w:t>
      </w:r>
    </w:p>
    <w:p w14:paraId="3D74533D" w14:textId="6559274C" w:rsidR="004D4A08" w:rsidRPr="007123DC" w:rsidRDefault="004D4A08" w:rsidP="006C7E6E">
      <w:pPr>
        <w:pStyle w:val="00-TriNoidung"/>
        <w:widowControl w:val="0"/>
        <w:rPr>
          <w:lang w:val="de-DE"/>
        </w:rPr>
      </w:pPr>
      <w:r w:rsidRPr="007123DC">
        <w:rPr>
          <w:lang w:val="de-DE"/>
        </w:rPr>
        <w:t>- Về quy hoạch tỉnh Quảng Trị: Theo Quyết định số 1737/QĐ-TTg ngày 29/12/2023 của Thủ tướng chính phủ về việc phê duyệt quy hoạch tỉnh Quảng Trị thời kỳ 2021-2030, tầm nhìn đến 2050</w:t>
      </w:r>
      <w:r w:rsidR="00715484" w:rsidRPr="007123DC">
        <w:rPr>
          <w:lang w:val="de-DE"/>
        </w:rPr>
        <w:t>.</w:t>
      </w:r>
    </w:p>
    <w:p w14:paraId="764E7730" w14:textId="2EB8DD09" w:rsidR="002C5654" w:rsidRPr="007123DC" w:rsidRDefault="007C4492" w:rsidP="006C7E6E">
      <w:pPr>
        <w:pStyle w:val="00-TriNoidung"/>
        <w:widowControl w:val="0"/>
        <w:rPr>
          <w:lang w:val="de-DE"/>
        </w:rPr>
      </w:pPr>
      <w:r w:rsidRPr="007123DC">
        <w:rPr>
          <w:szCs w:val="27"/>
          <w:lang w:val="nl-NL"/>
        </w:rPr>
        <w:t>- Đối với quy hoạch sử dụng đất cấp huyện Hướng Hóa: Dự án đã có trong quy hoạch sử dụng đất đến năm 2030 của huyện Hướng Hoá đã được UBND tỉnh Quảng Trị phê duyệt tại Quyết định số 2177/QĐ-UBND ngày 18/8/2021 của UBND tỉnh Quảng Trị về việc phê duyệt quy hoạch sử dụng đất đến năm 2030 và kế hoạch sử dụng đất năm 2021 của huyện Hướng Hoá.</w:t>
      </w:r>
    </w:p>
    <w:p w14:paraId="529741C3" w14:textId="0666B879" w:rsidR="00AA004E" w:rsidRPr="007123DC" w:rsidRDefault="00AA004E" w:rsidP="006C7E6E">
      <w:pPr>
        <w:pStyle w:val="00-TriNoidung"/>
        <w:widowControl w:val="0"/>
        <w:rPr>
          <w:lang w:val="de-DE"/>
        </w:rPr>
      </w:pPr>
      <w:r w:rsidRPr="007123DC">
        <w:rPr>
          <w:lang w:val="de-DE"/>
        </w:rPr>
        <w:t>-</w:t>
      </w:r>
      <w:r w:rsidR="00317D97" w:rsidRPr="007123DC">
        <w:rPr>
          <w:lang w:val="de-DE"/>
        </w:rPr>
        <w:t xml:space="preserve"> Dự án phù hợp với các chủ trương sau:</w:t>
      </w:r>
    </w:p>
    <w:p w14:paraId="64AA46F4" w14:textId="1B9F295F" w:rsidR="00317D97" w:rsidRPr="007123DC" w:rsidRDefault="00317D97" w:rsidP="006C7E6E">
      <w:pPr>
        <w:pStyle w:val="00-TriNoidung"/>
        <w:widowControl w:val="0"/>
        <w:rPr>
          <w:lang w:val="de-DE"/>
        </w:rPr>
      </w:pPr>
      <w:r w:rsidRPr="007123DC">
        <w:rPr>
          <w:lang w:val="de-DE"/>
        </w:rPr>
        <w:t>+ Văn bản số 670/TTg-CN ngày 28/8/2024 của Thủ tướng Chính phủ về việc chủ trương nhập khẩu, phương án đấu nối Dự án Nhà máy Điện gió Savan 1 từ Lào về Việt Nam;</w:t>
      </w:r>
    </w:p>
    <w:p w14:paraId="7370F76C" w14:textId="34BDF36B" w:rsidR="00317D97" w:rsidRPr="007123DC" w:rsidRDefault="00317D97" w:rsidP="006C7E6E">
      <w:pPr>
        <w:pStyle w:val="00-TriNoidung"/>
        <w:widowControl w:val="0"/>
        <w:rPr>
          <w:lang w:val="de-DE"/>
        </w:rPr>
      </w:pPr>
      <w:r w:rsidRPr="007123DC">
        <w:rPr>
          <w:lang w:val="de-DE"/>
        </w:rPr>
        <w:t>+ Văn bản số 4931/BCT-ĐL ngày 17/7/2024 của Bộ Công thương về chủ trương nhập khẩu, phương án đấu nối Dự án Nhà máy Điện gió Savan 1 từ Lào về Việt Nam;</w:t>
      </w:r>
    </w:p>
    <w:p w14:paraId="0EB665A9" w14:textId="2F612C70" w:rsidR="00317D97" w:rsidRPr="007123DC" w:rsidRDefault="00317D97" w:rsidP="006C7E6E">
      <w:pPr>
        <w:pStyle w:val="00-TriNoidung"/>
        <w:widowControl w:val="0"/>
        <w:rPr>
          <w:lang w:val="de-DE"/>
        </w:rPr>
      </w:pPr>
      <w:r w:rsidRPr="007123DC">
        <w:rPr>
          <w:lang w:val="de-DE"/>
        </w:rPr>
        <w:t>+ Văn bản số 7176/BCT-ĐL ngày 17/9/2024 của Bộ Công thương về việc hướng dẫn thực hiện chủ trương nhập khẩu, phương án đấu nối Dự án Nhà máy Điện gió Savan 1 từ Lào về Việt Nam;</w:t>
      </w:r>
    </w:p>
    <w:p w14:paraId="4C06104B" w14:textId="5EE866A3" w:rsidR="002E18CC" w:rsidRPr="007123DC" w:rsidRDefault="002E18CC" w:rsidP="006C7E6E">
      <w:pPr>
        <w:pStyle w:val="000002"/>
      </w:pPr>
      <w:bookmarkStart w:id="83" w:name="_Toc179534135"/>
      <w:bookmarkStart w:id="84" w:name="_Toc182510553"/>
      <w:bookmarkStart w:id="85" w:name="_Toc182511811"/>
      <w:r w:rsidRPr="007123DC">
        <w:t>2. Căn cứ pháp luật và kỹ thuật của việc thực hiện ĐTM</w:t>
      </w:r>
      <w:bookmarkEnd w:id="83"/>
      <w:bookmarkEnd w:id="84"/>
      <w:bookmarkEnd w:id="85"/>
    </w:p>
    <w:p w14:paraId="1FABDF12" w14:textId="77777777" w:rsidR="002E18CC" w:rsidRPr="007123DC" w:rsidRDefault="002E18CC" w:rsidP="006C7E6E">
      <w:pPr>
        <w:pStyle w:val="000003"/>
        <w:widowControl w:val="0"/>
      </w:pPr>
      <w:bookmarkStart w:id="86" w:name="_Toc179534136"/>
      <w:bookmarkStart w:id="87" w:name="_Toc182510554"/>
      <w:bookmarkStart w:id="88" w:name="_Toc182511812"/>
      <w:r w:rsidRPr="007123DC">
        <w:t>2.1. Các văn bản pháp luật, các quy chuẩn, tiêu chuẩn và kỹ thuật</w:t>
      </w:r>
      <w:bookmarkEnd w:id="86"/>
      <w:bookmarkEnd w:id="87"/>
      <w:bookmarkEnd w:id="88"/>
    </w:p>
    <w:p w14:paraId="277249E3" w14:textId="77777777" w:rsidR="006210E0" w:rsidRPr="007123DC" w:rsidRDefault="006210E0" w:rsidP="006C7E6E">
      <w:pPr>
        <w:pStyle w:val="000004"/>
        <w:widowControl w:val="0"/>
      </w:pPr>
      <w:r w:rsidRPr="007123DC">
        <w:lastRenderedPageBreak/>
        <w:t>2.1.1. Các văn bản pháp luật</w:t>
      </w:r>
    </w:p>
    <w:p w14:paraId="756C8186"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Luật Giao thông đường bộ năm 2008;</w:t>
      </w:r>
    </w:p>
    <w:p w14:paraId="5EB1EE6F"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Luật phòng cháy, chữa cháy năm 2011 và Luật sửa đổi bổ sung một số điều của Luật phòng cháy, chữa cháy năm 2013;</w:t>
      </w:r>
    </w:p>
    <w:p w14:paraId="6B1502CC"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Luật Xây dựng năm 2014;</w:t>
      </w:r>
    </w:p>
    <w:p w14:paraId="487D84B0" w14:textId="2053F13D" w:rsidR="005A3BD2" w:rsidRPr="007123DC" w:rsidRDefault="005A3BD2" w:rsidP="006C7E6E">
      <w:pPr>
        <w:pStyle w:val="000004"/>
        <w:widowControl w:val="0"/>
        <w:rPr>
          <w:b w:val="0"/>
          <w:i w:val="0"/>
          <w:iCs w:val="0"/>
          <w:szCs w:val="24"/>
          <w:lang w:val="de-DE"/>
        </w:rPr>
      </w:pPr>
      <w:r w:rsidRPr="007123DC">
        <w:rPr>
          <w:b w:val="0"/>
          <w:i w:val="0"/>
          <w:iCs w:val="0"/>
          <w:szCs w:val="24"/>
          <w:lang w:val="de-DE"/>
        </w:rPr>
        <w:t>- Luật Lâm nghiệp số 16/2017/QH14 ngày 15/11/2017 của Quốc hội Việt Nam;</w:t>
      </w:r>
    </w:p>
    <w:p w14:paraId="20192A39"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Luật Bảo vệ Môi trường năm 2020; </w:t>
      </w:r>
    </w:p>
    <w:p w14:paraId="00758595"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Luật Tài nguyên nước năm 2023; </w:t>
      </w:r>
    </w:p>
    <w:p w14:paraId="3792536F"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Luật Đất đai năm 2024;</w:t>
      </w:r>
    </w:p>
    <w:p w14:paraId="0397ACE9"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Nghị định số 71/2024/NĐ-CP ngày 27/6/2024 của Chính phủ quy định về quy định về giá đất;</w:t>
      </w:r>
    </w:p>
    <w:p w14:paraId="106ADEBA"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Nghị quyết số 88/NQ-HĐND ngày 25/10/2024 của HĐND tỉnh Quảng Trị về việc chấp thuận danh mục dự án thu hồi đất, dự án sử dụng đất trồng lúa, đất rừng phòng hộ, đất rừng sản xuất vào mục đích khác;</w:t>
      </w:r>
    </w:p>
    <w:p w14:paraId="2AA53BC9" w14:textId="4E5E3D84" w:rsidR="005A3BD2" w:rsidRPr="007123DC" w:rsidRDefault="005A3BD2" w:rsidP="006C7E6E">
      <w:pPr>
        <w:pStyle w:val="000004"/>
        <w:widowControl w:val="0"/>
        <w:rPr>
          <w:b w:val="0"/>
          <w:i w:val="0"/>
          <w:iCs w:val="0"/>
          <w:szCs w:val="24"/>
          <w:lang w:val="de-DE"/>
        </w:rPr>
      </w:pPr>
      <w:r w:rsidRPr="007123DC">
        <w:rPr>
          <w:b w:val="0"/>
          <w:i w:val="0"/>
          <w:iCs w:val="0"/>
          <w:szCs w:val="24"/>
          <w:lang w:val="de-DE"/>
        </w:rPr>
        <w:t>- Nghị định số 91/2024/NĐ-CP ngày 18/7/2024 của Chính phủ Sửa đổi, bổ sung một số điều của Nghị định 156/2018/NĐ-CP ngày 16/11/2018 của Chính phủ;</w:t>
      </w:r>
    </w:p>
    <w:p w14:paraId="2B293CDA"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Nghị định số 101/2024/NĐ-CP ngày 29/7/2024 của Chính phủ quy định về điều tra cơ bản đất đai; đăng ký, cấp giấy chứng nhận quyền sử dụng đất, quyền sở hữu tài sản gắn liền với đất và hệ thống thông tin đất đai;</w:t>
      </w:r>
    </w:p>
    <w:p w14:paraId="68103F0D"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Nghị định số 102/2024/NĐ-CP ngày 30/7/2024 của Chính phủ quy định chi tiết thi hành một số điều của Luật Đất đai;</w:t>
      </w:r>
    </w:p>
    <w:p w14:paraId="524FB6FB"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Nghị định số 103/2024/NĐ-CP ngày 30/7/2024 của Chính phủ quy định về tiền sử dụng đất, tiền thuê đất;</w:t>
      </w:r>
    </w:p>
    <w:p w14:paraId="572B8C2E"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 xml:space="preserve">Nghị định số 104/2024/NĐ-CP ngày 31/7/2024 của Chính phủ quy định về quỹ phát triển đất; </w:t>
      </w:r>
    </w:p>
    <w:p w14:paraId="6D172D7C"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Nghị định số 80/2014/NĐ-CP ngày 06/8/2014 của Chính phủ quy định về thoát nước và xử lý nước thải;</w:t>
      </w:r>
    </w:p>
    <w:p w14:paraId="797B1D34"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Nghị định số 136/2020/NĐ-CP ngày 24/11/2020 của Chính phủ quy định chi tiết một số điều và biện pháp thi hành luật phòng cháy và chữa cháy và luật sửa đổi, bổ sung một số điều của luật phòng cháy và chữa cháy;</w:t>
      </w:r>
    </w:p>
    <w:p w14:paraId="031C3C58"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Nghị định số 10/2021/NĐ-CP ngày 09/02/2021 của Chính phủ về quản lý chi phí đầu tư xây dựng;</w:t>
      </w:r>
    </w:p>
    <w:p w14:paraId="6D43B789"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Nghị định số 06/2021/NĐ-CP ngày 26/01/2021 của Chính phủ về quản lý chất lượng và bảo trì công trình xây dựng;</w:t>
      </w:r>
    </w:p>
    <w:p w14:paraId="59E4EC1F"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Nghị định số 15/2021/NĐ-CP ngày 03/3/2021 của Chính phủ về quy định chi tiết một số nội dung về quản lý dự án đầu tư xây dựng; </w:t>
      </w:r>
    </w:p>
    <w:p w14:paraId="3E433AA7"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Nghị định số 08/2022/NĐ-CP ngày 10/01/2022 của Chính phủ quy định chi tiết một số điều của Luật Bảo vệ môi trường;</w:t>
      </w:r>
    </w:p>
    <w:p w14:paraId="3F440FEE" w14:textId="19E6CAE6" w:rsidR="005A3BD2" w:rsidRPr="007123DC" w:rsidRDefault="005A3BD2" w:rsidP="006C7E6E">
      <w:pPr>
        <w:pStyle w:val="000004"/>
        <w:widowControl w:val="0"/>
        <w:rPr>
          <w:b w:val="0"/>
          <w:i w:val="0"/>
          <w:iCs w:val="0"/>
          <w:szCs w:val="24"/>
          <w:lang w:val="de-DE"/>
        </w:rPr>
      </w:pPr>
      <w:r w:rsidRPr="007123DC">
        <w:rPr>
          <w:b w:val="0"/>
          <w:i w:val="0"/>
          <w:iCs w:val="0"/>
          <w:szCs w:val="24"/>
          <w:lang w:val="de-DE"/>
        </w:rPr>
        <w:t>- Nghị định số 156/2018/NĐ-CP ngày 16/11/2018 của Chính phủ quy định chi tiết thi hành một số điều của Luật Lâm nghiệp;</w:t>
      </w:r>
    </w:p>
    <w:p w14:paraId="5FFFAAF1"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Thông tư số 02/2022/TT-BTNMT ngày 10/01/2022 của Bộ Tài nguyên và </w:t>
      </w:r>
      <w:r w:rsidRPr="007123DC">
        <w:rPr>
          <w:b w:val="0"/>
          <w:i w:val="0"/>
          <w:iCs w:val="0"/>
          <w:szCs w:val="24"/>
          <w:lang w:val="de-DE"/>
        </w:rPr>
        <w:lastRenderedPageBreak/>
        <w:t>Môi trường quy định chi tiết thi hành một số điều của Luật Bảo vệ môi trường;</w:t>
      </w:r>
    </w:p>
    <w:p w14:paraId="6E4DD1E4"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w:t>
      </w:r>
      <w:r w:rsidRPr="007123DC">
        <w:rPr>
          <w:b w:val="0"/>
          <w:i w:val="0"/>
          <w:iCs w:val="0"/>
          <w:szCs w:val="24"/>
          <w:lang w:val="de-DE"/>
        </w:rPr>
        <w:tab/>
        <w:t>Thông tư số 10/2024/TT-BTNMT ngày 31/7/2024 của Bộ Tài nguyên và Môi trường quy định hồ sơ địa chính, giấy chứng nhận quyền sử dụng đất, quyền sở hữu tài sản gắn liền với đất;</w:t>
      </w:r>
    </w:p>
    <w:p w14:paraId="034FFBFA"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xml:space="preserve">- Thông tư số 25/2022/TT-BNNPTNT ngày 30/12/2022 của Bộ Nông nghiệp và PTNT quy định về trồng rừng thay thế khi chuyển mục đích sử dụng rừng sang mục đích khác; </w:t>
      </w:r>
    </w:p>
    <w:p w14:paraId="2E824DD5"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xml:space="preserve">- Thông tư số 22/2023/TT-BNNPTNT ngày 15/12/2023 của Bộ Nông nghiệp và PTNT sửa đổi, bổ sung một số điều của các thông tư trong lĩnh vực lâm nghiệp; </w:t>
      </w:r>
    </w:p>
    <w:p w14:paraId="3C1454FB" w14:textId="57F0BE12" w:rsidR="005A3BD2" w:rsidRPr="007123DC" w:rsidRDefault="005A3BD2" w:rsidP="006C7E6E">
      <w:pPr>
        <w:pStyle w:val="000004"/>
        <w:widowControl w:val="0"/>
        <w:rPr>
          <w:b w:val="0"/>
          <w:i w:val="0"/>
          <w:iCs w:val="0"/>
          <w:szCs w:val="24"/>
          <w:lang w:val="de-DE"/>
        </w:rPr>
      </w:pPr>
      <w:r w:rsidRPr="007123DC">
        <w:rPr>
          <w:b w:val="0"/>
          <w:i w:val="0"/>
          <w:iCs w:val="0"/>
          <w:szCs w:val="24"/>
          <w:lang w:val="de-DE"/>
        </w:rPr>
        <w:t>- Thông tư số 31/2018/TT-BNNPTNT ngày 16/11/2018 của Bộ Nông nghiệp và PTNT Quy định về phân định ranh giới rừng;</w:t>
      </w:r>
    </w:p>
    <w:p w14:paraId="4B9086D1"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Thông tư số 33/2018/TT-BNNPTNT ngày 16/11/2018 của Bộ Nông nghiệp và PTNT Quy định về điều tra, kiểm kê và theo dõi diễn biến rừng; Thông tư 16/2023/TT- BNNPTNT ngày 15/12/2023 của Bộ Nông nghiệp và PTNT sửa đổi, bổ sung một số điều của Thông tư số 33/2018/TT-BNNPTNT ngày 16/11/2018 của Bộ Nông nghiệp và PTNT Quy định về điều tra, kiểm kê và theo dõi diễn biến rừng;</w:t>
      </w:r>
    </w:p>
    <w:p w14:paraId="0290F019"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Thông tư số 28/2014/TT-BTNMT ngày 2/6/2014 của Bộ Tài nguyên và Môi trường Quy định về thống kê, kiểm kê đất đai và lập bản đồ hiện trạng sử dụng đất;</w:t>
      </w:r>
    </w:p>
    <w:p w14:paraId="7712EF50" w14:textId="0D579F57" w:rsidR="005A3BD2" w:rsidRPr="007123DC" w:rsidRDefault="005A3BD2" w:rsidP="006C7E6E">
      <w:pPr>
        <w:pStyle w:val="000004"/>
        <w:widowControl w:val="0"/>
        <w:rPr>
          <w:b w:val="0"/>
          <w:i w:val="0"/>
          <w:iCs w:val="0"/>
          <w:szCs w:val="24"/>
          <w:lang w:val="de-DE"/>
        </w:rPr>
      </w:pPr>
      <w:r w:rsidRPr="007123DC">
        <w:rPr>
          <w:b w:val="0"/>
          <w:i w:val="0"/>
          <w:iCs w:val="0"/>
          <w:szCs w:val="24"/>
          <w:lang w:val="de-DE"/>
        </w:rPr>
        <w:t>- Thông tư số 30/2014/TT-BTNMT ngày 02/6/2014 của Bộ Tài nguyên và Môi trường về quy định về hồ sơ giao đất, cho thuê đất, chuyển mục đích sử dụng đất, thu hồi đất;</w:t>
      </w:r>
    </w:p>
    <w:p w14:paraId="2493474C" w14:textId="103512F4" w:rsidR="005A3BD2" w:rsidRPr="007123DC" w:rsidRDefault="005A3BD2" w:rsidP="006C7E6E">
      <w:pPr>
        <w:pStyle w:val="000004"/>
        <w:widowControl w:val="0"/>
        <w:rPr>
          <w:b w:val="0"/>
          <w:i w:val="0"/>
          <w:iCs w:val="0"/>
          <w:szCs w:val="24"/>
          <w:lang w:val="de-DE"/>
        </w:rPr>
      </w:pPr>
      <w:r w:rsidRPr="007123DC">
        <w:rPr>
          <w:b w:val="0"/>
          <w:i w:val="0"/>
          <w:iCs w:val="0"/>
          <w:szCs w:val="24"/>
          <w:lang w:val="de-DE"/>
        </w:rPr>
        <w:t>- Quyết định số 3183/QĐ-BNN-TCCB ngày 21/12/2012 của Bộ Nông nghiệp và PTNT Ban hành Hướng dẫn Tổng điều tra, kiểm kê rừng toàn quốc;</w:t>
      </w:r>
    </w:p>
    <w:p w14:paraId="66DFC1BA"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Quyết định số 855/QĐ-UBND ngày 27/4/2007 của UBND tỉnh Quảng Trị về việc phê duyệt Kết quả rà soát quy hoạch 3 loại rừng trên địa bàn tỉnh Quảng Trị;</w:t>
      </w:r>
    </w:p>
    <w:p w14:paraId="3117F6EE" w14:textId="77777777" w:rsidR="005A3BD2" w:rsidRPr="007123DC" w:rsidRDefault="005A3BD2" w:rsidP="006C7E6E">
      <w:pPr>
        <w:pStyle w:val="000004"/>
        <w:widowControl w:val="0"/>
        <w:rPr>
          <w:b w:val="0"/>
          <w:i w:val="0"/>
          <w:iCs w:val="0"/>
          <w:szCs w:val="24"/>
          <w:lang w:val="de-DE"/>
        </w:rPr>
      </w:pPr>
      <w:r w:rsidRPr="007123DC">
        <w:rPr>
          <w:b w:val="0"/>
          <w:i w:val="0"/>
          <w:iCs w:val="0"/>
          <w:szCs w:val="24"/>
          <w:lang w:val="de-DE"/>
        </w:rPr>
        <w:t>- Quyết định số 717/QĐ-UBND ngày 12/4/2023 của UBND tỉnh Quảng Trị về việc phê duyệt điều điều chỉnh Quy hoạch Bảo vệ và phát triển rừng tỉnh Quảng Trị; Văn bản số 6411/UBND-KT ngày 01/12/2023 của UBND tỉnh về việc điều chỉnh bổ sung quy hoạch bảo vệ và phát triển rừng; Văn bản số 1336/UBND-KT ngày 20/3/2024 của UBND tỉnh về việc sử dụng số liệu, bản đồ quy hoạch lâm nghiệp trong quy hoạch tỉnh (Đã được tích hợp vào Quy hoạch tỉnh Quảng trị thời kỳ 2021-2030, tầm nhìn đến năm 2050 tại Quyết định số 1737/QĐ-TTg ngày 29/12/2023 của Thủ tướng Chính phủ);</w:t>
      </w:r>
    </w:p>
    <w:p w14:paraId="2ABB55AF" w14:textId="7F68D3AF" w:rsidR="005A3BD2" w:rsidRPr="007123DC" w:rsidRDefault="005A3BD2" w:rsidP="006C7E6E">
      <w:pPr>
        <w:pStyle w:val="000004"/>
        <w:widowControl w:val="0"/>
        <w:rPr>
          <w:b w:val="0"/>
          <w:i w:val="0"/>
          <w:iCs w:val="0"/>
          <w:szCs w:val="24"/>
          <w:lang w:val="de-DE"/>
        </w:rPr>
      </w:pPr>
      <w:r w:rsidRPr="007123DC">
        <w:rPr>
          <w:b w:val="0"/>
          <w:i w:val="0"/>
          <w:iCs w:val="0"/>
          <w:szCs w:val="24"/>
          <w:lang w:val="de-DE"/>
        </w:rPr>
        <w:t>- Quyết định số 428/QĐ-UBND ngày 27/02/2024 của UBND tỉnh Quảng Trị về việc Công bố hiện trạng rừng năm 2023 tỉnh Quảng Trị;</w:t>
      </w:r>
    </w:p>
    <w:p w14:paraId="3A79F8B6"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Quyết định số 450/QĐ-TTg ngày 13/4/2020 của Thủ tướng Chính phủ phê duyệt Chiến lược bảo vệ môi trường Quốc gia đến năm 2030, tầm nhìn đến năm 2050; </w:t>
      </w:r>
    </w:p>
    <w:p w14:paraId="744732B5"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Quyết định số 03/2019/QĐ-UBND ngày 01/02/2019 của UBND tỉnh Quảng Trị về việc ban hành quy định trách nhiệm quản lý nhà nước về bảo vệ môi trường trên địa bàn tỉnh Quảng Trị;</w:t>
      </w:r>
    </w:p>
    <w:p w14:paraId="6A714CBA"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xml:space="preserve">- Quyết định số 06/2021/QĐ-UBND ngày 19/3/2021 của UBND tỉnh Quảng Trị về việc ban hành đơn giá xây dựng nhà, vật kiến trúc và đơn giá các loại cây, </w:t>
      </w:r>
      <w:r w:rsidRPr="007123DC">
        <w:rPr>
          <w:b w:val="0"/>
          <w:i w:val="0"/>
          <w:iCs w:val="0"/>
          <w:szCs w:val="24"/>
          <w:lang w:val="de-DE"/>
        </w:rPr>
        <w:lastRenderedPageBreak/>
        <w:t>hoa màu trên địa bàn tỉnh Quảng Trị.</w:t>
      </w:r>
    </w:p>
    <w:p w14:paraId="5721ACE3" w14:textId="77777777" w:rsidR="001D6125" w:rsidRPr="007123DC" w:rsidRDefault="001D6125" w:rsidP="006C7E6E">
      <w:pPr>
        <w:pStyle w:val="000004"/>
        <w:widowControl w:val="0"/>
        <w:rPr>
          <w:b w:val="0"/>
          <w:i w:val="0"/>
          <w:iCs w:val="0"/>
          <w:szCs w:val="24"/>
          <w:lang w:val="de-DE"/>
        </w:rPr>
      </w:pPr>
      <w:r w:rsidRPr="007123DC">
        <w:rPr>
          <w:b w:val="0"/>
          <w:i w:val="0"/>
          <w:iCs w:val="0"/>
          <w:szCs w:val="24"/>
          <w:lang w:val="de-DE"/>
        </w:rPr>
        <w:t>- Quyết định số 14/2024/QĐ-UBND ngày 14/8/2024 của UBND tỉnh Quảng Trị về việc ban hành quy định về bồi thường, hỗ trợ, tái định cư khi Nhà nước thu hồi đất trên địa bàn tỉnh Quảng Trị;</w:t>
      </w:r>
    </w:p>
    <w:p w14:paraId="68D79942" w14:textId="7359CD30" w:rsidR="006210E0" w:rsidRPr="007123DC" w:rsidRDefault="006210E0" w:rsidP="006C7E6E">
      <w:pPr>
        <w:pStyle w:val="000004"/>
        <w:widowControl w:val="0"/>
      </w:pPr>
      <w:r w:rsidRPr="007123DC">
        <w:t>2.1.2. Các quy chuẩn, tiêu chuẩn kỹ thuật</w:t>
      </w:r>
    </w:p>
    <w:p w14:paraId="625E9782" w14:textId="268D7D48" w:rsidR="005A3BD2" w:rsidRPr="007123DC" w:rsidRDefault="005A3BD2" w:rsidP="006C7E6E">
      <w:pPr>
        <w:pStyle w:val="00-TriNoidung"/>
        <w:widowControl w:val="0"/>
        <w:rPr>
          <w:lang w:val="nl-NL"/>
        </w:rPr>
      </w:pPr>
      <w:r w:rsidRPr="007123DC">
        <w:rPr>
          <w:lang w:val="nl-NL"/>
        </w:rPr>
        <w:t>- Tiêu chuẩn Quốc gia: TCVN 11565:2016: Bản đồ hiện trạng rừng - Quy định về trình bày và thể hiện nội dung;</w:t>
      </w:r>
    </w:p>
    <w:p w14:paraId="321F68FF" w14:textId="27116BBA" w:rsidR="006210E0" w:rsidRPr="007123DC" w:rsidRDefault="006210E0" w:rsidP="006C7E6E">
      <w:pPr>
        <w:pStyle w:val="00-TriNoidung"/>
        <w:widowControl w:val="0"/>
        <w:rPr>
          <w:lang w:val="nl-NL"/>
        </w:rPr>
      </w:pPr>
      <w:r w:rsidRPr="007123DC">
        <w:rPr>
          <w:lang w:val="nl-NL"/>
        </w:rPr>
        <w:t>- Tiêu chuẩn vệ sinh lao động của Bộ Y tế tại Quyết định số 3733/2002/QĐ-BYT ngày 10/10/2002 của Bộ trưởng Bộ Y tế về việc ban hành 21 tiêu chuẩn vệ sinh lao động, 05 nguyên tắc và 07 thông số vệ sinh lao động;</w:t>
      </w:r>
    </w:p>
    <w:p w14:paraId="7A0BC750" w14:textId="77777777" w:rsidR="006210E0" w:rsidRPr="007123DC" w:rsidRDefault="006210E0" w:rsidP="006C7E6E">
      <w:pPr>
        <w:pStyle w:val="00-TriNoidung"/>
        <w:widowControl w:val="0"/>
        <w:rPr>
          <w:lang w:val="nl-NL"/>
        </w:rPr>
      </w:pPr>
      <w:r w:rsidRPr="007123DC">
        <w:rPr>
          <w:lang w:val="nl-NL"/>
        </w:rPr>
        <w:t>- TCXDVN 33:2006 - TCXDVN về “Cấp nước - Mạng lưới đường ống và công trình - Tiêu chuẩn thiết kế”;</w:t>
      </w:r>
    </w:p>
    <w:p w14:paraId="30EA4F9C" w14:textId="77777777" w:rsidR="006210E0" w:rsidRPr="007123DC" w:rsidRDefault="006210E0" w:rsidP="006C7E6E">
      <w:pPr>
        <w:pStyle w:val="00-TriNoidung"/>
        <w:widowControl w:val="0"/>
        <w:rPr>
          <w:lang w:val="nl-NL"/>
        </w:rPr>
      </w:pPr>
      <w:r w:rsidRPr="007123DC">
        <w:rPr>
          <w:lang w:val="nl-NL"/>
        </w:rPr>
        <w:t>- TCXDVN 7957:2008 - Thoát nước - Mạng lưới và công trình bên ngoài - Tiêu chuẩn thiết kế;</w:t>
      </w:r>
    </w:p>
    <w:p w14:paraId="27FCDDC7" w14:textId="77777777" w:rsidR="006210E0" w:rsidRPr="007123DC" w:rsidRDefault="006210E0" w:rsidP="006C7E6E">
      <w:pPr>
        <w:pStyle w:val="00-TriNoidung"/>
        <w:widowControl w:val="0"/>
        <w:rPr>
          <w:lang w:val="nl-NL"/>
        </w:rPr>
      </w:pPr>
      <w:r w:rsidRPr="007123DC">
        <w:rPr>
          <w:lang w:val="nl-NL"/>
        </w:rPr>
        <w:t>- TCVN 6696 : 2009: Chất thải rắn - Bãi chôn lấp hợp vệ sinh - Yêu cầu chung về bảo vệ môi trường;</w:t>
      </w:r>
    </w:p>
    <w:p w14:paraId="2AD4E76C" w14:textId="77777777" w:rsidR="006210E0" w:rsidRPr="007123DC" w:rsidRDefault="006210E0" w:rsidP="006C7E6E">
      <w:pPr>
        <w:pStyle w:val="00-TriNoidung"/>
        <w:widowControl w:val="0"/>
        <w:rPr>
          <w:lang w:val="nl-NL"/>
        </w:rPr>
      </w:pPr>
      <w:r w:rsidRPr="007123DC">
        <w:rPr>
          <w:lang w:val="nl-NL"/>
        </w:rPr>
        <w:t>- QCVN 03:2023/BTNMT - QCKTQG về chất lượng đất;</w:t>
      </w:r>
    </w:p>
    <w:p w14:paraId="44BEE2B1" w14:textId="77777777" w:rsidR="006210E0" w:rsidRPr="007123DC" w:rsidRDefault="006210E0" w:rsidP="006C7E6E">
      <w:pPr>
        <w:pStyle w:val="00-TriNoidung"/>
        <w:widowControl w:val="0"/>
        <w:rPr>
          <w:lang w:val="nl-NL"/>
        </w:rPr>
      </w:pPr>
      <w:r w:rsidRPr="007123DC">
        <w:rPr>
          <w:lang w:val="nl-NL"/>
        </w:rPr>
        <w:t>- QCVN 05:2023/BTNMT - QCKTQG về chất lượng không khí;</w:t>
      </w:r>
    </w:p>
    <w:p w14:paraId="6A0B6C93" w14:textId="77777777" w:rsidR="006210E0" w:rsidRPr="007123DC" w:rsidRDefault="006210E0" w:rsidP="006C7E6E">
      <w:pPr>
        <w:pStyle w:val="00-TriNoidung"/>
        <w:widowControl w:val="0"/>
        <w:rPr>
          <w:lang w:val="nl-NL"/>
        </w:rPr>
      </w:pPr>
      <w:r w:rsidRPr="007123DC">
        <w:rPr>
          <w:lang w:val="nl-NL"/>
        </w:rPr>
        <w:t>- QCVN 06:2009/BTNMT - QCKTQG về một số chất độc hại trong không khí xung quanh;</w:t>
      </w:r>
    </w:p>
    <w:p w14:paraId="53514028" w14:textId="77777777" w:rsidR="006210E0" w:rsidRPr="007123DC" w:rsidRDefault="006210E0" w:rsidP="006C7E6E">
      <w:pPr>
        <w:pStyle w:val="00-TriNoidung"/>
        <w:widowControl w:val="0"/>
        <w:rPr>
          <w:lang w:val="nl-NL"/>
        </w:rPr>
      </w:pPr>
      <w:r w:rsidRPr="007123DC">
        <w:rPr>
          <w:lang w:val="nl-NL"/>
        </w:rPr>
        <w:t>- QCVN 08:2023/BTNMT - QCKTQG về chất lượng nước mặt;</w:t>
      </w:r>
    </w:p>
    <w:p w14:paraId="6F1728ED" w14:textId="77777777" w:rsidR="006210E0" w:rsidRPr="007123DC" w:rsidRDefault="006210E0" w:rsidP="006C7E6E">
      <w:pPr>
        <w:pStyle w:val="00-TriNoidung"/>
        <w:widowControl w:val="0"/>
        <w:rPr>
          <w:lang w:val="nl-NL"/>
        </w:rPr>
      </w:pPr>
      <w:r w:rsidRPr="007123DC">
        <w:rPr>
          <w:lang w:val="nl-NL"/>
        </w:rPr>
        <w:t>- QCVN 09:2023/BTNMT - QCKTQG về chất lượng nước dưới đất;</w:t>
      </w:r>
    </w:p>
    <w:p w14:paraId="668A099A" w14:textId="77777777" w:rsidR="006210E0" w:rsidRPr="007123DC" w:rsidRDefault="006210E0" w:rsidP="006C7E6E">
      <w:pPr>
        <w:pStyle w:val="00-TriNoidung"/>
        <w:widowControl w:val="0"/>
        <w:rPr>
          <w:lang w:val="nl-NL"/>
        </w:rPr>
      </w:pPr>
      <w:r w:rsidRPr="007123DC">
        <w:rPr>
          <w:lang w:val="nl-NL"/>
        </w:rPr>
        <w:t>- QCVN 14:2008/BTNMT - QCKTQG về nước thải sinh hoạt;</w:t>
      </w:r>
    </w:p>
    <w:p w14:paraId="589F3C60" w14:textId="77777777" w:rsidR="006210E0" w:rsidRPr="007123DC" w:rsidRDefault="006210E0" w:rsidP="006C7E6E">
      <w:pPr>
        <w:pStyle w:val="00-TriNoidung"/>
        <w:widowControl w:val="0"/>
        <w:rPr>
          <w:lang w:val="nl-NL"/>
        </w:rPr>
      </w:pPr>
      <w:r w:rsidRPr="007123DC">
        <w:rPr>
          <w:lang w:val="nl-NL"/>
        </w:rPr>
        <w:t>- QCVN 26:2010/BTNMT - QCKTQG về tiếng ồn;</w:t>
      </w:r>
    </w:p>
    <w:p w14:paraId="6FDC0A23" w14:textId="77777777" w:rsidR="006210E0" w:rsidRPr="007123DC" w:rsidRDefault="006210E0" w:rsidP="006C7E6E">
      <w:pPr>
        <w:pStyle w:val="00-TriNoidung"/>
        <w:widowControl w:val="0"/>
        <w:rPr>
          <w:lang w:val="nl-NL"/>
        </w:rPr>
      </w:pPr>
      <w:r w:rsidRPr="007123DC">
        <w:rPr>
          <w:lang w:val="nl-NL"/>
        </w:rPr>
        <w:t>- QCVN 27:2010/BTNMT - QCKTQG về độ rung;</w:t>
      </w:r>
    </w:p>
    <w:p w14:paraId="677DC3B1" w14:textId="77777777" w:rsidR="006210E0" w:rsidRPr="007123DC" w:rsidRDefault="006210E0" w:rsidP="006C7E6E">
      <w:pPr>
        <w:pStyle w:val="00-TriNoidung"/>
        <w:widowControl w:val="0"/>
        <w:rPr>
          <w:lang w:val="nl-NL"/>
        </w:rPr>
      </w:pPr>
      <w:r w:rsidRPr="007123DC">
        <w:rPr>
          <w:lang w:val="nl-NL"/>
        </w:rPr>
        <w:t>- QCVN 22/2016/BYT - QCKTQG về chiếu sáng - Mức cho phép chiếu sáng nơi làm việc;</w:t>
      </w:r>
    </w:p>
    <w:p w14:paraId="5EC95B8E" w14:textId="77777777" w:rsidR="006210E0" w:rsidRPr="007123DC" w:rsidRDefault="006210E0" w:rsidP="006C7E6E">
      <w:pPr>
        <w:pStyle w:val="00-TriNoidung"/>
        <w:widowControl w:val="0"/>
        <w:rPr>
          <w:lang w:val="nl-NL"/>
        </w:rPr>
      </w:pPr>
      <w:r w:rsidRPr="007123DC">
        <w:rPr>
          <w:lang w:val="nl-NL"/>
        </w:rPr>
        <w:t>- QCVN 24:2016/BYT - QCKTQG về tiếng ồn - Mức tiếp xúc cho phép tiếng ồn tại nơi làm việc;</w:t>
      </w:r>
    </w:p>
    <w:p w14:paraId="6DCA32E5" w14:textId="77777777" w:rsidR="006210E0" w:rsidRPr="007123DC" w:rsidRDefault="006210E0" w:rsidP="006C7E6E">
      <w:pPr>
        <w:pStyle w:val="00-TriNoidung"/>
        <w:widowControl w:val="0"/>
        <w:rPr>
          <w:lang w:val="nl-NL"/>
        </w:rPr>
      </w:pPr>
      <w:r w:rsidRPr="007123DC">
        <w:rPr>
          <w:lang w:val="nl-NL"/>
        </w:rPr>
        <w:t>- QCVN 27/2016/BYT - QCKTQG về độ rung - Giá trị cho phép tại nơi làm việc;</w:t>
      </w:r>
    </w:p>
    <w:p w14:paraId="010F7302" w14:textId="77777777" w:rsidR="006210E0" w:rsidRPr="007123DC" w:rsidRDefault="006210E0" w:rsidP="006C7E6E">
      <w:pPr>
        <w:pStyle w:val="00-TriNoidung"/>
        <w:widowControl w:val="0"/>
        <w:rPr>
          <w:lang w:val="nl-NL"/>
        </w:rPr>
      </w:pPr>
      <w:r w:rsidRPr="007123DC">
        <w:rPr>
          <w:lang w:val="nl-NL"/>
        </w:rPr>
        <w:t>- QCVN 26:2016/BYT - QCKTQG về vi khí hậu - Giá trị cho phép vi khí hậu tại nơi làm việc;</w:t>
      </w:r>
    </w:p>
    <w:p w14:paraId="48BBB1EC" w14:textId="77777777" w:rsidR="006210E0" w:rsidRPr="007123DC" w:rsidRDefault="006210E0" w:rsidP="006C7E6E">
      <w:pPr>
        <w:pStyle w:val="00-TriNoidung"/>
        <w:widowControl w:val="0"/>
        <w:rPr>
          <w:lang w:val="nl-NL"/>
        </w:rPr>
      </w:pPr>
      <w:r w:rsidRPr="007123DC">
        <w:rPr>
          <w:lang w:val="nl-NL"/>
        </w:rPr>
        <w:t>- QCVN 07-1:2016/BXD - QCKTQG các CTHTKT - Công trình cấp nước;</w:t>
      </w:r>
    </w:p>
    <w:p w14:paraId="63A58C4A" w14:textId="77777777" w:rsidR="006210E0" w:rsidRPr="007123DC" w:rsidRDefault="006210E0" w:rsidP="006C7E6E">
      <w:pPr>
        <w:pStyle w:val="00-TriNoidung"/>
        <w:widowControl w:val="0"/>
        <w:rPr>
          <w:lang w:val="nl-NL"/>
        </w:rPr>
      </w:pPr>
      <w:r w:rsidRPr="007123DC">
        <w:rPr>
          <w:lang w:val="nl-NL"/>
        </w:rPr>
        <w:t>- QCVN 07-2:2016/BXD - QCKTQG các CTHTKT - Công trình thoát nước;</w:t>
      </w:r>
    </w:p>
    <w:p w14:paraId="6103EB37" w14:textId="77777777" w:rsidR="006210E0" w:rsidRPr="007123DC" w:rsidRDefault="006210E0" w:rsidP="006C7E6E">
      <w:pPr>
        <w:pStyle w:val="00-TriNoidung"/>
        <w:widowControl w:val="0"/>
        <w:rPr>
          <w:lang w:val="nl-NL"/>
        </w:rPr>
      </w:pPr>
      <w:r w:rsidRPr="007123DC">
        <w:rPr>
          <w:lang w:val="nl-NL"/>
        </w:rPr>
        <w:t>- QCVN 07-5:2016/BXD - QCKTQG các CTHTKT - Công trình cấp điện;</w:t>
      </w:r>
    </w:p>
    <w:p w14:paraId="6E63923E" w14:textId="77777777" w:rsidR="006210E0" w:rsidRPr="007123DC" w:rsidRDefault="006210E0" w:rsidP="006C7E6E">
      <w:pPr>
        <w:pStyle w:val="00-TriNoidung"/>
        <w:widowControl w:val="0"/>
        <w:rPr>
          <w:lang w:val="nl-NL"/>
        </w:rPr>
      </w:pPr>
      <w:r w:rsidRPr="007123DC">
        <w:rPr>
          <w:lang w:val="nl-NL"/>
        </w:rPr>
        <w:t>- QCVN 07-7:2016/BXD - QCKTQG các CTHTKT - Công trình chiếu sáng;</w:t>
      </w:r>
    </w:p>
    <w:p w14:paraId="7CEE38A0" w14:textId="77777777" w:rsidR="006210E0" w:rsidRPr="007123DC" w:rsidRDefault="006210E0" w:rsidP="006C7E6E">
      <w:pPr>
        <w:pStyle w:val="00-TriNoidung"/>
        <w:widowControl w:val="0"/>
        <w:rPr>
          <w:lang w:val="nl-NL"/>
        </w:rPr>
      </w:pPr>
      <w:r w:rsidRPr="007123DC">
        <w:rPr>
          <w:lang w:val="nl-NL"/>
        </w:rPr>
        <w:t xml:space="preserve">- QCVN 02:2019/BYT - QCKTQG về bụi - Giá trị giới hạn cho phép bụi tại </w:t>
      </w:r>
      <w:r w:rsidRPr="007123DC">
        <w:rPr>
          <w:lang w:val="nl-NL"/>
        </w:rPr>
        <w:lastRenderedPageBreak/>
        <w:t>nơi làm việc;</w:t>
      </w:r>
    </w:p>
    <w:p w14:paraId="59FF45BD" w14:textId="77777777" w:rsidR="006210E0" w:rsidRPr="007123DC" w:rsidRDefault="006210E0" w:rsidP="006C7E6E">
      <w:pPr>
        <w:pStyle w:val="00-TriNoidung"/>
        <w:widowControl w:val="0"/>
        <w:rPr>
          <w:lang w:val="nl-NL"/>
        </w:rPr>
      </w:pPr>
      <w:r w:rsidRPr="007123DC">
        <w:rPr>
          <w:lang w:val="nl-NL"/>
        </w:rPr>
        <w:t>- QCVN 03:2019/BYT - QCKTQG về Bụi - Giá trị giới hạn tiếp xúc tại nơi làm việc cho phép của 50 yếu tố hóa học;</w:t>
      </w:r>
    </w:p>
    <w:p w14:paraId="1FE93F12" w14:textId="77777777" w:rsidR="006210E0" w:rsidRPr="007123DC" w:rsidRDefault="006210E0" w:rsidP="006C7E6E">
      <w:pPr>
        <w:pStyle w:val="00-TriNoidung"/>
        <w:widowControl w:val="0"/>
        <w:rPr>
          <w:lang w:val="nl-NL"/>
        </w:rPr>
      </w:pPr>
      <w:r w:rsidRPr="007123DC">
        <w:rPr>
          <w:lang w:val="nl-NL"/>
        </w:rPr>
        <w:t>- QCVN 01:2021/BXD - QCKTQG về quy hoạch xây dựng.</w:t>
      </w:r>
    </w:p>
    <w:p w14:paraId="50A91FFC" w14:textId="318D9711" w:rsidR="002E18CC" w:rsidRPr="007123DC" w:rsidRDefault="002E18CC" w:rsidP="006C7E6E">
      <w:pPr>
        <w:pStyle w:val="000003"/>
        <w:widowControl w:val="0"/>
      </w:pPr>
      <w:bookmarkStart w:id="89" w:name="_Toc179534137"/>
      <w:bookmarkStart w:id="90" w:name="_Toc182510555"/>
      <w:bookmarkStart w:id="91" w:name="_Toc182511813"/>
      <w:r w:rsidRPr="007123DC">
        <w:t>2.2. Các văn bản pháp lý, quyết định liên quan đến Dự án</w:t>
      </w:r>
      <w:bookmarkEnd w:id="89"/>
      <w:bookmarkEnd w:id="90"/>
      <w:bookmarkEnd w:id="91"/>
    </w:p>
    <w:p w14:paraId="4D6A992E" w14:textId="77777777" w:rsidR="005A3BD2" w:rsidRPr="007123DC" w:rsidRDefault="005A3BD2" w:rsidP="006C7E6E">
      <w:pPr>
        <w:pStyle w:val="00-TriNoidung"/>
        <w:widowControl w:val="0"/>
        <w:rPr>
          <w:lang w:val="de-DE"/>
        </w:rPr>
      </w:pPr>
      <w:bookmarkStart w:id="92" w:name="_Toc179534138"/>
      <w:bookmarkStart w:id="93" w:name="_Toc182510556"/>
      <w:bookmarkStart w:id="94" w:name="_Toc182511814"/>
      <w:r w:rsidRPr="007123DC">
        <w:rPr>
          <w:lang w:val="de-DE"/>
        </w:rPr>
        <w:t>- Quyết định số 2468/QĐ-UBND ngày 10/10/2024 của UBND tỉnh Quảng Trị về việc chấp thuận chủ trương đầu tư đồng thời chấp thuận nhà đầu tư Dự án Đường dây 220 KV ĐG Savan 1 – Lao Bảo (đoạn trên lãnh thổ Việt Nam) đấu nối Nhà máy Điện gió Savan 1 vào hệ thống điện Việt Nam;</w:t>
      </w:r>
    </w:p>
    <w:p w14:paraId="0D8366AA" w14:textId="77777777" w:rsidR="005A3BD2" w:rsidRPr="007123DC" w:rsidRDefault="005A3BD2" w:rsidP="006C7E6E">
      <w:pPr>
        <w:pStyle w:val="00-TriNoidung"/>
        <w:widowControl w:val="0"/>
        <w:rPr>
          <w:lang w:val="de-DE"/>
        </w:rPr>
      </w:pPr>
      <w:r w:rsidRPr="007123DC">
        <w:rPr>
          <w:lang w:val="de-DE"/>
        </w:rPr>
        <w:t>- Văn bản số 4574/UBND-KT ngày 10/10/2024 của UBND tỉnh Quảng Trị về việc thỏa thuận hướng tuyến Dự án Đường dây 220 KV ĐG Savan 1 – Lao Bảo (đoạn trên lãnh thổ Việt Nam) đấu nối Nhà máy Điện gió Savan 1 vào hệ thống điện Việt Nam;</w:t>
      </w:r>
    </w:p>
    <w:p w14:paraId="05062FEC" w14:textId="77777777" w:rsidR="005A3BD2" w:rsidRPr="007123DC" w:rsidRDefault="005A3BD2" w:rsidP="006C7E6E">
      <w:pPr>
        <w:pStyle w:val="00-TriNoidung"/>
        <w:widowControl w:val="0"/>
        <w:rPr>
          <w:lang w:val="de-DE"/>
        </w:rPr>
      </w:pPr>
      <w:r w:rsidRPr="007123DC">
        <w:rPr>
          <w:lang w:val="de-DE"/>
        </w:rPr>
        <w:t>- Văn bản số 1629/ SCT-QLNL ngày 10/10/2024 của Sở Công thương Quảng Trị về việc thỏa thuận hướng tuyến Dự án Đường dây 220 KV ĐG Savan 1 – Lao Bảo (đoạn trên lãnh thổ Việt Nam) đấu nối Nhà máy Điện gió Savan 1 vào hệ thống điện Việt Nam;</w:t>
      </w:r>
    </w:p>
    <w:p w14:paraId="596931FF" w14:textId="77777777" w:rsidR="005A3BD2" w:rsidRPr="007123DC" w:rsidRDefault="005A3BD2" w:rsidP="006C7E6E">
      <w:pPr>
        <w:pStyle w:val="00-TriNoidung"/>
        <w:widowControl w:val="0"/>
        <w:rPr>
          <w:lang w:val="de-DE"/>
        </w:rPr>
      </w:pPr>
      <w:r w:rsidRPr="007123DC">
        <w:rPr>
          <w:lang w:val="de-DE"/>
        </w:rPr>
        <w:t>- Văn bản số 1209/2024/SDVIC ngày 13/9/2024 của Công ty Cổ phần Điện gió SDVIC về việc thỏa thuận hướng tuyến Dự án Đường dây 220 KV ĐG Savan 1 – Lao Bảo (đoạn trên lãnh thổ Việt Nam) đấu nối Nhà máy Điện gió Savan 1 vào hệ thống điện Việt Nam;</w:t>
      </w:r>
    </w:p>
    <w:p w14:paraId="237E6DD0" w14:textId="77777777" w:rsidR="005A3BD2" w:rsidRPr="007123DC" w:rsidRDefault="005A3BD2" w:rsidP="006C7E6E">
      <w:pPr>
        <w:pStyle w:val="00-TriNoidung"/>
        <w:widowControl w:val="0"/>
        <w:rPr>
          <w:lang w:val="de-DE"/>
        </w:rPr>
      </w:pPr>
      <w:r w:rsidRPr="007123DC">
        <w:rPr>
          <w:lang w:val="de-DE"/>
        </w:rPr>
        <w:t>- Văn bản số 1810/2024/SDVIC ngày 18/10/2024 của Công ty Cổ phần Điện gió SDVIC về việc đăng ký môi trường cho Dự án Đường dây 220 KV ĐG Savan 1 – Lao Bảo (đoạn trên lãnh thổ Việt Nam) đấu nối Nhà máy Điện gió Savan 1 vào hệ thống điện Việt Nam;</w:t>
      </w:r>
    </w:p>
    <w:p w14:paraId="29CC7A48" w14:textId="00EFAF62" w:rsidR="005A3BD2" w:rsidRPr="007123DC" w:rsidRDefault="005A3BD2" w:rsidP="006C7E6E">
      <w:pPr>
        <w:pStyle w:val="00-TriNoidung"/>
        <w:widowControl w:val="0"/>
        <w:rPr>
          <w:lang w:val="de-DE"/>
        </w:rPr>
      </w:pPr>
      <w:r w:rsidRPr="007123DC">
        <w:rPr>
          <w:lang w:val="de-DE"/>
        </w:rPr>
        <w:t>- Quyết định số 2177/QĐ-UBND ngày 18/8/2021 của UBND tỉnh Quảng Trị về việc phê duyệt quy hoạch sử dụng đất đến năm 2030 và kế hoạch sử dụng đất năm 2021 của huyện Hướng Hóa;</w:t>
      </w:r>
    </w:p>
    <w:p w14:paraId="64B2F8D7" w14:textId="367E39DC" w:rsidR="002E18CC" w:rsidRPr="007123DC" w:rsidRDefault="002E18CC" w:rsidP="006C7E6E">
      <w:pPr>
        <w:pStyle w:val="000003"/>
        <w:widowControl w:val="0"/>
      </w:pPr>
      <w:r w:rsidRPr="007123DC">
        <w:t>2.3. Các tài liệu, dữ liệu do Chủ dự án tự tạo lập</w:t>
      </w:r>
      <w:bookmarkEnd w:id="92"/>
      <w:bookmarkEnd w:id="93"/>
      <w:bookmarkEnd w:id="94"/>
    </w:p>
    <w:p w14:paraId="67847A1F" w14:textId="77777777" w:rsidR="002E18CC" w:rsidRPr="007123DC" w:rsidRDefault="002E18CC" w:rsidP="006C7E6E">
      <w:pPr>
        <w:pStyle w:val="00-TriNoidung"/>
        <w:widowControl w:val="0"/>
        <w:rPr>
          <w:lang w:val="de-DE"/>
        </w:rPr>
      </w:pPr>
      <w:r w:rsidRPr="007123DC">
        <w:rPr>
          <w:lang w:val="de-DE"/>
        </w:rPr>
        <w:t>- Các văn bản pháp lý và sơ đồ liên quan đến Dự án.</w:t>
      </w:r>
    </w:p>
    <w:p w14:paraId="604DF870" w14:textId="77777777" w:rsidR="002E18CC" w:rsidRPr="007123DC" w:rsidRDefault="002E18CC" w:rsidP="006C7E6E">
      <w:pPr>
        <w:pStyle w:val="000002"/>
      </w:pPr>
      <w:bookmarkStart w:id="95" w:name="_Toc179534139"/>
      <w:bookmarkStart w:id="96" w:name="_Toc182510557"/>
      <w:bookmarkStart w:id="97" w:name="_Toc182511815"/>
      <w:r w:rsidRPr="007123DC">
        <w:t>3. Tổ chức thực hiện ĐTM</w:t>
      </w:r>
      <w:bookmarkEnd w:id="95"/>
      <w:bookmarkEnd w:id="96"/>
      <w:bookmarkEnd w:id="97"/>
    </w:p>
    <w:p w14:paraId="4D4F6F69" w14:textId="57363201" w:rsidR="006210E0" w:rsidRPr="007123DC" w:rsidRDefault="00261139" w:rsidP="006C7E6E">
      <w:pPr>
        <w:pStyle w:val="00-TriNoidung"/>
        <w:widowControl w:val="0"/>
        <w:spacing w:line="240" w:lineRule="auto"/>
        <w:rPr>
          <w:lang w:val="de-DE"/>
        </w:rPr>
      </w:pPr>
      <w:r w:rsidRPr="007123DC">
        <w:rPr>
          <w:spacing w:val="-2"/>
          <w:lang w:val="vi-VN"/>
        </w:rPr>
        <w:t xml:space="preserve">Dự án Đường dây 220 KV ĐG Savan 1 – Lao Bảo (đoạn trên lãnh thổ Việt Nam) đấu nối Nhà máy Điện gió Savan 1 vào hệ thống điện Việt Nam </w:t>
      </w:r>
      <w:r w:rsidR="006210E0" w:rsidRPr="007123DC">
        <w:rPr>
          <w:lang w:val="vi-VN"/>
        </w:rPr>
        <w:t>thực hiện báo cáo ĐTM với sự tư vấn của Công ty Cổ phần phát triển công nghệ môi trường Miền Trung.</w:t>
      </w:r>
    </w:p>
    <w:p w14:paraId="454975DD" w14:textId="2E3B6D49" w:rsidR="00331B8F" w:rsidRPr="007123DC" w:rsidRDefault="00331B8F" w:rsidP="006C7E6E">
      <w:pPr>
        <w:pStyle w:val="00-TriNoidung"/>
        <w:widowControl w:val="0"/>
        <w:spacing w:line="240" w:lineRule="auto"/>
        <w:rPr>
          <w:lang w:val="de-DE"/>
        </w:rPr>
      </w:pPr>
      <w:r w:rsidRPr="007123DC">
        <w:rPr>
          <w:lang w:val="vi-VN"/>
        </w:rPr>
        <w:t>Báo cáo ĐTM cho Dự án được lập theo trình tự sau:</w:t>
      </w:r>
    </w:p>
    <w:p w14:paraId="4610137A" w14:textId="0A64FE7F" w:rsidR="009533A9" w:rsidRPr="007123DC" w:rsidRDefault="009533A9" w:rsidP="006C7E6E">
      <w:pPr>
        <w:pStyle w:val="01Bang"/>
        <w:widowControl w:val="0"/>
        <w:rPr>
          <w:lang w:val="de-DE"/>
        </w:rPr>
      </w:pPr>
      <w:bookmarkStart w:id="98" w:name="_Toc182510908"/>
      <w:bookmarkStart w:id="99" w:name="_Toc182511005"/>
      <w:bookmarkStart w:id="100" w:name="_Toc182511648"/>
      <w:r w:rsidRPr="007123DC">
        <w:rPr>
          <w:lang w:val="de-DE"/>
        </w:rPr>
        <w:t>Bảng 0.1. Trình tự lập báo cáo ĐTM</w:t>
      </w:r>
      <w:bookmarkEnd w:id="98"/>
      <w:bookmarkEnd w:id="99"/>
      <w:bookmarkEnd w:id="100"/>
      <w:r w:rsidRPr="007123DC">
        <w:rPr>
          <w:lang w:val="de-DE"/>
        </w:rPr>
        <w:t xml:space="preserve"> </w:t>
      </w: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379"/>
        <w:gridCol w:w="7209"/>
      </w:tblGrid>
      <w:tr w:rsidR="00331B8F" w:rsidRPr="007123DC" w14:paraId="14470281" w14:textId="77777777" w:rsidTr="00331B8F">
        <w:trPr>
          <w:jc w:val="center"/>
        </w:trPr>
        <w:tc>
          <w:tcPr>
            <w:tcW w:w="284" w:type="pct"/>
            <w:vAlign w:val="center"/>
          </w:tcPr>
          <w:p w14:paraId="65B55C8F" w14:textId="77777777" w:rsidR="00331B8F" w:rsidRPr="007123DC" w:rsidRDefault="00331B8F"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iCs/>
                <w:sz w:val="26"/>
                <w:szCs w:val="26"/>
                <w:lang w:val="vi-VN"/>
              </w:rPr>
              <w:br w:type="page"/>
            </w:r>
            <w:r w:rsidRPr="007123DC">
              <w:rPr>
                <w:rFonts w:ascii="Times New Roman" w:hAnsi="Times New Roman" w:cs="Times New Roman"/>
                <w:b/>
                <w:sz w:val="26"/>
                <w:szCs w:val="26"/>
              </w:rPr>
              <w:t>TT</w:t>
            </w:r>
          </w:p>
        </w:tc>
        <w:tc>
          <w:tcPr>
            <w:tcW w:w="1170" w:type="pct"/>
            <w:vAlign w:val="center"/>
          </w:tcPr>
          <w:p w14:paraId="79ACB7FB" w14:textId="77777777" w:rsidR="00331B8F" w:rsidRPr="007123DC" w:rsidRDefault="00331B8F"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Các bước thực hiện</w:t>
            </w:r>
          </w:p>
        </w:tc>
        <w:tc>
          <w:tcPr>
            <w:tcW w:w="3546" w:type="pct"/>
            <w:vAlign w:val="center"/>
          </w:tcPr>
          <w:p w14:paraId="721B16CF" w14:textId="77777777" w:rsidR="00331B8F" w:rsidRPr="007123DC" w:rsidRDefault="00331B8F"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Nội dung thực hiện</w:t>
            </w:r>
          </w:p>
        </w:tc>
      </w:tr>
      <w:tr w:rsidR="00331B8F" w:rsidRPr="007123DC" w14:paraId="65E3EC26" w14:textId="77777777" w:rsidTr="00331B8F">
        <w:trPr>
          <w:jc w:val="center"/>
        </w:trPr>
        <w:tc>
          <w:tcPr>
            <w:tcW w:w="284" w:type="pct"/>
            <w:vAlign w:val="center"/>
          </w:tcPr>
          <w:p w14:paraId="0337D9B8"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lastRenderedPageBreak/>
              <w:t>1</w:t>
            </w:r>
          </w:p>
        </w:tc>
        <w:tc>
          <w:tcPr>
            <w:tcW w:w="1170" w:type="pct"/>
            <w:vAlign w:val="center"/>
          </w:tcPr>
          <w:p w14:paraId="10A82CEE"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Thu thập tài liệu và nghiên cứu Dự án</w:t>
            </w:r>
          </w:p>
        </w:tc>
        <w:tc>
          <w:tcPr>
            <w:tcW w:w="3546" w:type="pct"/>
            <w:vAlign w:val="center"/>
          </w:tcPr>
          <w:p w14:paraId="1ED06C13" w14:textId="77777777" w:rsidR="00331B8F" w:rsidRPr="007123DC" w:rsidRDefault="00331B8F" w:rsidP="006C7E6E">
            <w:pPr>
              <w:widowControl w:val="0"/>
              <w:spacing w:after="0" w:line="240" w:lineRule="auto"/>
              <w:jc w:val="both"/>
              <w:rPr>
                <w:rFonts w:ascii="Times New Roman" w:hAnsi="Times New Roman" w:cs="Times New Roman"/>
                <w:bCs/>
                <w:sz w:val="26"/>
                <w:szCs w:val="26"/>
              </w:rPr>
            </w:pPr>
            <w:r w:rsidRPr="007123DC">
              <w:rPr>
                <w:rFonts w:ascii="Times New Roman" w:hAnsi="Times New Roman" w:cs="Times New Roman"/>
                <w:bCs/>
                <w:sz w:val="26"/>
                <w:szCs w:val="26"/>
              </w:rPr>
              <w:t>- Thu thập c</w:t>
            </w:r>
            <w:r w:rsidRPr="007123DC">
              <w:rPr>
                <w:rFonts w:ascii="Times New Roman" w:hAnsi="Times New Roman" w:cs="Times New Roman"/>
                <w:bCs/>
                <w:sz w:val="26"/>
                <w:szCs w:val="26"/>
                <w:lang w:val="vi-VN"/>
              </w:rPr>
              <w:t xml:space="preserve">ác văn bản pháp lý, kỹ thuật và tài liệu </w:t>
            </w:r>
            <w:r w:rsidRPr="007123DC">
              <w:rPr>
                <w:rFonts w:ascii="Times New Roman" w:hAnsi="Times New Roman" w:cs="Times New Roman"/>
                <w:bCs/>
                <w:sz w:val="26"/>
                <w:szCs w:val="26"/>
              </w:rPr>
              <w:t>liên quan đến Dự án (báo cáo nghiên cứu khả thi, Dự án đầu tư,…)</w:t>
            </w:r>
            <w:r w:rsidRPr="007123DC">
              <w:rPr>
                <w:rFonts w:ascii="Times New Roman" w:hAnsi="Times New Roman" w:cs="Times New Roman"/>
                <w:bCs/>
                <w:sz w:val="26"/>
                <w:szCs w:val="26"/>
                <w:lang w:val="vi-VN"/>
              </w:rPr>
              <w:t>.</w:t>
            </w:r>
          </w:p>
          <w:p w14:paraId="3CCED591" w14:textId="77777777" w:rsidR="00331B8F" w:rsidRPr="007123DC" w:rsidRDefault="00331B8F" w:rsidP="006C7E6E">
            <w:pPr>
              <w:widowControl w:val="0"/>
              <w:spacing w:after="0" w:line="240" w:lineRule="auto"/>
              <w:jc w:val="both"/>
              <w:rPr>
                <w:rFonts w:ascii="Times New Roman" w:hAnsi="Times New Roman" w:cs="Times New Roman"/>
                <w:bCs/>
                <w:sz w:val="26"/>
                <w:szCs w:val="26"/>
              </w:rPr>
            </w:pPr>
            <w:r w:rsidRPr="007123DC">
              <w:rPr>
                <w:rFonts w:ascii="Times New Roman" w:hAnsi="Times New Roman" w:cs="Times New Roman"/>
                <w:bCs/>
                <w:sz w:val="26"/>
                <w:szCs w:val="26"/>
              </w:rPr>
              <w:t>- Xem xét Dự án thuộc đối tượng nào của ĐTM, cơ quan thẩm định báo cáo ĐTM,…</w:t>
            </w:r>
          </w:p>
        </w:tc>
      </w:tr>
      <w:tr w:rsidR="00331B8F" w:rsidRPr="007123DC" w14:paraId="1D2EB257" w14:textId="77777777" w:rsidTr="00331B8F">
        <w:trPr>
          <w:jc w:val="center"/>
        </w:trPr>
        <w:tc>
          <w:tcPr>
            <w:tcW w:w="284" w:type="pct"/>
            <w:vAlign w:val="center"/>
          </w:tcPr>
          <w:p w14:paraId="73E74ACA"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w:t>
            </w:r>
          </w:p>
        </w:tc>
        <w:tc>
          <w:tcPr>
            <w:tcW w:w="1170" w:type="pct"/>
            <w:vAlign w:val="center"/>
          </w:tcPr>
          <w:p w14:paraId="0B2D112F"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Thành lập nhóm thực hiện ĐTM</w:t>
            </w:r>
          </w:p>
        </w:tc>
        <w:tc>
          <w:tcPr>
            <w:tcW w:w="3546" w:type="pct"/>
            <w:vAlign w:val="center"/>
          </w:tcPr>
          <w:p w14:paraId="5AF8FDD5"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Thành lập nhóm chuyên gia thực hiện ĐTM, tiến hành phân công nhiệm vụ thực hiện.</w:t>
            </w:r>
          </w:p>
        </w:tc>
      </w:tr>
      <w:tr w:rsidR="00331B8F" w:rsidRPr="007123DC" w14:paraId="0484C74D" w14:textId="77777777" w:rsidTr="00331B8F">
        <w:trPr>
          <w:jc w:val="center"/>
        </w:trPr>
        <w:tc>
          <w:tcPr>
            <w:tcW w:w="284" w:type="pct"/>
            <w:vAlign w:val="center"/>
          </w:tcPr>
          <w:p w14:paraId="237C84E8"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3</w:t>
            </w:r>
          </w:p>
        </w:tc>
        <w:tc>
          <w:tcPr>
            <w:tcW w:w="1170" w:type="pct"/>
            <w:vAlign w:val="center"/>
          </w:tcPr>
          <w:p w14:paraId="7B036ED3"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Tiến hành, lập báo cáo ĐTM</w:t>
            </w:r>
          </w:p>
        </w:tc>
        <w:tc>
          <w:tcPr>
            <w:tcW w:w="3546" w:type="pct"/>
            <w:vAlign w:val="center"/>
          </w:tcPr>
          <w:p w14:paraId="4DBF9DD8"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Nghiên cứu hồ sơ Dự án.</w:t>
            </w:r>
          </w:p>
          <w:p w14:paraId="4B1757C9"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Thu thập thông tin, tài liệu về hiện trạng khu vực Dự án.</w:t>
            </w:r>
          </w:p>
          <w:p w14:paraId="598F9E92"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Khảo sát hiện trạng môi trường.</w:t>
            </w:r>
          </w:p>
          <w:p w14:paraId="75C33E19"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Lấy mẫu và phân tích các số liệu môi trường nền.</w:t>
            </w:r>
          </w:p>
          <w:p w14:paraId="5E3236F9"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Tổng hợp các số liệu về hiện trạng môi trường nền và thông tin trong quá trình khảo sát.</w:t>
            </w:r>
          </w:p>
          <w:p w14:paraId="4773CBE4"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Tiến hành đánh giá tác động đến môi trường tự nhiên và KT-XH; đề xuất các biện pháp giảm thiểu tương ứng.</w:t>
            </w:r>
          </w:p>
          <w:p w14:paraId="4061D713"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Tổng hợp nội dung báo cáo tiến hành tham vấn cộng đồng.</w:t>
            </w:r>
          </w:p>
        </w:tc>
      </w:tr>
      <w:tr w:rsidR="00331B8F" w:rsidRPr="007123DC" w14:paraId="79FF42CB" w14:textId="77777777" w:rsidTr="00331B8F">
        <w:trPr>
          <w:trHeight w:val="295"/>
          <w:jc w:val="center"/>
        </w:trPr>
        <w:tc>
          <w:tcPr>
            <w:tcW w:w="284" w:type="pct"/>
            <w:vAlign w:val="center"/>
          </w:tcPr>
          <w:p w14:paraId="74DE8ED0"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4</w:t>
            </w:r>
          </w:p>
        </w:tc>
        <w:tc>
          <w:tcPr>
            <w:tcW w:w="1170" w:type="pct"/>
            <w:vAlign w:val="center"/>
          </w:tcPr>
          <w:p w14:paraId="1919CA76"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Tham vấn ý kiến cộng đồng dân cư</w:t>
            </w:r>
          </w:p>
        </w:tc>
        <w:tc>
          <w:tcPr>
            <w:tcW w:w="3546" w:type="pct"/>
            <w:vAlign w:val="center"/>
          </w:tcPr>
          <w:p w14:paraId="0D78BEF4"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Tham vấn ý kiến của chính quyền và các tổ chức chính trị, xã hội của địa phương nơi thực hiện Dự án.</w:t>
            </w:r>
          </w:p>
          <w:p w14:paraId="6C423EF3"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Tham vấn ý kiến của người dân chịu tác động trực tiếp.</w:t>
            </w:r>
          </w:p>
          <w:p w14:paraId="4475E5D7"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Tham vấn ý kiến các tổ chức, cộng động thông qua đăng tải trên trang thông tin điện tử.</w:t>
            </w:r>
          </w:p>
        </w:tc>
      </w:tr>
      <w:tr w:rsidR="00331B8F" w:rsidRPr="007123DC" w14:paraId="67A7A587" w14:textId="77777777" w:rsidTr="00331B8F">
        <w:trPr>
          <w:jc w:val="center"/>
        </w:trPr>
        <w:tc>
          <w:tcPr>
            <w:tcW w:w="284" w:type="pct"/>
            <w:vAlign w:val="center"/>
          </w:tcPr>
          <w:p w14:paraId="50B24FD8"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5</w:t>
            </w:r>
          </w:p>
        </w:tc>
        <w:tc>
          <w:tcPr>
            <w:tcW w:w="1170" w:type="pct"/>
            <w:vAlign w:val="center"/>
          </w:tcPr>
          <w:p w14:paraId="63ADF319"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xml:space="preserve">Tổng hợp hoàn thiện báo cáo ĐTM </w:t>
            </w:r>
          </w:p>
        </w:tc>
        <w:tc>
          <w:tcPr>
            <w:tcW w:w="3546" w:type="pct"/>
            <w:vAlign w:val="center"/>
          </w:tcPr>
          <w:p w14:paraId="2353F9EC"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xml:space="preserve">- </w:t>
            </w:r>
            <w:r w:rsidRPr="007123DC">
              <w:rPr>
                <w:rFonts w:ascii="Times New Roman" w:hAnsi="Times New Roman" w:cs="Times New Roman"/>
                <w:sz w:val="26"/>
                <w:szCs w:val="26"/>
                <w:lang w:val="vi-VN"/>
              </w:rPr>
              <w:t xml:space="preserve">Tổng hợp, hoàn thành báo cáo </w:t>
            </w:r>
            <w:r w:rsidRPr="007123DC">
              <w:rPr>
                <w:rFonts w:ascii="Times New Roman" w:hAnsi="Times New Roman" w:cs="Times New Roman"/>
                <w:sz w:val="26"/>
                <w:szCs w:val="26"/>
              </w:rPr>
              <w:t>sau khi tham vấn cộng đồng.</w:t>
            </w:r>
          </w:p>
        </w:tc>
      </w:tr>
      <w:tr w:rsidR="00331B8F" w:rsidRPr="007123DC" w14:paraId="6B784306" w14:textId="77777777" w:rsidTr="00331B8F">
        <w:trPr>
          <w:jc w:val="center"/>
        </w:trPr>
        <w:tc>
          <w:tcPr>
            <w:tcW w:w="284" w:type="pct"/>
            <w:vAlign w:val="center"/>
          </w:tcPr>
          <w:p w14:paraId="2586213C" w14:textId="77777777" w:rsidR="00331B8F" w:rsidRPr="007123DC" w:rsidRDefault="00331B8F"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6</w:t>
            </w:r>
          </w:p>
        </w:tc>
        <w:tc>
          <w:tcPr>
            <w:tcW w:w="1170" w:type="pct"/>
            <w:vAlign w:val="center"/>
          </w:tcPr>
          <w:p w14:paraId="25B5B192"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Hoàn thiện báo cáo ĐTM trình cơ quan có thẩm quyền thẩm định</w:t>
            </w:r>
          </w:p>
        </w:tc>
        <w:tc>
          <w:tcPr>
            <w:tcW w:w="3546" w:type="pct"/>
            <w:vAlign w:val="center"/>
          </w:tcPr>
          <w:p w14:paraId="4669FF69" w14:textId="77777777" w:rsidR="00331B8F" w:rsidRPr="007123DC" w:rsidRDefault="00331B8F" w:rsidP="006C7E6E">
            <w:pPr>
              <w:widowControl w:val="0"/>
              <w:spacing w:after="0" w:line="240" w:lineRule="auto"/>
              <w:jc w:val="both"/>
              <w:rPr>
                <w:rFonts w:ascii="Times New Roman" w:hAnsi="Times New Roman" w:cs="Times New Roman"/>
                <w:sz w:val="26"/>
                <w:szCs w:val="26"/>
              </w:rPr>
            </w:pPr>
            <w:r w:rsidRPr="007123DC">
              <w:rPr>
                <w:rFonts w:ascii="Times New Roman" w:hAnsi="Times New Roman" w:cs="Times New Roman"/>
                <w:sz w:val="26"/>
                <w:szCs w:val="26"/>
              </w:rPr>
              <w:t xml:space="preserve">- Tổ chức rà soát, chỉnh sửa nội dung </w:t>
            </w:r>
            <w:r w:rsidRPr="007123DC">
              <w:rPr>
                <w:rFonts w:ascii="Times New Roman" w:hAnsi="Times New Roman" w:cs="Times New Roman"/>
                <w:sz w:val="26"/>
                <w:szCs w:val="26"/>
                <w:lang w:val="vi-VN"/>
              </w:rPr>
              <w:t xml:space="preserve">trình </w:t>
            </w:r>
            <w:r w:rsidRPr="007123DC">
              <w:rPr>
                <w:rFonts w:ascii="Times New Roman" w:hAnsi="Times New Roman" w:cs="Times New Roman"/>
                <w:sz w:val="26"/>
                <w:szCs w:val="26"/>
              </w:rPr>
              <w:t>Sở Tài nguyên và Môi trường thẩm định.</w:t>
            </w:r>
          </w:p>
        </w:tc>
      </w:tr>
    </w:tbl>
    <w:p w14:paraId="7B71E8D5" w14:textId="77777777" w:rsidR="006210E0" w:rsidRPr="007123DC" w:rsidRDefault="006210E0" w:rsidP="006C7E6E">
      <w:pPr>
        <w:pStyle w:val="00-TriNoidung"/>
        <w:widowControl w:val="0"/>
        <w:rPr>
          <w:b/>
          <w:bCs/>
        </w:rPr>
      </w:pPr>
      <w:r w:rsidRPr="007123DC">
        <w:rPr>
          <w:b/>
          <w:bCs/>
        </w:rPr>
        <w:t>Thông tin chung về đơn vị tư vấn</w:t>
      </w:r>
    </w:p>
    <w:p w14:paraId="5BFE1D7A" w14:textId="56DE48E7" w:rsidR="006210E0" w:rsidRPr="007123DC" w:rsidRDefault="006210E0" w:rsidP="006C7E6E">
      <w:pPr>
        <w:pStyle w:val="00-TriNoidung"/>
        <w:widowControl w:val="0"/>
      </w:pPr>
      <w:r w:rsidRPr="007123DC">
        <w:t xml:space="preserve">Tên tổ chức: Công ty Cổ phần phát triển công nghệ môi trường Miền Trung </w:t>
      </w:r>
    </w:p>
    <w:p w14:paraId="3EBDB2F4" w14:textId="77777777" w:rsidR="006210E0" w:rsidRPr="007123DC" w:rsidRDefault="006210E0" w:rsidP="006C7E6E">
      <w:pPr>
        <w:pStyle w:val="00-TriNoidung"/>
        <w:widowControl w:val="0"/>
      </w:pPr>
      <w:r w:rsidRPr="007123DC">
        <w:t>Địa chỉ: Số 17, Lê Đại Hành, thành phố Đông Hà, tỉnh Quảng Trị.</w:t>
      </w:r>
    </w:p>
    <w:p w14:paraId="0E87081F" w14:textId="77777777" w:rsidR="006210E0" w:rsidRPr="007123DC" w:rsidRDefault="006210E0" w:rsidP="006C7E6E">
      <w:pPr>
        <w:pStyle w:val="00-TriNoidung"/>
        <w:widowControl w:val="0"/>
      </w:pPr>
      <w:r w:rsidRPr="007123DC">
        <w:t>Email: congnghemoitruongmientrung@gmail.com</w:t>
      </w:r>
    </w:p>
    <w:p w14:paraId="6D4F39B1" w14:textId="549E438F" w:rsidR="006210E0" w:rsidRPr="007123DC" w:rsidRDefault="006210E0" w:rsidP="006C7E6E">
      <w:pPr>
        <w:pStyle w:val="00-TriNoidung"/>
        <w:widowControl w:val="0"/>
      </w:pPr>
      <w:r w:rsidRPr="007123DC">
        <w:t xml:space="preserve">Giấy chứng nhận đăng ký kinh doanh số: </w:t>
      </w:r>
      <w:r w:rsidR="00C1518D" w:rsidRPr="007123DC">
        <w:t>3200630371 do phòng đăng ký kinh doanh Sở Kế hoạch và Đầu tư tỉnh Quảng Trị cấp lần đầu ngày 14/09/2016 và đăng ký thay đổi lần thứ 2 ngày 20/03/2023</w:t>
      </w:r>
      <w:r w:rsidRPr="007123DC">
        <w:t>.</w:t>
      </w:r>
    </w:p>
    <w:p w14:paraId="1365307E" w14:textId="77777777" w:rsidR="006210E0" w:rsidRPr="007123DC" w:rsidRDefault="006210E0" w:rsidP="006C7E6E">
      <w:pPr>
        <w:pStyle w:val="00-TriNoidung"/>
        <w:widowControl w:val="0"/>
      </w:pPr>
      <w:r w:rsidRPr="007123DC">
        <w:t>Người đại diện: Lê Văn An</w:t>
      </w:r>
      <w:r w:rsidRPr="007123DC">
        <w:tab/>
      </w:r>
      <w:r w:rsidRPr="007123DC">
        <w:tab/>
        <w:t xml:space="preserve"> Chức vụ: Giám đốc Công ty.</w:t>
      </w:r>
    </w:p>
    <w:p w14:paraId="2C02088C" w14:textId="42B2683C" w:rsidR="00532858" w:rsidRPr="007123DC" w:rsidRDefault="006210E0" w:rsidP="006C7E6E">
      <w:pPr>
        <w:pStyle w:val="00-TriNoidung"/>
        <w:widowControl w:val="0"/>
      </w:pPr>
      <w:r w:rsidRPr="007123DC">
        <w:t>Điện thoại: 0948.802.101.</w:t>
      </w:r>
      <w:bookmarkStart w:id="101" w:name="_Toc498205096"/>
      <w:bookmarkStart w:id="102" w:name="_Toc498206133"/>
      <w:bookmarkStart w:id="103" w:name="_Toc498206671"/>
      <w:bookmarkStart w:id="104" w:name="_Toc96037219"/>
      <w:bookmarkStart w:id="105" w:name="_Toc120400769"/>
      <w:bookmarkStart w:id="106" w:name="_Toc132205904"/>
      <w:bookmarkStart w:id="107" w:name="_Toc157697796"/>
    </w:p>
    <w:p w14:paraId="650EB43B" w14:textId="46BDC963" w:rsidR="006210E0" w:rsidRPr="007123DC" w:rsidRDefault="00532858" w:rsidP="006C7E6E">
      <w:pPr>
        <w:pStyle w:val="01Bang"/>
        <w:widowControl w:val="0"/>
        <w:rPr>
          <w:lang w:val="vi-VN"/>
        </w:rPr>
      </w:pPr>
      <w:r w:rsidRPr="007123DC">
        <w:br w:type="page"/>
      </w:r>
      <w:r w:rsidR="006210E0" w:rsidRPr="007123DC">
        <w:rPr>
          <w:lang w:val="vi-VN"/>
        </w:rPr>
        <w:lastRenderedPageBreak/>
        <w:t xml:space="preserve"> </w:t>
      </w:r>
      <w:bookmarkStart w:id="108" w:name="_Toc163551209"/>
      <w:bookmarkStart w:id="109" w:name="_Toc182510909"/>
      <w:bookmarkStart w:id="110" w:name="_Toc182511006"/>
      <w:bookmarkStart w:id="111" w:name="_Toc182511649"/>
      <w:r w:rsidR="006210E0" w:rsidRPr="007123DC">
        <w:rPr>
          <w:lang w:val="vi-VN"/>
        </w:rPr>
        <w:t>Bảng 0.</w:t>
      </w:r>
      <w:r w:rsidR="009533A9" w:rsidRPr="007123DC">
        <w:rPr>
          <w:lang w:val="vi-VN"/>
        </w:rPr>
        <w:t>2</w:t>
      </w:r>
      <w:r w:rsidR="006210E0" w:rsidRPr="007123DC">
        <w:rPr>
          <w:lang w:val="vi-VN"/>
        </w:rPr>
        <w:t>. Danh sách những người tham gia thực hiện lập báo cáo ĐTM</w:t>
      </w:r>
      <w:bookmarkEnd w:id="101"/>
      <w:bookmarkEnd w:id="102"/>
      <w:bookmarkEnd w:id="103"/>
      <w:bookmarkEnd w:id="104"/>
      <w:bookmarkEnd w:id="105"/>
      <w:bookmarkEnd w:id="106"/>
      <w:bookmarkEnd w:id="107"/>
      <w:bookmarkEnd w:id="108"/>
      <w:bookmarkEnd w:id="109"/>
      <w:bookmarkEnd w:id="110"/>
      <w:bookmarkEnd w:id="111"/>
    </w:p>
    <w:tbl>
      <w:tblPr>
        <w:tblW w:w="5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2298"/>
        <w:gridCol w:w="2195"/>
        <w:gridCol w:w="3417"/>
        <w:gridCol w:w="1411"/>
      </w:tblGrid>
      <w:tr w:rsidR="00EE2B15" w:rsidRPr="007123DC" w14:paraId="113A7F48" w14:textId="77777777" w:rsidTr="00B84A38">
        <w:trPr>
          <w:trHeight w:val="374"/>
          <w:tblHeader/>
        </w:trPr>
        <w:tc>
          <w:tcPr>
            <w:tcW w:w="303" w:type="pct"/>
            <w:vAlign w:val="center"/>
          </w:tcPr>
          <w:p w14:paraId="00251F51"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b/>
                <w:sz w:val="26"/>
                <w:szCs w:val="26"/>
              </w:rPr>
            </w:pPr>
            <w:bookmarkStart w:id="112" w:name="_Toc322931630"/>
            <w:bookmarkStart w:id="113" w:name="_Toc323029757"/>
            <w:bookmarkStart w:id="114" w:name="_Toc323029956"/>
            <w:bookmarkStart w:id="115" w:name="_Toc323040619"/>
            <w:bookmarkStart w:id="116" w:name="_Toc323195674"/>
            <w:bookmarkStart w:id="117" w:name="_Toc323198210"/>
            <w:bookmarkStart w:id="118" w:name="_Toc323198411"/>
            <w:r w:rsidRPr="007123DC">
              <w:rPr>
                <w:rFonts w:ascii="Times New Roman" w:hAnsi="Times New Roman" w:cs="Times New Roman"/>
                <w:b/>
                <w:sz w:val="26"/>
                <w:szCs w:val="26"/>
              </w:rPr>
              <w:t>TT</w:t>
            </w:r>
            <w:bookmarkEnd w:id="112"/>
            <w:bookmarkEnd w:id="113"/>
            <w:bookmarkEnd w:id="114"/>
            <w:bookmarkEnd w:id="115"/>
            <w:bookmarkEnd w:id="116"/>
            <w:bookmarkEnd w:id="117"/>
            <w:bookmarkEnd w:id="118"/>
          </w:p>
        </w:tc>
        <w:tc>
          <w:tcPr>
            <w:tcW w:w="1158" w:type="pct"/>
            <w:vAlign w:val="center"/>
          </w:tcPr>
          <w:p w14:paraId="2B2F1EC6"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b/>
                <w:sz w:val="26"/>
                <w:szCs w:val="26"/>
              </w:rPr>
            </w:pPr>
            <w:bookmarkStart w:id="119" w:name="_Toc322931631"/>
            <w:bookmarkStart w:id="120" w:name="_Toc323029758"/>
            <w:bookmarkStart w:id="121" w:name="_Toc323029957"/>
            <w:bookmarkStart w:id="122" w:name="_Toc323040620"/>
            <w:bookmarkStart w:id="123" w:name="_Toc323195675"/>
            <w:bookmarkStart w:id="124" w:name="_Toc323198211"/>
            <w:bookmarkStart w:id="125" w:name="_Toc323198412"/>
            <w:r w:rsidRPr="007123DC">
              <w:rPr>
                <w:rFonts w:ascii="Times New Roman" w:hAnsi="Times New Roman" w:cs="Times New Roman"/>
                <w:b/>
                <w:sz w:val="26"/>
                <w:szCs w:val="26"/>
              </w:rPr>
              <w:t>Họ và tên</w:t>
            </w:r>
            <w:bookmarkEnd w:id="119"/>
            <w:bookmarkEnd w:id="120"/>
            <w:bookmarkEnd w:id="121"/>
            <w:bookmarkEnd w:id="122"/>
            <w:bookmarkEnd w:id="123"/>
            <w:bookmarkEnd w:id="124"/>
            <w:bookmarkEnd w:id="125"/>
          </w:p>
        </w:tc>
        <w:tc>
          <w:tcPr>
            <w:tcW w:w="1106" w:type="pct"/>
            <w:vAlign w:val="center"/>
          </w:tcPr>
          <w:p w14:paraId="49BC5C2F"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b/>
                <w:sz w:val="26"/>
                <w:szCs w:val="26"/>
              </w:rPr>
            </w:pPr>
            <w:bookmarkStart w:id="126" w:name="_Toc322931632"/>
            <w:bookmarkStart w:id="127" w:name="_Toc323029759"/>
            <w:bookmarkStart w:id="128" w:name="_Toc323029958"/>
            <w:bookmarkStart w:id="129" w:name="_Toc323040621"/>
            <w:bookmarkStart w:id="130" w:name="_Toc323195676"/>
            <w:bookmarkStart w:id="131" w:name="_Toc323198212"/>
            <w:bookmarkStart w:id="132" w:name="_Toc323198413"/>
            <w:r w:rsidRPr="007123DC">
              <w:rPr>
                <w:rFonts w:ascii="Times New Roman" w:hAnsi="Times New Roman" w:cs="Times New Roman"/>
                <w:b/>
                <w:sz w:val="26"/>
                <w:szCs w:val="26"/>
              </w:rPr>
              <w:t>Học hàm/học vị/chuyên ngành</w:t>
            </w:r>
            <w:bookmarkEnd w:id="126"/>
            <w:bookmarkEnd w:id="127"/>
            <w:bookmarkEnd w:id="128"/>
            <w:bookmarkEnd w:id="129"/>
            <w:bookmarkEnd w:id="130"/>
            <w:bookmarkEnd w:id="131"/>
            <w:bookmarkEnd w:id="132"/>
          </w:p>
        </w:tc>
        <w:tc>
          <w:tcPr>
            <w:tcW w:w="1722" w:type="pct"/>
            <w:vAlign w:val="center"/>
          </w:tcPr>
          <w:p w14:paraId="5A295F86"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b/>
                <w:sz w:val="26"/>
                <w:szCs w:val="26"/>
              </w:rPr>
            </w:pPr>
            <w:r w:rsidRPr="007123DC">
              <w:rPr>
                <w:rFonts w:ascii="Times New Roman" w:hAnsi="Times New Roman" w:cs="Times New Roman"/>
                <w:b/>
                <w:sz w:val="26"/>
                <w:szCs w:val="26"/>
              </w:rPr>
              <w:t>Nội dung phụ trách</w:t>
            </w:r>
          </w:p>
        </w:tc>
        <w:tc>
          <w:tcPr>
            <w:tcW w:w="711" w:type="pct"/>
            <w:vAlign w:val="center"/>
          </w:tcPr>
          <w:p w14:paraId="00427977"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b/>
                <w:sz w:val="26"/>
                <w:szCs w:val="26"/>
              </w:rPr>
            </w:pPr>
            <w:r w:rsidRPr="007123DC">
              <w:rPr>
                <w:rFonts w:ascii="Times New Roman" w:hAnsi="Times New Roman" w:cs="Times New Roman"/>
                <w:b/>
                <w:sz w:val="26"/>
                <w:szCs w:val="26"/>
              </w:rPr>
              <w:t>Chữ ký</w:t>
            </w:r>
          </w:p>
        </w:tc>
      </w:tr>
      <w:tr w:rsidR="006210E0" w:rsidRPr="007123DC" w14:paraId="6A619F0E" w14:textId="77777777" w:rsidTr="00EE2B15">
        <w:trPr>
          <w:cantSplit/>
          <w:trHeight w:val="374"/>
        </w:trPr>
        <w:tc>
          <w:tcPr>
            <w:tcW w:w="5000" w:type="pct"/>
            <w:gridSpan w:val="5"/>
            <w:vAlign w:val="center"/>
          </w:tcPr>
          <w:p w14:paraId="0C31B7B7" w14:textId="714EAF01" w:rsidR="006210E0" w:rsidRPr="007123DC" w:rsidRDefault="004C3A32" w:rsidP="006C7E6E">
            <w:pPr>
              <w:widowControl w:val="0"/>
              <w:shd w:val="clear" w:color="auto" w:fill="FFFFFF"/>
              <w:spacing w:before="120" w:after="120" w:line="264" w:lineRule="auto"/>
              <w:jc w:val="both"/>
              <w:rPr>
                <w:rFonts w:ascii="Times New Roman" w:hAnsi="Times New Roman" w:cs="Times New Roman"/>
                <w:b/>
                <w:sz w:val="26"/>
                <w:szCs w:val="26"/>
                <w:lang w:val="vi-VN"/>
              </w:rPr>
            </w:pPr>
            <w:r w:rsidRPr="007123DC">
              <w:rPr>
                <w:rFonts w:ascii="Times New Roman" w:hAnsi="Times New Roman" w:cs="Times New Roman"/>
                <w:b/>
                <w:sz w:val="26"/>
                <w:szCs w:val="26"/>
              </w:rPr>
              <w:t xml:space="preserve">ĐẠI DIỆN </w:t>
            </w:r>
            <w:r w:rsidR="006210E0" w:rsidRPr="007123DC">
              <w:rPr>
                <w:rFonts w:ascii="Times New Roman" w:hAnsi="Times New Roman" w:cs="Times New Roman"/>
                <w:b/>
                <w:sz w:val="26"/>
                <w:szCs w:val="26"/>
              </w:rPr>
              <w:t>CHỦ ĐẦU TƯ</w:t>
            </w:r>
          </w:p>
        </w:tc>
      </w:tr>
      <w:tr w:rsidR="00EE2B15" w:rsidRPr="007123DC" w14:paraId="69F74AEB" w14:textId="77777777" w:rsidTr="00B84A38">
        <w:trPr>
          <w:cantSplit/>
          <w:trHeight w:val="368"/>
        </w:trPr>
        <w:tc>
          <w:tcPr>
            <w:tcW w:w="303" w:type="pct"/>
            <w:vAlign w:val="center"/>
          </w:tcPr>
          <w:p w14:paraId="3E1FDB98"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1</w:t>
            </w:r>
          </w:p>
        </w:tc>
        <w:tc>
          <w:tcPr>
            <w:tcW w:w="1158" w:type="pct"/>
            <w:vAlign w:val="center"/>
          </w:tcPr>
          <w:p w14:paraId="67383DC5" w14:textId="375130B6" w:rsidR="006210E0" w:rsidRPr="007123DC" w:rsidRDefault="00261139" w:rsidP="006C7E6E">
            <w:pPr>
              <w:widowControl w:val="0"/>
              <w:shd w:val="clear" w:color="auto" w:fill="FFFFFF"/>
              <w:spacing w:before="120" w:after="120" w:line="264" w:lineRule="auto"/>
              <w:jc w:val="both"/>
              <w:rPr>
                <w:rFonts w:ascii="Times New Roman" w:hAnsi="Times New Roman" w:cs="Times New Roman"/>
                <w:sz w:val="26"/>
                <w:szCs w:val="26"/>
                <w:lang w:val="vi-VN"/>
              </w:rPr>
            </w:pPr>
            <w:r w:rsidRPr="007123DC">
              <w:rPr>
                <w:rFonts w:ascii="Times New Roman" w:hAnsi="Times New Roman" w:cs="Times New Roman"/>
                <w:sz w:val="26"/>
                <w:szCs w:val="26"/>
                <w:lang w:val="vi-VN"/>
              </w:rPr>
              <w:t>Vương Đăng Vinh</w:t>
            </w:r>
          </w:p>
        </w:tc>
        <w:tc>
          <w:tcPr>
            <w:tcW w:w="1106" w:type="pct"/>
            <w:vAlign w:val="center"/>
          </w:tcPr>
          <w:p w14:paraId="73A68974" w14:textId="2424629D" w:rsidR="006210E0" w:rsidRPr="007123DC" w:rsidRDefault="00261139" w:rsidP="006C7E6E">
            <w:pPr>
              <w:widowControl w:val="0"/>
              <w:shd w:val="clear" w:color="auto" w:fill="FFFFFF"/>
              <w:spacing w:before="120" w:after="120" w:line="264" w:lineRule="auto"/>
              <w:jc w:val="center"/>
              <w:rPr>
                <w:rFonts w:ascii="Times New Roman" w:hAnsi="Times New Roman" w:cs="Times New Roman"/>
                <w:sz w:val="26"/>
                <w:szCs w:val="26"/>
                <w:lang w:val="vi-VN"/>
              </w:rPr>
            </w:pPr>
            <w:r w:rsidRPr="007123DC">
              <w:rPr>
                <w:rFonts w:ascii="Times New Roman" w:hAnsi="Times New Roman" w:cs="Times New Roman"/>
                <w:sz w:val="26"/>
                <w:szCs w:val="26"/>
                <w:lang w:val="vi-VN"/>
              </w:rPr>
              <w:t>Giám đốc</w:t>
            </w:r>
          </w:p>
        </w:tc>
        <w:tc>
          <w:tcPr>
            <w:tcW w:w="1722" w:type="pct"/>
            <w:vAlign w:val="center"/>
          </w:tcPr>
          <w:p w14:paraId="56F40DA4" w14:textId="0518C5BF" w:rsidR="006210E0" w:rsidRPr="007123DC" w:rsidRDefault="00331B8F" w:rsidP="006C7E6E">
            <w:pPr>
              <w:widowControl w:val="0"/>
              <w:shd w:val="clear" w:color="auto" w:fill="FFFFFF"/>
              <w:spacing w:before="120" w:after="120" w:line="264" w:lineRule="auto"/>
              <w:jc w:val="both"/>
              <w:rPr>
                <w:rFonts w:ascii="Times New Roman" w:hAnsi="Times New Roman" w:cs="Times New Roman"/>
                <w:sz w:val="26"/>
                <w:szCs w:val="26"/>
                <w:lang w:val="vi-VN"/>
              </w:rPr>
            </w:pPr>
            <w:r w:rsidRPr="007123DC">
              <w:rPr>
                <w:rFonts w:ascii="Times New Roman" w:hAnsi="Times New Roman" w:cs="Times New Roman"/>
                <w:sz w:val="26"/>
                <w:szCs w:val="26"/>
              </w:rPr>
              <w:t>C</w:t>
            </w:r>
            <w:r w:rsidR="006210E0" w:rsidRPr="007123DC">
              <w:rPr>
                <w:rFonts w:ascii="Times New Roman" w:hAnsi="Times New Roman" w:cs="Times New Roman"/>
                <w:sz w:val="26"/>
                <w:szCs w:val="26"/>
                <w:lang w:val="vi-VN"/>
              </w:rPr>
              <w:t>hỉ đạo chung</w:t>
            </w:r>
          </w:p>
        </w:tc>
        <w:tc>
          <w:tcPr>
            <w:tcW w:w="711" w:type="pct"/>
            <w:vAlign w:val="center"/>
          </w:tcPr>
          <w:p w14:paraId="6BBC38FF" w14:textId="77777777" w:rsidR="006210E0" w:rsidRPr="007123DC" w:rsidRDefault="006210E0" w:rsidP="006C7E6E">
            <w:pPr>
              <w:keepNext/>
              <w:widowControl w:val="0"/>
              <w:shd w:val="clear" w:color="auto" w:fill="FFFFFF"/>
              <w:spacing w:before="120" w:after="120" w:line="264" w:lineRule="auto"/>
              <w:jc w:val="center"/>
              <w:rPr>
                <w:rFonts w:ascii="Times New Roman" w:hAnsi="Times New Roman" w:cs="Times New Roman"/>
                <w:sz w:val="26"/>
                <w:szCs w:val="26"/>
                <w:lang w:val="vi-VN"/>
              </w:rPr>
            </w:pPr>
          </w:p>
          <w:p w14:paraId="2EE38879" w14:textId="77777777" w:rsidR="006210E0" w:rsidRPr="007123DC" w:rsidRDefault="006210E0" w:rsidP="006C7E6E">
            <w:pPr>
              <w:keepNext/>
              <w:widowControl w:val="0"/>
              <w:shd w:val="clear" w:color="auto" w:fill="FFFFFF"/>
              <w:spacing w:before="120" w:after="120" w:line="264" w:lineRule="auto"/>
              <w:jc w:val="center"/>
              <w:rPr>
                <w:rFonts w:ascii="Times New Roman" w:hAnsi="Times New Roman" w:cs="Times New Roman"/>
                <w:sz w:val="26"/>
                <w:szCs w:val="26"/>
                <w:lang w:val="vi-VN"/>
              </w:rPr>
            </w:pPr>
          </w:p>
        </w:tc>
      </w:tr>
      <w:tr w:rsidR="00331B8F" w:rsidRPr="007123DC" w14:paraId="6AD08CBA" w14:textId="77777777" w:rsidTr="00B84A38">
        <w:trPr>
          <w:cantSplit/>
          <w:trHeight w:val="368"/>
        </w:trPr>
        <w:tc>
          <w:tcPr>
            <w:tcW w:w="303" w:type="pct"/>
            <w:vAlign w:val="center"/>
          </w:tcPr>
          <w:p w14:paraId="556A2622" w14:textId="5DB3B82D" w:rsidR="00331B8F" w:rsidRPr="007123DC" w:rsidRDefault="00331B8F"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2</w:t>
            </w:r>
          </w:p>
        </w:tc>
        <w:tc>
          <w:tcPr>
            <w:tcW w:w="1158" w:type="pct"/>
            <w:vAlign w:val="center"/>
          </w:tcPr>
          <w:p w14:paraId="6445CAC1" w14:textId="5641B151" w:rsidR="00331B8F" w:rsidRPr="007123DC" w:rsidRDefault="00261139"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Nguyễn Văn Dũng</w:t>
            </w:r>
          </w:p>
        </w:tc>
        <w:tc>
          <w:tcPr>
            <w:tcW w:w="1106" w:type="pct"/>
            <w:vAlign w:val="center"/>
          </w:tcPr>
          <w:p w14:paraId="6480373C" w14:textId="0B7A08F6" w:rsidR="00331B8F" w:rsidRPr="007123DC" w:rsidRDefault="00261139" w:rsidP="006C7E6E">
            <w:pPr>
              <w:widowControl w:val="0"/>
              <w:shd w:val="clear" w:color="auto" w:fill="FFFFFF"/>
              <w:spacing w:before="120" w:after="120" w:line="264" w:lineRule="auto"/>
              <w:jc w:val="center"/>
              <w:rPr>
                <w:rFonts w:ascii="Times New Roman" w:hAnsi="Times New Roman" w:cs="Times New Roman"/>
                <w:sz w:val="26"/>
                <w:szCs w:val="26"/>
                <w:lang w:val="vi-VN"/>
              </w:rPr>
            </w:pPr>
            <w:r w:rsidRPr="007123DC">
              <w:rPr>
                <w:rFonts w:ascii="Times New Roman" w:hAnsi="Times New Roman" w:cs="Times New Roman"/>
                <w:sz w:val="26"/>
                <w:szCs w:val="26"/>
                <w:lang w:val="vi-VN"/>
              </w:rPr>
              <w:t>Cán bộ Dự án</w:t>
            </w:r>
          </w:p>
        </w:tc>
        <w:tc>
          <w:tcPr>
            <w:tcW w:w="1722" w:type="pct"/>
            <w:vAlign w:val="center"/>
          </w:tcPr>
          <w:p w14:paraId="25D3F2EF" w14:textId="67B089C7" w:rsidR="00331B8F" w:rsidRPr="007123DC" w:rsidRDefault="00331B8F" w:rsidP="006C7E6E">
            <w:pPr>
              <w:widowControl w:val="0"/>
              <w:shd w:val="clear" w:color="auto" w:fill="FFFFFF"/>
              <w:spacing w:before="120" w:after="120" w:line="264" w:lineRule="auto"/>
              <w:jc w:val="both"/>
              <w:rPr>
                <w:rFonts w:ascii="Times New Roman" w:hAnsi="Times New Roman" w:cs="Times New Roman"/>
                <w:sz w:val="26"/>
                <w:szCs w:val="26"/>
                <w:lang w:val="vi-VN"/>
              </w:rPr>
            </w:pPr>
            <w:r w:rsidRPr="007123DC">
              <w:rPr>
                <w:rFonts w:ascii="Times New Roman" w:hAnsi="Times New Roman" w:cs="Times New Roman"/>
                <w:bCs/>
                <w:sz w:val="26"/>
                <w:szCs w:val="26"/>
                <w:lang w:val="vi-VN"/>
              </w:rPr>
              <w:t>Cung cấp thông tin phục vụ lập báo cáo</w:t>
            </w:r>
          </w:p>
        </w:tc>
        <w:tc>
          <w:tcPr>
            <w:tcW w:w="711" w:type="pct"/>
            <w:vAlign w:val="center"/>
          </w:tcPr>
          <w:p w14:paraId="4F1B7126" w14:textId="77777777" w:rsidR="00331B8F" w:rsidRPr="007123DC" w:rsidRDefault="00331B8F" w:rsidP="006C7E6E">
            <w:pPr>
              <w:keepNext/>
              <w:widowControl w:val="0"/>
              <w:shd w:val="clear" w:color="auto" w:fill="FFFFFF"/>
              <w:spacing w:before="120" w:after="120" w:line="264" w:lineRule="auto"/>
              <w:jc w:val="center"/>
              <w:rPr>
                <w:rFonts w:ascii="Times New Roman" w:hAnsi="Times New Roman" w:cs="Times New Roman"/>
                <w:sz w:val="26"/>
                <w:szCs w:val="26"/>
                <w:lang w:val="vi-VN"/>
              </w:rPr>
            </w:pPr>
          </w:p>
        </w:tc>
      </w:tr>
      <w:tr w:rsidR="006210E0" w:rsidRPr="007123DC" w14:paraId="1BA23059" w14:textId="77777777" w:rsidTr="00EE2B15">
        <w:trPr>
          <w:cantSplit/>
          <w:trHeight w:val="374"/>
        </w:trPr>
        <w:tc>
          <w:tcPr>
            <w:tcW w:w="5000" w:type="pct"/>
            <w:gridSpan w:val="5"/>
            <w:vAlign w:val="center"/>
          </w:tcPr>
          <w:p w14:paraId="4F0205B8"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b/>
                <w:sz w:val="26"/>
                <w:szCs w:val="26"/>
              </w:rPr>
            </w:pPr>
            <w:r w:rsidRPr="007123DC">
              <w:rPr>
                <w:rFonts w:ascii="Times New Roman" w:hAnsi="Times New Roman" w:cs="Times New Roman"/>
                <w:b/>
                <w:sz w:val="26"/>
                <w:szCs w:val="26"/>
              </w:rPr>
              <w:t>ĐƠN VỊ TƯ VẤN</w:t>
            </w:r>
          </w:p>
        </w:tc>
      </w:tr>
      <w:tr w:rsidR="00EE2B15" w:rsidRPr="007123DC" w14:paraId="1C46A2D8" w14:textId="77777777" w:rsidTr="00B84A38">
        <w:trPr>
          <w:trHeight w:val="374"/>
        </w:trPr>
        <w:tc>
          <w:tcPr>
            <w:tcW w:w="303" w:type="pct"/>
            <w:vAlign w:val="center"/>
          </w:tcPr>
          <w:p w14:paraId="38258B44"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bookmarkStart w:id="133" w:name="_Toc322931633"/>
            <w:bookmarkStart w:id="134" w:name="_Toc323029760"/>
            <w:bookmarkStart w:id="135" w:name="_Toc323029959"/>
            <w:bookmarkStart w:id="136" w:name="_Toc323040622"/>
            <w:bookmarkStart w:id="137" w:name="_Toc323195677"/>
            <w:bookmarkStart w:id="138" w:name="_Toc323198213"/>
            <w:bookmarkStart w:id="139" w:name="_Toc323198414"/>
            <w:r w:rsidRPr="007123DC">
              <w:rPr>
                <w:rFonts w:ascii="Times New Roman" w:hAnsi="Times New Roman" w:cs="Times New Roman"/>
                <w:sz w:val="26"/>
                <w:szCs w:val="26"/>
              </w:rPr>
              <w:t>1</w:t>
            </w:r>
            <w:bookmarkEnd w:id="133"/>
            <w:bookmarkEnd w:id="134"/>
            <w:bookmarkEnd w:id="135"/>
            <w:bookmarkEnd w:id="136"/>
            <w:bookmarkEnd w:id="137"/>
            <w:bookmarkEnd w:id="138"/>
            <w:bookmarkEnd w:id="139"/>
          </w:p>
        </w:tc>
        <w:tc>
          <w:tcPr>
            <w:tcW w:w="1158" w:type="pct"/>
            <w:vAlign w:val="center"/>
          </w:tcPr>
          <w:p w14:paraId="135C8DBE"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Lê Văn An</w:t>
            </w:r>
          </w:p>
        </w:tc>
        <w:tc>
          <w:tcPr>
            <w:tcW w:w="1106" w:type="pct"/>
            <w:vAlign w:val="center"/>
          </w:tcPr>
          <w:p w14:paraId="60B663ED"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Cử nhân khoa học môi trường</w:t>
            </w:r>
          </w:p>
        </w:tc>
        <w:tc>
          <w:tcPr>
            <w:tcW w:w="1722" w:type="pct"/>
            <w:vAlign w:val="center"/>
          </w:tcPr>
          <w:p w14:paraId="502453E3"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bookmarkStart w:id="140" w:name="_Toc322931635"/>
            <w:bookmarkStart w:id="141" w:name="_Toc323029762"/>
            <w:bookmarkStart w:id="142" w:name="_Toc323029961"/>
            <w:bookmarkStart w:id="143" w:name="_Toc323040624"/>
            <w:bookmarkStart w:id="144" w:name="_Toc323195679"/>
            <w:bookmarkStart w:id="145" w:name="_Toc323198215"/>
            <w:bookmarkStart w:id="146" w:name="_Toc323198416"/>
            <w:r w:rsidRPr="007123DC">
              <w:rPr>
                <w:rFonts w:ascii="Times New Roman" w:hAnsi="Times New Roman" w:cs="Times New Roman"/>
                <w:sz w:val="26"/>
                <w:szCs w:val="26"/>
              </w:rPr>
              <w:t>Giám đốc</w:t>
            </w:r>
            <w:bookmarkEnd w:id="140"/>
            <w:bookmarkEnd w:id="141"/>
            <w:bookmarkEnd w:id="142"/>
            <w:bookmarkEnd w:id="143"/>
            <w:bookmarkEnd w:id="144"/>
            <w:bookmarkEnd w:id="145"/>
            <w:bookmarkEnd w:id="146"/>
            <w:r w:rsidRPr="007123DC">
              <w:rPr>
                <w:rFonts w:ascii="Times New Roman" w:hAnsi="Times New Roman" w:cs="Times New Roman"/>
                <w:sz w:val="26"/>
                <w:szCs w:val="26"/>
              </w:rPr>
              <w:t>, Điều hành chung, tham gia thực hiện tham vấn ý kiến cộng đồng; Tổng hợp, rà soát nội dung báo cáo</w:t>
            </w:r>
          </w:p>
        </w:tc>
        <w:tc>
          <w:tcPr>
            <w:tcW w:w="711" w:type="pct"/>
            <w:vAlign w:val="center"/>
          </w:tcPr>
          <w:p w14:paraId="1CB30EAC" w14:textId="77777777" w:rsidR="006210E0" w:rsidRPr="007123DC" w:rsidRDefault="006210E0" w:rsidP="006C7E6E">
            <w:pPr>
              <w:keepNext/>
              <w:widowControl w:val="0"/>
              <w:shd w:val="clear" w:color="auto" w:fill="FFFFFF"/>
              <w:tabs>
                <w:tab w:val="num" w:pos="964"/>
              </w:tabs>
              <w:spacing w:before="120" w:after="120" w:line="264" w:lineRule="auto"/>
              <w:jc w:val="center"/>
              <w:rPr>
                <w:rFonts w:ascii="Times New Roman" w:hAnsi="Times New Roman" w:cs="Times New Roman"/>
                <w:sz w:val="26"/>
                <w:szCs w:val="26"/>
              </w:rPr>
            </w:pPr>
          </w:p>
        </w:tc>
      </w:tr>
      <w:tr w:rsidR="00EE2B15" w:rsidRPr="007123DC" w14:paraId="3EECFE10" w14:textId="77777777" w:rsidTr="00B84A38">
        <w:trPr>
          <w:trHeight w:val="374"/>
        </w:trPr>
        <w:tc>
          <w:tcPr>
            <w:tcW w:w="303" w:type="pct"/>
            <w:vAlign w:val="center"/>
          </w:tcPr>
          <w:p w14:paraId="5CE20173"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highlight w:val="white"/>
                <w:u w:color="FF0000"/>
              </w:rPr>
              <w:t>2</w:t>
            </w:r>
          </w:p>
        </w:tc>
        <w:tc>
          <w:tcPr>
            <w:tcW w:w="1158" w:type="pct"/>
            <w:vAlign w:val="center"/>
          </w:tcPr>
          <w:p w14:paraId="655E6F78"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highlight w:val="white"/>
                <w:u w:color="FF0000"/>
              </w:rPr>
              <w:t>Hoàng Mạnh An</w:t>
            </w:r>
          </w:p>
        </w:tc>
        <w:tc>
          <w:tcPr>
            <w:tcW w:w="1106" w:type="pct"/>
            <w:vAlign w:val="center"/>
          </w:tcPr>
          <w:p w14:paraId="72E72E80"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bCs/>
                <w:sz w:val="26"/>
                <w:szCs w:val="26"/>
              </w:rPr>
              <w:t>Cử nhân môi trường</w:t>
            </w:r>
          </w:p>
        </w:tc>
        <w:tc>
          <w:tcPr>
            <w:tcW w:w="1722" w:type="pct"/>
            <w:shd w:val="clear" w:color="auto" w:fill="auto"/>
            <w:vAlign w:val="center"/>
          </w:tcPr>
          <w:p w14:paraId="29EFD186"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Phụ trách phần mô tả dự án, điều kiện tự nhiên, KT-XH của dự án.</w:t>
            </w:r>
          </w:p>
        </w:tc>
        <w:tc>
          <w:tcPr>
            <w:tcW w:w="711" w:type="pct"/>
            <w:vAlign w:val="center"/>
          </w:tcPr>
          <w:p w14:paraId="7045C03E" w14:textId="77777777" w:rsidR="006210E0" w:rsidRPr="007123DC" w:rsidRDefault="006210E0" w:rsidP="006C7E6E">
            <w:pPr>
              <w:keepNext/>
              <w:widowControl w:val="0"/>
              <w:shd w:val="clear" w:color="auto" w:fill="FFFFFF"/>
              <w:tabs>
                <w:tab w:val="num" w:pos="964"/>
              </w:tabs>
              <w:spacing w:before="120" w:after="120" w:line="264" w:lineRule="auto"/>
              <w:jc w:val="center"/>
              <w:rPr>
                <w:rFonts w:ascii="Times New Roman" w:hAnsi="Times New Roman" w:cs="Times New Roman"/>
                <w:sz w:val="26"/>
                <w:szCs w:val="26"/>
              </w:rPr>
            </w:pPr>
          </w:p>
        </w:tc>
      </w:tr>
      <w:tr w:rsidR="00EE2B15" w:rsidRPr="007123DC" w14:paraId="43A6D928" w14:textId="77777777" w:rsidTr="00B84A38">
        <w:trPr>
          <w:trHeight w:val="703"/>
        </w:trPr>
        <w:tc>
          <w:tcPr>
            <w:tcW w:w="303" w:type="pct"/>
            <w:vAlign w:val="center"/>
          </w:tcPr>
          <w:p w14:paraId="24DB8940"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bookmarkStart w:id="147" w:name="_Toc322931636"/>
            <w:bookmarkStart w:id="148" w:name="_Toc323029763"/>
            <w:bookmarkStart w:id="149" w:name="_Toc323029962"/>
            <w:bookmarkStart w:id="150" w:name="_Toc323040625"/>
            <w:bookmarkStart w:id="151" w:name="_Toc323195680"/>
            <w:bookmarkStart w:id="152" w:name="_Toc323198216"/>
            <w:bookmarkStart w:id="153" w:name="_Toc323198417"/>
            <w:r w:rsidRPr="007123DC">
              <w:rPr>
                <w:rFonts w:ascii="Times New Roman" w:hAnsi="Times New Roman" w:cs="Times New Roman"/>
                <w:sz w:val="26"/>
                <w:szCs w:val="26"/>
                <w:highlight w:val="white"/>
                <w:u w:color="FF0000"/>
              </w:rPr>
              <w:t>3</w:t>
            </w:r>
            <w:bookmarkEnd w:id="147"/>
            <w:bookmarkEnd w:id="148"/>
            <w:bookmarkEnd w:id="149"/>
            <w:bookmarkEnd w:id="150"/>
            <w:bookmarkEnd w:id="151"/>
            <w:bookmarkEnd w:id="152"/>
            <w:bookmarkEnd w:id="153"/>
          </w:p>
        </w:tc>
        <w:tc>
          <w:tcPr>
            <w:tcW w:w="1158" w:type="pct"/>
            <w:vAlign w:val="center"/>
          </w:tcPr>
          <w:p w14:paraId="152D2323"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highlight w:val="white"/>
                <w:u w:color="FF0000"/>
              </w:rPr>
              <w:t>Nguyễn Đăng Tú</w:t>
            </w:r>
          </w:p>
        </w:tc>
        <w:tc>
          <w:tcPr>
            <w:tcW w:w="1106" w:type="pct"/>
            <w:vAlign w:val="center"/>
          </w:tcPr>
          <w:p w14:paraId="29D55999"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bCs/>
                <w:sz w:val="26"/>
                <w:szCs w:val="26"/>
              </w:rPr>
              <w:t>Thạc sỹ Khoa học môi trường</w:t>
            </w:r>
          </w:p>
        </w:tc>
        <w:tc>
          <w:tcPr>
            <w:tcW w:w="1722" w:type="pct"/>
            <w:shd w:val="clear" w:color="auto" w:fill="auto"/>
            <w:vAlign w:val="center"/>
          </w:tcPr>
          <w:p w14:paraId="046BE020" w14:textId="10C7B4A2"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highlight w:val="white"/>
                <w:u w:color="FF0000"/>
              </w:rPr>
              <w:t>Điều tra các thông tin hiện trạng.</w:t>
            </w:r>
            <w:r w:rsidR="003304BA" w:rsidRPr="007123DC">
              <w:rPr>
                <w:rFonts w:ascii="Times New Roman" w:hAnsi="Times New Roman" w:cs="Times New Roman"/>
                <w:sz w:val="26"/>
                <w:szCs w:val="26"/>
                <w:highlight w:val="white"/>
                <w:u w:color="FF0000"/>
              </w:rPr>
              <w:t xml:space="preserve"> Thực hiện một phần báo cáo thuyết minh quy mô dự án, các sơ đồ, bản vẽ liên quan về HTXL môi trường</w:t>
            </w:r>
          </w:p>
        </w:tc>
        <w:tc>
          <w:tcPr>
            <w:tcW w:w="711" w:type="pct"/>
            <w:vAlign w:val="center"/>
          </w:tcPr>
          <w:p w14:paraId="3981CD1E"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p>
        </w:tc>
      </w:tr>
      <w:tr w:rsidR="00EE2B15" w:rsidRPr="007123DC" w14:paraId="7D7B4E63" w14:textId="77777777" w:rsidTr="00B84A38">
        <w:trPr>
          <w:trHeight w:val="374"/>
        </w:trPr>
        <w:tc>
          <w:tcPr>
            <w:tcW w:w="303" w:type="pct"/>
            <w:vAlign w:val="center"/>
          </w:tcPr>
          <w:p w14:paraId="72E5A487"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highlight w:val="white"/>
                <w:u w:color="FF0000"/>
              </w:rPr>
              <w:t>4</w:t>
            </w:r>
          </w:p>
        </w:tc>
        <w:tc>
          <w:tcPr>
            <w:tcW w:w="1158" w:type="pct"/>
            <w:vAlign w:val="center"/>
          </w:tcPr>
          <w:p w14:paraId="6EE5B671"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Ngô Hữu Bình</w:t>
            </w:r>
          </w:p>
        </w:tc>
        <w:tc>
          <w:tcPr>
            <w:tcW w:w="1106" w:type="pct"/>
            <w:vAlign w:val="center"/>
          </w:tcPr>
          <w:p w14:paraId="583BDE9A"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Thạc sỹ Khoa học Môi trường</w:t>
            </w:r>
          </w:p>
        </w:tc>
        <w:tc>
          <w:tcPr>
            <w:tcW w:w="1722" w:type="pct"/>
            <w:shd w:val="clear" w:color="auto" w:fill="auto"/>
            <w:vAlign w:val="center"/>
          </w:tcPr>
          <w:p w14:paraId="0BD7ACAA" w14:textId="01594837" w:rsidR="006210E0" w:rsidRPr="007123DC" w:rsidRDefault="003304BA"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pacing w:val="-4"/>
                <w:sz w:val="26"/>
                <w:szCs w:val="26"/>
              </w:rPr>
              <w:t>Đánh giá, dự báo tác động - biện pháp giảm thiểu liên quan chất thải giai đoạn thi công và giai đoạn vận hành; Chương trình quản lý, giám sát môi trường</w:t>
            </w:r>
          </w:p>
        </w:tc>
        <w:tc>
          <w:tcPr>
            <w:tcW w:w="711" w:type="pct"/>
            <w:vAlign w:val="center"/>
          </w:tcPr>
          <w:p w14:paraId="6C07ACC1" w14:textId="77777777" w:rsidR="006210E0" w:rsidRPr="007123DC" w:rsidRDefault="006210E0" w:rsidP="006C7E6E">
            <w:pPr>
              <w:keepNext/>
              <w:widowControl w:val="0"/>
              <w:shd w:val="clear" w:color="auto" w:fill="FFFFFF"/>
              <w:tabs>
                <w:tab w:val="num" w:pos="964"/>
              </w:tabs>
              <w:spacing w:before="120" w:after="120" w:line="264" w:lineRule="auto"/>
              <w:jc w:val="center"/>
              <w:rPr>
                <w:rFonts w:ascii="Times New Roman" w:hAnsi="Times New Roman" w:cs="Times New Roman"/>
                <w:sz w:val="26"/>
                <w:szCs w:val="26"/>
              </w:rPr>
            </w:pPr>
          </w:p>
        </w:tc>
      </w:tr>
      <w:tr w:rsidR="00EE2B15" w:rsidRPr="007123DC" w14:paraId="32AFBDF5" w14:textId="77777777" w:rsidTr="00B84A38">
        <w:trPr>
          <w:trHeight w:val="374"/>
        </w:trPr>
        <w:tc>
          <w:tcPr>
            <w:tcW w:w="303" w:type="pct"/>
            <w:vAlign w:val="center"/>
          </w:tcPr>
          <w:p w14:paraId="7E7B29EA"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highlight w:val="white"/>
                <w:u w:color="FF0000"/>
              </w:rPr>
              <w:t>5</w:t>
            </w:r>
          </w:p>
        </w:tc>
        <w:tc>
          <w:tcPr>
            <w:tcW w:w="1158" w:type="pct"/>
            <w:vAlign w:val="center"/>
          </w:tcPr>
          <w:p w14:paraId="5604033F"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Cáp Xuân Quyết</w:t>
            </w:r>
          </w:p>
        </w:tc>
        <w:tc>
          <w:tcPr>
            <w:tcW w:w="1106" w:type="pct"/>
            <w:vAlign w:val="center"/>
          </w:tcPr>
          <w:p w14:paraId="7FDF941D"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Cử nhân Kế toán</w:t>
            </w:r>
          </w:p>
        </w:tc>
        <w:tc>
          <w:tcPr>
            <w:tcW w:w="1722" w:type="pct"/>
            <w:shd w:val="clear" w:color="auto" w:fill="auto"/>
            <w:vAlign w:val="center"/>
          </w:tcPr>
          <w:p w14:paraId="3F4227D4"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Phụ trách phần phân tích, tính toán yếu tố kinh tế của dự án.</w:t>
            </w:r>
          </w:p>
        </w:tc>
        <w:tc>
          <w:tcPr>
            <w:tcW w:w="711" w:type="pct"/>
            <w:vAlign w:val="center"/>
          </w:tcPr>
          <w:p w14:paraId="67FEBD44" w14:textId="77777777" w:rsidR="006210E0" w:rsidRPr="007123DC" w:rsidRDefault="006210E0" w:rsidP="006C7E6E">
            <w:pPr>
              <w:keepNext/>
              <w:widowControl w:val="0"/>
              <w:shd w:val="clear" w:color="auto" w:fill="FFFFFF"/>
              <w:tabs>
                <w:tab w:val="num" w:pos="964"/>
              </w:tabs>
              <w:spacing w:before="120" w:after="120" w:line="264" w:lineRule="auto"/>
              <w:jc w:val="center"/>
              <w:rPr>
                <w:rFonts w:ascii="Times New Roman" w:hAnsi="Times New Roman" w:cs="Times New Roman"/>
                <w:sz w:val="26"/>
                <w:szCs w:val="26"/>
              </w:rPr>
            </w:pPr>
          </w:p>
        </w:tc>
      </w:tr>
      <w:tr w:rsidR="00EE2B15" w:rsidRPr="007123DC" w14:paraId="04C4B120" w14:textId="77777777" w:rsidTr="00B84A38">
        <w:trPr>
          <w:trHeight w:val="374"/>
        </w:trPr>
        <w:tc>
          <w:tcPr>
            <w:tcW w:w="303" w:type="pct"/>
            <w:vAlign w:val="center"/>
          </w:tcPr>
          <w:p w14:paraId="1B173B32"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highlight w:val="white"/>
                <w:u w:color="FF0000"/>
              </w:rPr>
              <w:t>6</w:t>
            </w:r>
          </w:p>
        </w:tc>
        <w:tc>
          <w:tcPr>
            <w:tcW w:w="1158" w:type="pct"/>
            <w:vAlign w:val="center"/>
          </w:tcPr>
          <w:p w14:paraId="6546A2D0"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Đặng Thị Mùi</w:t>
            </w:r>
          </w:p>
        </w:tc>
        <w:tc>
          <w:tcPr>
            <w:tcW w:w="1106" w:type="pct"/>
            <w:vAlign w:val="center"/>
          </w:tcPr>
          <w:p w14:paraId="0B37C079" w14:textId="77777777" w:rsidR="006210E0" w:rsidRPr="007123DC" w:rsidRDefault="006210E0" w:rsidP="006C7E6E">
            <w:pPr>
              <w:widowControl w:val="0"/>
              <w:shd w:val="clear" w:color="auto" w:fill="FFFFFF"/>
              <w:spacing w:before="120" w:after="120" w:line="264" w:lineRule="auto"/>
              <w:jc w:val="center"/>
              <w:rPr>
                <w:rFonts w:ascii="Times New Roman" w:hAnsi="Times New Roman" w:cs="Times New Roman"/>
                <w:sz w:val="26"/>
                <w:szCs w:val="26"/>
              </w:rPr>
            </w:pPr>
            <w:r w:rsidRPr="007123DC">
              <w:rPr>
                <w:rFonts w:ascii="Times New Roman" w:hAnsi="Times New Roman" w:cs="Times New Roman"/>
                <w:sz w:val="26"/>
                <w:szCs w:val="26"/>
              </w:rPr>
              <w:t>Kỹ sư công nghệ thực phẩm</w:t>
            </w:r>
          </w:p>
        </w:tc>
        <w:tc>
          <w:tcPr>
            <w:tcW w:w="1722" w:type="pct"/>
            <w:shd w:val="clear" w:color="auto" w:fill="auto"/>
            <w:vAlign w:val="center"/>
          </w:tcPr>
          <w:p w14:paraId="74DF94AE" w14:textId="77777777" w:rsidR="006210E0" w:rsidRPr="007123DC" w:rsidRDefault="006210E0" w:rsidP="006C7E6E">
            <w:pPr>
              <w:widowControl w:val="0"/>
              <w:shd w:val="clear" w:color="auto" w:fill="FFFFFF"/>
              <w:spacing w:before="120" w:after="120" w:line="264" w:lineRule="auto"/>
              <w:jc w:val="both"/>
              <w:rPr>
                <w:rFonts w:ascii="Times New Roman" w:hAnsi="Times New Roman" w:cs="Times New Roman"/>
                <w:sz w:val="26"/>
                <w:szCs w:val="26"/>
              </w:rPr>
            </w:pPr>
            <w:r w:rsidRPr="007123DC">
              <w:rPr>
                <w:rFonts w:ascii="Times New Roman" w:hAnsi="Times New Roman" w:cs="Times New Roman"/>
                <w:sz w:val="26"/>
                <w:szCs w:val="26"/>
              </w:rPr>
              <w:t>Điều tra các thông tin hiện trạng, tham vấn cộng đồng; đánh giá các tác động không liên quan đến chất thải, các sự cố trong giai đoạn thi công và giai đoạn vận hành.</w:t>
            </w:r>
          </w:p>
        </w:tc>
        <w:tc>
          <w:tcPr>
            <w:tcW w:w="711" w:type="pct"/>
            <w:vAlign w:val="center"/>
          </w:tcPr>
          <w:p w14:paraId="4057D64A" w14:textId="77777777" w:rsidR="006210E0" w:rsidRPr="007123DC" w:rsidRDefault="006210E0" w:rsidP="006C7E6E">
            <w:pPr>
              <w:keepNext/>
              <w:widowControl w:val="0"/>
              <w:shd w:val="clear" w:color="auto" w:fill="FFFFFF"/>
              <w:tabs>
                <w:tab w:val="num" w:pos="964"/>
              </w:tabs>
              <w:spacing w:before="120" w:after="120" w:line="264" w:lineRule="auto"/>
              <w:jc w:val="center"/>
              <w:rPr>
                <w:rFonts w:ascii="Times New Roman" w:hAnsi="Times New Roman" w:cs="Times New Roman"/>
                <w:sz w:val="26"/>
                <w:szCs w:val="26"/>
              </w:rPr>
            </w:pPr>
          </w:p>
        </w:tc>
      </w:tr>
    </w:tbl>
    <w:p w14:paraId="1219582D" w14:textId="17DA247D" w:rsidR="006210E0" w:rsidRPr="007123DC" w:rsidRDefault="006210E0" w:rsidP="006C7E6E">
      <w:pPr>
        <w:pStyle w:val="00-TriNoidung"/>
        <w:widowControl w:val="0"/>
      </w:pPr>
      <w:r w:rsidRPr="007123DC">
        <w:lastRenderedPageBreak/>
        <w:t xml:space="preserve">Để lập báo cáo ĐTM của Dự án, đơn vị tư vấn đã hợp đồng với đơn vị phân tích, lấy mẫu: Công ty TNHH Tài nguyên và Môi trường Minh Hoàng (Chứng nhận đủ điều kiện hoạt động dịch vụ quan trắc môi trường theo </w:t>
      </w:r>
      <w:r w:rsidR="00154493" w:rsidRPr="007123DC">
        <w:t>Giấy chứng nhận</w:t>
      </w:r>
      <w:r w:rsidRPr="007123DC">
        <w:t xml:space="preserve"> số </w:t>
      </w:r>
      <w:r w:rsidR="00154493" w:rsidRPr="007123DC">
        <w:t>11</w:t>
      </w:r>
      <w:r w:rsidRPr="007123DC">
        <w:t>/</w:t>
      </w:r>
      <w:r w:rsidR="00154493" w:rsidRPr="007123DC">
        <w:t>GCN</w:t>
      </w:r>
      <w:r w:rsidRPr="007123DC">
        <w:t xml:space="preserve">-BTNMT ngày </w:t>
      </w:r>
      <w:r w:rsidR="00154493" w:rsidRPr="007123DC">
        <w:t>27</w:t>
      </w:r>
      <w:r w:rsidRPr="007123DC">
        <w:t>/0</w:t>
      </w:r>
      <w:r w:rsidR="00154493" w:rsidRPr="007123DC">
        <w:t>6</w:t>
      </w:r>
      <w:r w:rsidRPr="007123DC">
        <w:t>/202</w:t>
      </w:r>
      <w:r w:rsidR="00154493" w:rsidRPr="007123DC">
        <w:t>3</w:t>
      </w:r>
      <w:r w:rsidRPr="007123DC">
        <w:t xml:space="preserve"> của Bộ Tài nguyên và Môi trường).</w:t>
      </w:r>
    </w:p>
    <w:p w14:paraId="46AC77D6" w14:textId="77777777" w:rsidR="002E18CC" w:rsidRPr="007123DC" w:rsidRDefault="002E18CC" w:rsidP="006C7E6E">
      <w:pPr>
        <w:pStyle w:val="000002"/>
      </w:pPr>
      <w:bookmarkStart w:id="154" w:name="_Toc179534140"/>
      <w:bookmarkStart w:id="155" w:name="_Toc182510558"/>
      <w:bookmarkStart w:id="156" w:name="_Toc182511816"/>
      <w:r w:rsidRPr="007123DC">
        <w:t>4. Phương pháp áp dụng trong quá trình ĐTM</w:t>
      </w:r>
      <w:bookmarkEnd w:id="154"/>
      <w:bookmarkEnd w:id="155"/>
      <w:bookmarkEnd w:id="156"/>
    </w:p>
    <w:p w14:paraId="5A8D9302" w14:textId="77777777" w:rsidR="006210E0" w:rsidRPr="007123DC" w:rsidRDefault="006210E0" w:rsidP="006C7E6E">
      <w:pPr>
        <w:pStyle w:val="00-TriNoidung"/>
        <w:widowControl w:val="0"/>
        <w:rPr>
          <w:i/>
          <w:iCs/>
          <w:lang w:val="vi-VN"/>
        </w:rPr>
      </w:pPr>
      <w:r w:rsidRPr="007123DC">
        <w:rPr>
          <w:i/>
          <w:iCs/>
          <w:lang w:val="vi-VN"/>
        </w:rPr>
        <w:t xml:space="preserve">* Các phương pháp nhận dạng, dự báo các tác động môi trường: </w:t>
      </w:r>
    </w:p>
    <w:p w14:paraId="044D9463" w14:textId="77777777" w:rsidR="006210E0" w:rsidRPr="007123DC" w:rsidRDefault="006210E0" w:rsidP="006C7E6E">
      <w:pPr>
        <w:pStyle w:val="00-TriNoidung"/>
        <w:widowControl w:val="0"/>
        <w:rPr>
          <w:spacing w:val="-2"/>
          <w:lang w:val="vi-VN"/>
        </w:rPr>
      </w:pPr>
      <w:r w:rsidRPr="007123DC">
        <w:rPr>
          <w:spacing w:val="-2"/>
          <w:lang w:val="vi-VN"/>
        </w:rPr>
        <w:t>- Phương pháp kế thừa và tổng hợp: Đây là phương pháp không thể thiếu trong công tác ĐTM nói riêng và công tác nghiên cứu khoa học nói chung. Kế thừa các nghiên cứu và báo cáo đã có là thực sự cần thiết vì khi đó sẽ kế thừa được các kết quả đã đạt được trước đó, đồng thời phát triển tiếp những mặt còn hạn chế và tránh những sai lầm. Tham khảo các tài liệu đặc biệt các tài liệu chuyên ngành liên quan đến dự án, có vai trò quan trọng trong việc nhận dạng và phân tích các tác động liên quan đến hoạt động của dự án. Phương pháp này được áp dụng ở chương 2 và chương 3.</w:t>
      </w:r>
      <w:r w:rsidRPr="007123DC">
        <w:rPr>
          <w:spacing w:val="-2"/>
          <w:lang w:val="vi-VN"/>
        </w:rPr>
        <w:tab/>
      </w:r>
    </w:p>
    <w:p w14:paraId="2F425995" w14:textId="77777777" w:rsidR="006210E0" w:rsidRPr="007123DC" w:rsidRDefault="006210E0" w:rsidP="006C7E6E">
      <w:pPr>
        <w:pStyle w:val="00-TriNoidung"/>
        <w:widowControl w:val="0"/>
        <w:rPr>
          <w:spacing w:val="-2"/>
          <w:lang w:val="vi-VN"/>
        </w:rPr>
      </w:pPr>
      <w:r w:rsidRPr="007123DC">
        <w:rPr>
          <w:spacing w:val="-2"/>
          <w:lang w:val="vi-VN"/>
        </w:rPr>
        <w:t>- Phương pháp thống kê: Phương pháp này áp dụng trong nội dung Chương 1, Chương 2, nhằm tiến hành thu thập và phân tích các thông tin liên quan vị trí, điều kiện tự nhiên, khí tượng thuỷ văn, tài nguyên thiên nhiên, KT-XH khu vực Dự án; áp dụng cho việc nhận dạng tác động, xác định quy mô tác động của dự án tại Chương 3.</w:t>
      </w:r>
    </w:p>
    <w:p w14:paraId="1F7364C6" w14:textId="77777777" w:rsidR="006210E0" w:rsidRPr="007123DC" w:rsidRDefault="006210E0" w:rsidP="006C7E6E">
      <w:pPr>
        <w:pStyle w:val="00-TriNoidung"/>
        <w:widowControl w:val="0"/>
        <w:rPr>
          <w:lang w:val="vi-VN"/>
        </w:rPr>
      </w:pPr>
      <w:r w:rsidRPr="007123DC">
        <w:rPr>
          <w:lang w:val="vi-VN"/>
        </w:rPr>
        <w:t>- Phương pháp mô hình hóa: Các phương pháp mô hình đã được sử dụng trong chương 3, bao gồm: Phương pháp dự báo mức ồn, độ rung nguồn và suy giảm theo khoảng cách được trích dẫn từ giáo trình "Đánh giá tác động môi trường” của PGS.TS Nguyễn Đình Mạnh, Hà Nội, 2005; Phương pháp dự báo mô hình phát tán không khí được trích dẫn từ giáo trình "Ô nhiễm không khí và xử lý khí thải, tập 1-2002" của Trần Ngọc Chấn…</w:t>
      </w:r>
    </w:p>
    <w:p w14:paraId="28EDC9E3" w14:textId="2690C6BE" w:rsidR="006210E0" w:rsidRPr="007123DC" w:rsidRDefault="006210E0" w:rsidP="006C7E6E">
      <w:pPr>
        <w:pStyle w:val="00-TriNoidung"/>
        <w:widowControl w:val="0"/>
        <w:rPr>
          <w:lang w:val="vi-VN"/>
        </w:rPr>
      </w:pPr>
      <w:r w:rsidRPr="007123DC">
        <w:rPr>
          <w:lang w:val="vi-VN"/>
        </w:rPr>
        <w:t xml:space="preserve">- Phương pháp chồng ghép bản đồ: Được sử dụng để xây dựng bản đồ vị trí, chồng ghép bản đồ mặt bằng dự án với bản đồ địa hình khu vực, các bản đồ quy hoạch của huyện </w:t>
      </w:r>
      <w:r w:rsidR="00481655" w:rsidRPr="007123DC">
        <w:rPr>
          <w:lang w:val="vi-VN"/>
        </w:rPr>
        <w:t>Hướng Hóa</w:t>
      </w:r>
      <w:r w:rsidRPr="007123DC">
        <w:rPr>
          <w:lang w:val="vi-VN"/>
        </w:rPr>
        <w:t>… từ đó xác định vị trí, mối quan hệ giữa dự án và các đối tượng xung quanh được trình bày ở Chương 1; đánh giá sự phù hợp của vị trí</w:t>
      </w:r>
      <w:r w:rsidR="00825DC3" w:rsidRPr="007123DC">
        <w:rPr>
          <w:lang w:val="vi-VN"/>
        </w:rPr>
        <w:t xml:space="preserve"> </w:t>
      </w:r>
      <w:r w:rsidRPr="007123DC">
        <w:rPr>
          <w:lang w:val="vi-VN"/>
        </w:rPr>
        <w:t>thực hiện</w:t>
      </w:r>
      <w:r w:rsidR="00B540E0" w:rsidRPr="007123DC">
        <w:rPr>
          <w:lang w:val="vi-VN"/>
        </w:rPr>
        <w:t xml:space="preserve"> </w:t>
      </w:r>
      <w:r w:rsidRPr="007123DC">
        <w:rPr>
          <w:lang w:val="vi-VN"/>
        </w:rPr>
        <w:t>Dự án và đánh giá mức độ tác động của dự án đến các đối tượng xung quanh tại Chương 3.</w:t>
      </w:r>
    </w:p>
    <w:p w14:paraId="4566C7A8" w14:textId="77777777" w:rsidR="006210E0" w:rsidRPr="007123DC" w:rsidRDefault="006210E0" w:rsidP="006C7E6E">
      <w:pPr>
        <w:pStyle w:val="00-TriNoidung"/>
        <w:widowControl w:val="0"/>
        <w:rPr>
          <w:lang w:val="vi-VN"/>
        </w:rPr>
      </w:pPr>
      <w:r w:rsidRPr="007123DC">
        <w:rPr>
          <w:lang w:val="vi-VN"/>
        </w:rPr>
        <w:t xml:space="preserve">- Phương pháp đánh giá nhanh: Được sử dụng trong báo cáo để xác định nhanh tải lượng, nồng độ các chất ô nhiễm trong khí thải, nước thải, mức độ gây ồn, rung động phát sinh từ hoạt động của dự án. Việc tính tải lượng các chất ô nhiễm dựa trên các hệ số ô nhiễm. Báo cáo sử dụng hệ số ô nhiễm do Tổ chức Y tế Thế giới (WHO) và Cơ quan BVMT Hoa kỳ (USEPA) thiết lập nhằm ước tính tải lượng các chất ô nhiễm sinh ra khi thi công xây dựng Dự </w:t>
      </w:r>
      <w:r w:rsidRPr="007123DC">
        <w:rPr>
          <w:spacing w:val="-4"/>
          <w:lang w:val="vi-VN"/>
        </w:rPr>
        <w:t>án và Dự án đi vào hoạt động, nội dung phương pháp này được thể hiện cụ thể trong chương 3.</w:t>
      </w:r>
    </w:p>
    <w:p w14:paraId="130648BB" w14:textId="77777777" w:rsidR="006210E0" w:rsidRPr="007123DC" w:rsidRDefault="006210E0" w:rsidP="006C7E6E">
      <w:pPr>
        <w:pStyle w:val="00-TriNoidung"/>
        <w:widowControl w:val="0"/>
        <w:rPr>
          <w:i/>
          <w:iCs/>
          <w:lang w:val="vi-VN"/>
        </w:rPr>
      </w:pPr>
      <w:r w:rsidRPr="007123DC">
        <w:rPr>
          <w:i/>
          <w:iCs/>
          <w:lang w:val="vi-VN"/>
        </w:rPr>
        <w:lastRenderedPageBreak/>
        <w:t>* Phương pháp khác:</w:t>
      </w:r>
    </w:p>
    <w:p w14:paraId="7320F975" w14:textId="77777777" w:rsidR="006210E0" w:rsidRPr="007123DC" w:rsidRDefault="006210E0" w:rsidP="006C7E6E">
      <w:pPr>
        <w:pStyle w:val="00-TriNoidung"/>
        <w:widowControl w:val="0"/>
        <w:rPr>
          <w:lang w:val="vi-VN"/>
        </w:rPr>
      </w:pPr>
      <w:r w:rsidRPr="007123DC">
        <w:rPr>
          <w:lang w:val="vi-VN"/>
        </w:rPr>
        <w:t>- Phương pháp thu thập, thống kê, phân tích thông tin: Phương pháp này nhằm tiến hành thu thập và phân tích các thông tin liên quan điều kiện tự nhiên, khí tượng thuỷ văn, tài nguyên thiên nhiên, KT-XH khu vực Dự án.</w:t>
      </w:r>
    </w:p>
    <w:p w14:paraId="530F014D" w14:textId="77777777" w:rsidR="006210E0" w:rsidRPr="007123DC" w:rsidRDefault="006210E0" w:rsidP="006C7E6E">
      <w:pPr>
        <w:pStyle w:val="00-TriNoidung"/>
        <w:widowControl w:val="0"/>
        <w:rPr>
          <w:lang w:val="vi-VN"/>
        </w:rPr>
      </w:pPr>
      <w:r w:rsidRPr="007123DC">
        <w:rPr>
          <w:lang w:val="vi-VN"/>
        </w:rPr>
        <w:t>- Phương pháp điều tra xã hội học: Được sử dụng trong việc điều tra, lấy ý kiến, của một số hộ dân gần khu vực dự án. Bằng mẫu phiếu tham vấn cộng đồng đính kèm tại phụ lục.</w:t>
      </w:r>
    </w:p>
    <w:p w14:paraId="01B1D44C" w14:textId="5772236E" w:rsidR="006210E0" w:rsidRPr="007123DC" w:rsidRDefault="006210E0" w:rsidP="006C7E6E">
      <w:pPr>
        <w:pStyle w:val="00-TriNoidung"/>
        <w:widowControl w:val="0"/>
        <w:rPr>
          <w:lang w:val="vi-VN"/>
        </w:rPr>
      </w:pPr>
      <w:r w:rsidRPr="007123DC">
        <w:rPr>
          <w:lang w:val="vi-VN"/>
        </w:rPr>
        <w:t>- Nhóm các phương pháp đo đạc, lấy mẫu hiện trường và phân tích trong phòng thí nghiệm: Tiến hành điều tra, khảo sát môi trường tiếp nhận nước thải, khí thải… và xác định vị trí các điểm đo, lấy mẫu và phân tích trong phòng thí nghiệm phục vụ cho việc phân tích và</w:t>
      </w:r>
      <w:r w:rsidR="00B540E0" w:rsidRPr="007123DC">
        <w:rPr>
          <w:lang w:val="vi-VN"/>
        </w:rPr>
        <w:t xml:space="preserve"> </w:t>
      </w:r>
      <w:r w:rsidRPr="007123DC">
        <w:rPr>
          <w:lang w:val="vi-VN"/>
        </w:rPr>
        <w:t>đánh giá hiện trạng chất lượng môi trường khu vực Dự án (Các phương pháp cụ thể được thể hiện trong kết quả mẫu phân tích tại phần phụ lục).</w:t>
      </w:r>
    </w:p>
    <w:p w14:paraId="423A0B63" w14:textId="553A3BB7" w:rsidR="006210E0" w:rsidRPr="007123DC" w:rsidRDefault="006210E0" w:rsidP="006C7E6E">
      <w:pPr>
        <w:pStyle w:val="00-TriNoidung"/>
        <w:widowControl w:val="0"/>
        <w:rPr>
          <w:lang w:val="vi-VN"/>
        </w:rPr>
      </w:pPr>
      <w:r w:rsidRPr="007123DC">
        <w:rPr>
          <w:lang w:val="vi-VN"/>
        </w:rPr>
        <w:t>- Phương pháp so sánh:</w:t>
      </w:r>
      <w:r w:rsidR="00B176E1" w:rsidRPr="007123DC">
        <w:rPr>
          <w:lang w:val="vi-VN"/>
        </w:rPr>
        <w:t xml:space="preserve"> </w:t>
      </w:r>
      <w:r w:rsidRPr="007123DC">
        <w:rPr>
          <w:lang w:val="vi-VN"/>
        </w:rPr>
        <w:t>Từ kết quả đo và phân tích các thông số hiện trạng môi trường so sánh với các Tiêu chuẩn, Quy chuẩn về môi trường hiện hành. Ngoài ra, trong quá trình lập báo cáo ĐTM của Dự án cũng được so sánh và</w:t>
      </w:r>
      <w:r w:rsidR="00825DC3" w:rsidRPr="007123DC">
        <w:rPr>
          <w:lang w:val="vi-VN"/>
        </w:rPr>
        <w:t xml:space="preserve"> </w:t>
      </w:r>
      <w:r w:rsidRPr="007123DC">
        <w:rPr>
          <w:lang w:val="vi-VN"/>
        </w:rPr>
        <w:t>đối chiếu với các Dự án tương tự đã</w:t>
      </w:r>
      <w:r w:rsidR="00825DC3" w:rsidRPr="007123DC">
        <w:rPr>
          <w:lang w:val="vi-VN"/>
        </w:rPr>
        <w:t xml:space="preserve"> </w:t>
      </w:r>
      <w:r w:rsidRPr="007123DC">
        <w:rPr>
          <w:lang w:val="vi-VN"/>
        </w:rPr>
        <w:t>đang triển khai để từ đó có thể đánh giá chính xác tác động môi trường và</w:t>
      </w:r>
      <w:r w:rsidR="00B540E0" w:rsidRPr="007123DC">
        <w:rPr>
          <w:lang w:val="vi-VN"/>
        </w:rPr>
        <w:t xml:space="preserve"> </w:t>
      </w:r>
      <w:r w:rsidRPr="007123DC">
        <w:rPr>
          <w:lang w:val="vi-VN"/>
        </w:rPr>
        <w:t>đề xuất các biện pháp xử lý có tính thực tế và hiệu quả.</w:t>
      </w:r>
    </w:p>
    <w:p w14:paraId="3DD782CB" w14:textId="50720BC3" w:rsidR="002E18CC" w:rsidRPr="007123DC" w:rsidRDefault="002E18CC" w:rsidP="006C7E6E">
      <w:pPr>
        <w:pStyle w:val="000002"/>
      </w:pPr>
      <w:bookmarkStart w:id="157" w:name="_Toc179534141"/>
      <w:bookmarkStart w:id="158" w:name="_Toc182510559"/>
      <w:bookmarkStart w:id="159" w:name="_Toc182511817"/>
      <w:r w:rsidRPr="007123DC">
        <w:t>5. Tóm tắt các nội dung chính của Báo cáo đánh giá tác động môi trường</w:t>
      </w:r>
      <w:bookmarkEnd w:id="157"/>
      <w:bookmarkEnd w:id="158"/>
      <w:bookmarkEnd w:id="159"/>
    </w:p>
    <w:p w14:paraId="0FC17DB7" w14:textId="77777777" w:rsidR="002E18CC" w:rsidRPr="007123DC" w:rsidRDefault="002E18CC" w:rsidP="006C7E6E">
      <w:pPr>
        <w:pStyle w:val="000003"/>
        <w:widowControl w:val="0"/>
      </w:pPr>
      <w:bookmarkStart w:id="160" w:name="_Toc179534142"/>
      <w:bookmarkStart w:id="161" w:name="_Toc182510560"/>
      <w:bookmarkStart w:id="162" w:name="_Toc182511818"/>
      <w:r w:rsidRPr="007123DC">
        <w:t>5.1. Thông tin về dự án</w:t>
      </w:r>
      <w:bookmarkEnd w:id="160"/>
      <w:bookmarkEnd w:id="161"/>
      <w:bookmarkEnd w:id="162"/>
    </w:p>
    <w:p w14:paraId="0D009267" w14:textId="57206753" w:rsidR="002E18CC" w:rsidRPr="007123DC" w:rsidRDefault="009D2F15" w:rsidP="006C7E6E">
      <w:pPr>
        <w:pStyle w:val="000004"/>
        <w:widowControl w:val="0"/>
      </w:pPr>
      <w:r w:rsidRPr="007123DC">
        <w:t>5.1.1.</w:t>
      </w:r>
      <w:r w:rsidR="002E18CC" w:rsidRPr="007123DC">
        <w:t xml:space="preserve"> Thông tin chung:</w:t>
      </w:r>
    </w:p>
    <w:p w14:paraId="777D26E5" w14:textId="77777777" w:rsidR="00261139" w:rsidRPr="007123DC" w:rsidRDefault="00B84A38" w:rsidP="006C7E6E">
      <w:pPr>
        <w:pStyle w:val="00-TriNoidung"/>
        <w:widowControl w:val="0"/>
        <w:rPr>
          <w:lang w:val="nl-NL"/>
        </w:rPr>
      </w:pPr>
      <w:r w:rsidRPr="007123DC">
        <w:rPr>
          <w:lang w:val="nl-NL"/>
        </w:rPr>
        <w:t xml:space="preserve">- </w:t>
      </w:r>
      <w:r w:rsidR="00261139" w:rsidRPr="007123DC">
        <w:rPr>
          <w:lang w:val="nl-NL"/>
        </w:rPr>
        <w:t>Tên Dự án: Đường dây 220 KV ĐG Savan 1 – Lao Bảo (đoạn trên lãnh thổ Việt Nam) đấu nối Nhà máy Điện gió Savan 1 vào hệ thống điện Việt Nam.</w:t>
      </w:r>
    </w:p>
    <w:p w14:paraId="614CC8BE" w14:textId="77777777" w:rsidR="00261139" w:rsidRPr="007123DC" w:rsidRDefault="002E18CC" w:rsidP="006C7E6E">
      <w:pPr>
        <w:pStyle w:val="00-TriNoidung"/>
        <w:widowControl w:val="0"/>
        <w:rPr>
          <w:lang w:val="nl-NL"/>
        </w:rPr>
      </w:pPr>
      <w:r w:rsidRPr="007123DC">
        <w:rPr>
          <w:lang w:val="nl-NL"/>
        </w:rPr>
        <w:t xml:space="preserve">- Địa điểm thực hiện dự án: </w:t>
      </w:r>
      <w:r w:rsidR="00261139" w:rsidRPr="007123DC">
        <w:rPr>
          <w:lang w:val="nl-NL"/>
        </w:rPr>
        <w:t>tại các xã: Thuận, Hướng Lộc, Tân Lập, Tân Liên, Húc, Tân Hợp, thị trấn Khe Sanh, huyện Hướng  Hóa, tỉnh Quảng Trị.</w:t>
      </w:r>
    </w:p>
    <w:p w14:paraId="4928B236" w14:textId="652B1E5C" w:rsidR="002E18CC" w:rsidRPr="007123DC" w:rsidRDefault="002E18CC" w:rsidP="006C7E6E">
      <w:pPr>
        <w:pStyle w:val="00-TriNoidung"/>
        <w:widowControl w:val="0"/>
        <w:rPr>
          <w:lang w:val="nl-NL"/>
        </w:rPr>
      </w:pPr>
      <w:r w:rsidRPr="007123DC">
        <w:rPr>
          <w:lang w:val="nl-NL"/>
        </w:rPr>
        <w:t xml:space="preserve">- Chủ </w:t>
      </w:r>
      <w:r w:rsidR="005E3EE4" w:rsidRPr="007123DC">
        <w:rPr>
          <w:lang w:val="nl-NL"/>
        </w:rPr>
        <w:t>đầu tư</w:t>
      </w:r>
      <w:r w:rsidRPr="007123DC">
        <w:rPr>
          <w:lang w:val="nl-NL"/>
        </w:rPr>
        <w:t xml:space="preserve">: </w:t>
      </w:r>
      <w:r w:rsidR="00261139" w:rsidRPr="007123DC">
        <w:rPr>
          <w:lang w:val="nl-NL"/>
        </w:rPr>
        <w:t>Công ty Cổ phần Điện gió SDVIC.</w:t>
      </w:r>
    </w:p>
    <w:p w14:paraId="121B514B" w14:textId="0A9992D2" w:rsidR="00261139" w:rsidRPr="007123DC" w:rsidRDefault="00261139" w:rsidP="006C7E6E">
      <w:pPr>
        <w:pStyle w:val="00-TriNoidung"/>
        <w:widowControl w:val="0"/>
        <w:rPr>
          <w:lang w:val="nl-NL"/>
        </w:rPr>
      </w:pPr>
      <w:r w:rsidRPr="007123DC">
        <w:rPr>
          <w:lang w:val="nl-NL"/>
        </w:rPr>
        <w:t>- Địa chỉ liên hệ: Khu A – Khu ĐTM Dương Nội, phường La Khê, quận Hà Đông, thành phố Hà Nội, Việt Nam.</w:t>
      </w:r>
    </w:p>
    <w:p w14:paraId="57A9EB81" w14:textId="3ED72A35" w:rsidR="002E18CC" w:rsidRPr="007123DC" w:rsidRDefault="009D2F15" w:rsidP="006C7E6E">
      <w:pPr>
        <w:pStyle w:val="000004"/>
        <w:widowControl w:val="0"/>
      </w:pPr>
      <w:r w:rsidRPr="007123DC">
        <w:t>5.1.2.</w:t>
      </w:r>
      <w:r w:rsidR="002E18CC" w:rsidRPr="007123DC">
        <w:t xml:space="preserve"> Phạm vi, quy mô, công suất</w:t>
      </w:r>
    </w:p>
    <w:p w14:paraId="31EBED22" w14:textId="77777777" w:rsidR="00261139" w:rsidRPr="007123DC" w:rsidRDefault="00261139" w:rsidP="006C7E6E">
      <w:pPr>
        <w:pStyle w:val="000004"/>
        <w:widowControl w:val="0"/>
        <w:rPr>
          <w:b w:val="0"/>
          <w:i w:val="0"/>
          <w:iCs w:val="0"/>
          <w:szCs w:val="24"/>
        </w:rPr>
      </w:pPr>
      <w:r w:rsidRPr="007123DC">
        <w:rPr>
          <w:b w:val="0"/>
          <w:i w:val="0"/>
          <w:iCs w:val="0"/>
          <w:szCs w:val="24"/>
        </w:rPr>
        <w:t>- Diện tích đất chiếm có thời hạn: 2,86 ha.</w:t>
      </w:r>
    </w:p>
    <w:p w14:paraId="42F5118F" w14:textId="77777777" w:rsidR="00261139" w:rsidRPr="007123DC" w:rsidRDefault="00261139" w:rsidP="006C7E6E">
      <w:pPr>
        <w:pStyle w:val="000004"/>
        <w:widowControl w:val="0"/>
        <w:rPr>
          <w:b w:val="0"/>
          <w:i w:val="0"/>
          <w:iCs w:val="0"/>
          <w:szCs w:val="24"/>
        </w:rPr>
      </w:pPr>
      <w:r w:rsidRPr="007123DC">
        <w:rPr>
          <w:b w:val="0"/>
          <w:i w:val="0"/>
          <w:iCs w:val="0"/>
          <w:szCs w:val="24"/>
        </w:rPr>
        <w:t>- Diện tích đất tạm thời: 1,66 ha.</w:t>
      </w:r>
    </w:p>
    <w:p w14:paraId="4EAF7D7B" w14:textId="77777777" w:rsidR="00261139" w:rsidRPr="007123DC" w:rsidRDefault="00261139" w:rsidP="006C7E6E">
      <w:pPr>
        <w:pStyle w:val="000004"/>
        <w:widowControl w:val="0"/>
        <w:rPr>
          <w:b w:val="0"/>
          <w:i w:val="0"/>
          <w:iCs w:val="0"/>
          <w:szCs w:val="24"/>
        </w:rPr>
      </w:pPr>
      <w:r w:rsidRPr="007123DC">
        <w:rPr>
          <w:b w:val="0"/>
          <w:i w:val="0"/>
          <w:iCs w:val="0"/>
          <w:szCs w:val="24"/>
        </w:rPr>
        <w:t>- Cấp điện áp: 220 kV.</w:t>
      </w:r>
    </w:p>
    <w:p w14:paraId="3D6DAC0E" w14:textId="77777777" w:rsidR="00261139" w:rsidRPr="007123DC" w:rsidRDefault="00261139" w:rsidP="006C7E6E">
      <w:pPr>
        <w:pStyle w:val="000004"/>
        <w:widowControl w:val="0"/>
        <w:rPr>
          <w:b w:val="0"/>
          <w:i w:val="0"/>
          <w:iCs w:val="0"/>
          <w:szCs w:val="24"/>
        </w:rPr>
      </w:pPr>
      <w:r w:rsidRPr="007123DC">
        <w:rPr>
          <w:b w:val="0"/>
          <w:i w:val="0"/>
          <w:iCs w:val="0"/>
          <w:szCs w:val="24"/>
        </w:rPr>
        <w:t>- Số mạch: 02 mạch.</w:t>
      </w:r>
    </w:p>
    <w:p w14:paraId="336E5CCB" w14:textId="77777777" w:rsidR="00261139" w:rsidRPr="007123DC" w:rsidRDefault="00261139" w:rsidP="006C7E6E">
      <w:pPr>
        <w:pStyle w:val="000004"/>
        <w:widowControl w:val="0"/>
        <w:rPr>
          <w:b w:val="0"/>
          <w:i w:val="0"/>
          <w:iCs w:val="0"/>
          <w:szCs w:val="24"/>
        </w:rPr>
      </w:pPr>
      <w:r w:rsidRPr="007123DC">
        <w:rPr>
          <w:b w:val="0"/>
          <w:i w:val="0"/>
          <w:iCs w:val="0"/>
          <w:szCs w:val="24"/>
        </w:rPr>
        <w:t>- Chiều dài: Khoảng 16,5 km.</w:t>
      </w:r>
    </w:p>
    <w:p w14:paraId="0F08F8CC" w14:textId="37063F14" w:rsidR="00715484" w:rsidRPr="007123DC" w:rsidRDefault="00715484" w:rsidP="006C7E6E">
      <w:pPr>
        <w:pStyle w:val="000004"/>
        <w:widowControl w:val="0"/>
        <w:rPr>
          <w:b w:val="0"/>
          <w:i w:val="0"/>
          <w:iCs w:val="0"/>
          <w:szCs w:val="24"/>
        </w:rPr>
      </w:pPr>
      <w:r w:rsidRPr="007123DC">
        <w:rPr>
          <w:b w:val="0"/>
          <w:i w:val="0"/>
          <w:iCs w:val="0"/>
          <w:szCs w:val="24"/>
        </w:rPr>
        <w:t>- Dây dẫn dự kiến: 2xACSR400/51.</w:t>
      </w:r>
    </w:p>
    <w:p w14:paraId="1828EF60" w14:textId="2204BAE0" w:rsidR="00715484" w:rsidRPr="007123DC" w:rsidRDefault="00715484" w:rsidP="006C7E6E">
      <w:pPr>
        <w:pStyle w:val="000004"/>
        <w:widowControl w:val="0"/>
        <w:rPr>
          <w:b w:val="0"/>
          <w:i w:val="0"/>
          <w:iCs w:val="0"/>
          <w:szCs w:val="24"/>
        </w:rPr>
      </w:pPr>
      <w:r w:rsidRPr="007123DC">
        <w:rPr>
          <w:b w:val="0"/>
          <w:i w:val="0"/>
          <w:iCs w:val="0"/>
          <w:szCs w:val="24"/>
        </w:rPr>
        <w:t>- Dây chống sét: 01 dây chống sét Phlox 116 và 01 dây chống sét kết hợp cáp quang OPGW80.</w:t>
      </w:r>
    </w:p>
    <w:p w14:paraId="520DDB83" w14:textId="6D51115A" w:rsidR="00715484" w:rsidRPr="007123DC" w:rsidRDefault="00715484" w:rsidP="006C7E6E">
      <w:pPr>
        <w:pStyle w:val="000004"/>
        <w:widowControl w:val="0"/>
        <w:rPr>
          <w:b w:val="0"/>
          <w:i w:val="0"/>
          <w:iCs w:val="0"/>
          <w:szCs w:val="24"/>
        </w:rPr>
      </w:pPr>
      <w:r w:rsidRPr="007123DC">
        <w:rPr>
          <w:b w:val="0"/>
          <w:i w:val="0"/>
          <w:iCs w:val="0"/>
          <w:szCs w:val="24"/>
        </w:rPr>
        <w:t>- Cách điện: Chế tạo theo tiêu chuẩn IEC.</w:t>
      </w:r>
    </w:p>
    <w:p w14:paraId="2BEAAB11" w14:textId="0B694F95" w:rsidR="00261139" w:rsidRPr="007123DC" w:rsidRDefault="00261139" w:rsidP="006C7E6E">
      <w:pPr>
        <w:pStyle w:val="000004"/>
        <w:widowControl w:val="0"/>
        <w:rPr>
          <w:b w:val="0"/>
          <w:i w:val="0"/>
          <w:iCs w:val="0"/>
          <w:szCs w:val="24"/>
        </w:rPr>
      </w:pPr>
      <w:r w:rsidRPr="007123DC">
        <w:rPr>
          <w:b w:val="0"/>
          <w:i w:val="0"/>
          <w:iCs w:val="0"/>
          <w:szCs w:val="24"/>
        </w:rPr>
        <w:lastRenderedPageBreak/>
        <w:t>- Cột: Cột thép hình</w:t>
      </w:r>
      <w:r w:rsidR="00715484" w:rsidRPr="007123DC">
        <w:rPr>
          <w:b w:val="0"/>
          <w:i w:val="0"/>
          <w:iCs w:val="0"/>
          <w:szCs w:val="24"/>
        </w:rPr>
        <w:t xml:space="preserve"> mạ kẽm nhúng nóng</w:t>
      </w:r>
      <w:r w:rsidRPr="007123DC">
        <w:rPr>
          <w:b w:val="0"/>
          <w:i w:val="0"/>
          <w:iCs w:val="0"/>
          <w:szCs w:val="24"/>
        </w:rPr>
        <w:t>.</w:t>
      </w:r>
    </w:p>
    <w:p w14:paraId="5432A1E3" w14:textId="77777777" w:rsidR="00261139" w:rsidRPr="007123DC" w:rsidRDefault="00261139" w:rsidP="006C7E6E">
      <w:pPr>
        <w:pStyle w:val="000004"/>
        <w:widowControl w:val="0"/>
        <w:rPr>
          <w:b w:val="0"/>
          <w:i w:val="0"/>
          <w:iCs w:val="0"/>
          <w:szCs w:val="24"/>
        </w:rPr>
      </w:pPr>
      <w:r w:rsidRPr="007123DC">
        <w:rPr>
          <w:b w:val="0"/>
          <w:i w:val="0"/>
          <w:iCs w:val="0"/>
          <w:szCs w:val="24"/>
        </w:rPr>
        <w:t>- Móng: Bê tông cốt thép đúc tại chỗ.</w:t>
      </w:r>
    </w:p>
    <w:p w14:paraId="4E517058" w14:textId="2AC1A859" w:rsidR="00715484" w:rsidRPr="007123DC" w:rsidRDefault="00715484" w:rsidP="006C7E6E">
      <w:pPr>
        <w:pStyle w:val="000004"/>
        <w:widowControl w:val="0"/>
        <w:rPr>
          <w:b w:val="0"/>
          <w:i w:val="0"/>
          <w:iCs w:val="0"/>
          <w:szCs w:val="24"/>
        </w:rPr>
      </w:pPr>
      <w:r w:rsidRPr="007123DC">
        <w:rPr>
          <w:b w:val="0"/>
          <w:i w:val="0"/>
          <w:iCs w:val="0"/>
          <w:szCs w:val="24"/>
        </w:rPr>
        <w:t xml:space="preserve">- Tiếp đất: hình tia hoặc </w:t>
      </w:r>
      <w:r w:rsidR="001B30E0" w:rsidRPr="007123DC">
        <w:rPr>
          <w:b w:val="0"/>
          <w:i w:val="0"/>
          <w:iCs w:val="0"/>
          <w:szCs w:val="24"/>
        </w:rPr>
        <w:t>cọc tia kết hợp.</w:t>
      </w:r>
    </w:p>
    <w:p w14:paraId="17A22D3A" w14:textId="0931BD2A" w:rsidR="00CD0D1A" w:rsidRPr="007123DC" w:rsidRDefault="00CD0D1A" w:rsidP="006C7E6E">
      <w:pPr>
        <w:pStyle w:val="000004"/>
        <w:widowControl w:val="0"/>
      </w:pPr>
      <w:r w:rsidRPr="007123DC">
        <w:rPr>
          <w:lang w:eastAsia="vi-VN"/>
        </w:rPr>
        <w:t xml:space="preserve">5.1.3. </w:t>
      </w:r>
      <w:r w:rsidRPr="007123DC">
        <w:t>Công nghệ sản xuất</w:t>
      </w:r>
    </w:p>
    <w:p w14:paraId="21D57E95" w14:textId="0057B104" w:rsidR="00CD0D1A" w:rsidRPr="007123DC" w:rsidRDefault="00CD0D1A" w:rsidP="006C7E6E">
      <w:pPr>
        <w:pStyle w:val="00-TriNoidung"/>
        <w:widowControl w:val="0"/>
        <w:rPr>
          <w:lang w:val="vi-VN"/>
        </w:rPr>
      </w:pPr>
      <w:r w:rsidRPr="007123DC">
        <w:rPr>
          <w:lang w:val="vi-VN"/>
        </w:rPr>
        <w:t xml:space="preserve">Dự án </w:t>
      </w:r>
      <w:r w:rsidR="00261139" w:rsidRPr="007123DC">
        <w:rPr>
          <w:lang w:val="vi-VN"/>
        </w:rPr>
        <w:t>Đường dây 220 KV ĐG Savan 1 – Lao Bảo (đoạn trên lãnh thổ Việt Nam) đấu nối Nhà máy Điện gió Savan 1 vào hệ thống điện Việt Nam là dự án cơ</w:t>
      </w:r>
      <w:r w:rsidR="00261139" w:rsidRPr="007123DC">
        <w:rPr>
          <w:lang w:val="nl-NL"/>
        </w:rPr>
        <w:t xml:space="preserve"> </w:t>
      </w:r>
      <w:r w:rsidR="00261139" w:rsidRPr="007123DC">
        <w:rPr>
          <w:lang w:val="vi-VN"/>
        </w:rPr>
        <w:t xml:space="preserve">sở hạ tầng kỹ thuật điện, được xây dựng nhằm </w:t>
      </w:r>
      <w:r w:rsidR="00E74EA9" w:rsidRPr="007123DC">
        <w:rPr>
          <w:lang w:val="nl-NL"/>
        </w:rPr>
        <w:t>t</w:t>
      </w:r>
      <w:r w:rsidR="00E74EA9" w:rsidRPr="007123DC">
        <w:rPr>
          <w:lang w:val="vi-VN"/>
        </w:rPr>
        <w:t>ruyển tải công suất của Nhà máy Điện gió Savan 1 (xây dựng trên lãnh thổ Lào) về Việt Nam, góp phần bổ sung nguồn điện quốc gia</w:t>
      </w:r>
      <w:r w:rsidR="00261139" w:rsidRPr="007123DC">
        <w:rPr>
          <w:lang w:val="vi-VN"/>
        </w:rPr>
        <w:t xml:space="preserve"> (cấp điện áp</w:t>
      </w:r>
      <w:r w:rsidR="00261139" w:rsidRPr="007123DC">
        <w:rPr>
          <w:lang w:val="nl-NL"/>
        </w:rPr>
        <w:t xml:space="preserve"> </w:t>
      </w:r>
      <w:r w:rsidR="00261139" w:rsidRPr="007123DC">
        <w:rPr>
          <w:lang w:val="vi-VN"/>
        </w:rPr>
        <w:t>220kV), không có hoạt động sản xuất</w:t>
      </w:r>
      <w:r w:rsidR="00E74EA9" w:rsidRPr="007123DC">
        <w:rPr>
          <w:lang w:val="nl-NL"/>
        </w:rPr>
        <w:t xml:space="preserve"> </w:t>
      </w:r>
      <w:r w:rsidR="00261139" w:rsidRPr="007123DC">
        <w:rPr>
          <w:lang w:val="vi-VN"/>
        </w:rPr>
        <w:t>và không làm phát sinh</w:t>
      </w:r>
      <w:r w:rsidR="00E74EA9" w:rsidRPr="007123DC">
        <w:rPr>
          <w:lang w:val="nl-NL"/>
        </w:rPr>
        <w:t xml:space="preserve"> </w:t>
      </w:r>
      <w:r w:rsidR="00261139" w:rsidRPr="007123DC">
        <w:rPr>
          <w:lang w:val="vi-VN"/>
        </w:rPr>
        <w:t>các chất thải. Quá trình vận hành đường dây truyền tải</w:t>
      </w:r>
      <w:r w:rsidR="00E74EA9" w:rsidRPr="007123DC">
        <w:rPr>
          <w:lang w:val="vi-VN"/>
        </w:rPr>
        <w:t xml:space="preserve"> </w:t>
      </w:r>
      <w:r w:rsidR="00261139" w:rsidRPr="007123DC">
        <w:rPr>
          <w:lang w:val="vi-VN"/>
        </w:rPr>
        <w:t>chủ yếu là hoạt động quản lý,</w:t>
      </w:r>
      <w:r w:rsidR="00E74EA9" w:rsidRPr="007123DC">
        <w:rPr>
          <w:lang w:val="vi-VN"/>
        </w:rPr>
        <w:t xml:space="preserve"> </w:t>
      </w:r>
      <w:r w:rsidR="00261139" w:rsidRPr="007123DC">
        <w:rPr>
          <w:lang w:val="vi-VN"/>
        </w:rPr>
        <w:t xml:space="preserve">bảo trì và bảo dưỡng (đơn vị quản lý là </w:t>
      </w:r>
      <w:r w:rsidR="00E74EA9" w:rsidRPr="007123DC">
        <w:rPr>
          <w:lang w:val="vi-VN"/>
        </w:rPr>
        <w:t>Công ty Cổ phần Điện gió SDVIC</w:t>
      </w:r>
      <w:r w:rsidR="00261139" w:rsidRPr="007123DC">
        <w:rPr>
          <w:lang w:val="vi-VN"/>
        </w:rPr>
        <w:t>).</w:t>
      </w:r>
    </w:p>
    <w:p w14:paraId="14EBF337" w14:textId="1A55D803" w:rsidR="002478EB" w:rsidRPr="007123DC" w:rsidRDefault="002478EB" w:rsidP="006C7E6E">
      <w:pPr>
        <w:pStyle w:val="000004"/>
        <w:widowControl w:val="0"/>
      </w:pPr>
      <w:bookmarkStart w:id="163" w:name="_Toc179534143"/>
      <w:r w:rsidRPr="007123DC">
        <w:t>5.1.3. Các hạng mục công trình và hoạt động của dự án</w:t>
      </w:r>
    </w:p>
    <w:p w14:paraId="203992B8" w14:textId="642016DB" w:rsidR="00E74EA9" w:rsidRPr="007123DC" w:rsidRDefault="00E74EA9" w:rsidP="006C7E6E">
      <w:pPr>
        <w:pStyle w:val="000004"/>
        <w:widowControl w:val="0"/>
        <w:rPr>
          <w:b w:val="0"/>
          <w:i w:val="0"/>
          <w:iCs w:val="0"/>
          <w:szCs w:val="24"/>
          <w:lang w:val="vi-VN"/>
        </w:rPr>
      </w:pPr>
      <w:r w:rsidRPr="007123DC">
        <w:rPr>
          <w:b w:val="0"/>
          <w:i w:val="0"/>
          <w:iCs w:val="0"/>
          <w:szCs w:val="24"/>
          <w:lang w:val="vi-VN"/>
        </w:rPr>
        <w:t>- Giai đoạn chuẩn bị xây dựng: Thu hồi đất xây dựng các hạng mục của dự án</w:t>
      </w:r>
      <w:r w:rsidRPr="007123DC">
        <w:rPr>
          <w:b w:val="0"/>
          <w:i w:val="0"/>
          <w:iCs w:val="0"/>
          <w:szCs w:val="24"/>
        </w:rPr>
        <w:t xml:space="preserve"> </w:t>
      </w:r>
      <w:r w:rsidRPr="007123DC">
        <w:rPr>
          <w:b w:val="0"/>
          <w:i w:val="0"/>
          <w:iCs w:val="0"/>
          <w:szCs w:val="24"/>
          <w:lang w:val="vi-VN"/>
        </w:rPr>
        <w:t>(móng trụ tuyến đường dây).</w:t>
      </w:r>
    </w:p>
    <w:p w14:paraId="5BBE6BAB"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t>- Giai đoạn xây dựng:</w:t>
      </w:r>
    </w:p>
    <w:p w14:paraId="33355C42"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Hoạt động đào đắp đất và vận chuyển nguyên vật liệu;</w:t>
      </w:r>
    </w:p>
    <w:p w14:paraId="2121215A"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Hoạt động của các thiết bị, máy móc phục vụ thi công;</w:t>
      </w:r>
    </w:p>
    <w:p w14:paraId="0F093737"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Xây dựng các hạng mục (móng thiết bị, đường giao thông, …);</w:t>
      </w:r>
    </w:p>
    <w:p w14:paraId="6F97F153"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Hoạt động kéo dây;</w:t>
      </w:r>
    </w:p>
    <w:p w14:paraId="3311EDC5"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Sử dụng đất tạm thời để làm bãi tập kết…;</w:t>
      </w:r>
    </w:p>
    <w:p w14:paraId="51DB78B4"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Tập trung đông lực lượng lao động phục vụ thi công;</w:t>
      </w:r>
    </w:p>
    <w:p w14:paraId="6BB27EEF"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Các rủi ro, sự cố.</w:t>
      </w:r>
    </w:p>
    <w:p w14:paraId="39BC8618"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t>- Giai đoạn vận hành:</w:t>
      </w:r>
    </w:p>
    <w:p w14:paraId="10711685" w14:textId="77777777"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Hoạt động truyền tải điện của tuyến đường dây;</w:t>
      </w:r>
    </w:p>
    <w:p w14:paraId="32481CD9" w14:textId="5D79B0F3" w:rsidR="00E74EA9" w:rsidRPr="007123DC" w:rsidRDefault="00E74EA9" w:rsidP="006C7E6E">
      <w:pPr>
        <w:pStyle w:val="000004"/>
        <w:widowControl w:val="0"/>
        <w:rPr>
          <w:b w:val="0"/>
          <w:i w:val="0"/>
          <w:iCs w:val="0"/>
          <w:szCs w:val="24"/>
          <w:lang w:val="vi-VN"/>
        </w:rPr>
      </w:pPr>
      <w:r w:rsidRPr="007123DC">
        <w:rPr>
          <w:b w:val="0"/>
          <w:i w:val="0"/>
          <w:iCs w:val="0"/>
          <w:szCs w:val="24"/>
          <w:lang w:val="vi-VN"/>
        </w:rPr>
        <w:sym w:font="Symbol" w:char="F02B"/>
      </w:r>
      <w:r w:rsidRPr="007123DC">
        <w:rPr>
          <w:b w:val="0"/>
          <w:i w:val="0"/>
          <w:iCs w:val="0"/>
          <w:szCs w:val="24"/>
          <w:lang w:val="vi-VN"/>
        </w:rPr>
        <w:t xml:space="preserve"> Các rủi ro, sự cố.</w:t>
      </w:r>
    </w:p>
    <w:p w14:paraId="7152195B" w14:textId="79725587" w:rsidR="002478EB" w:rsidRPr="007123DC" w:rsidRDefault="002478EB" w:rsidP="006C7E6E">
      <w:pPr>
        <w:pStyle w:val="000004"/>
        <w:widowControl w:val="0"/>
      </w:pPr>
      <w:r w:rsidRPr="007123DC">
        <w:t>5.1.</w:t>
      </w:r>
      <w:r w:rsidR="004D4A08" w:rsidRPr="007123DC">
        <w:t>4</w:t>
      </w:r>
      <w:r w:rsidRPr="007123DC">
        <w:t>. Các yếu tố nhạy cảm môi trường</w:t>
      </w:r>
    </w:p>
    <w:p w14:paraId="13ABB5F9" w14:textId="00214D02" w:rsidR="00154493" w:rsidRPr="007123DC" w:rsidRDefault="00947D09" w:rsidP="006C7E6E">
      <w:pPr>
        <w:pStyle w:val="00-TriNoidung"/>
        <w:widowControl w:val="0"/>
        <w:rPr>
          <w:lang w:val="nl-NL"/>
        </w:rPr>
      </w:pPr>
      <w:r w:rsidRPr="007123DC">
        <w:rPr>
          <w:lang w:val="nl-NL"/>
        </w:rPr>
        <w:t xml:space="preserve">Dự án có chiếm dụng </w:t>
      </w:r>
      <w:r w:rsidR="00E74EA9" w:rsidRPr="007123DC">
        <w:rPr>
          <w:lang w:val="nl-NL"/>
        </w:rPr>
        <w:t>0,5408 ha diện tích rừng (rừng trồng quy hoạch rừng phòng hộ: 0,0934 ha, rừng trồng quy hoạch rừng sản xuất: 0,4474 ha).</w:t>
      </w:r>
      <w:r w:rsidR="00154493" w:rsidRPr="007123DC">
        <w:rPr>
          <w:lang w:val="nl-NL"/>
        </w:rPr>
        <w:t xml:space="preserve"> </w:t>
      </w:r>
    </w:p>
    <w:p w14:paraId="100DB398" w14:textId="4F373B54" w:rsidR="002E18CC" w:rsidRPr="007123DC" w:rsidRDefault="002E18CC" w:rsidP="006C7E6E">
      <w:pPr>
        <w:pStyle w:val="000003"/>
        <w:widowControl w:val="0"/>
      </w:pPr>
      <w:bookmarkStart w:id="164" w:name="_Toc182510561"/>
      <w:bookmarkStart w:id="165" w:name="_Toc182511819"/>
      <w:r w:rsidRPr="007123DC">
        <w:t>5.2. Hạng mục công trình và hoạt động của dự án có khả năng tác động xấu đến môi trường</w:t>
      </w:r>
      <w:bookmarkEnd w:id="163"/>
      <w:bookmarkEnd w:id="164"/>
      <w:bookmarkEnd w:id="165"/>
    </w:p>
    <w:p w14:paraId="34127000" w14:textId="77777777" w:rsidR="00CD0D1A" w:rsidRPr="007123DC" w:rsidRDefault="00CD0D1A" w:rsidP="006C7E6E">
      <w:pPr>
        <w:pStyle w:val="00-TriNoidung"/>
        <w:widowControl w:val="0"/>
        <w:rPr>
          <w:b/>
          <w:bCs/>
          <w:i/>
          <w:iCs/>
          <w:lang w:val="de-DE"/>
        </w:rPr>
      </w:pPr>
      <w:bookmarkStart w:id="166" w:name="_Toc132189029"/>
      <w:bookmarkStart w:id="167" w:name="_Toc132203580"/>
      <w:bookmarkStart w:id="168" w:name="_Toc132205909"/>
      <w:bookmarkStart w:id="169" w:name="_Toc95939867"/>
      <w:r w:rsidRPr="007123DC">
        <w:rPr>
          <w:i/>
          <w:iCs/>
          <w:lang w:val="de-DE"/>
        </w:rPr>
        <w:t>* Trong giai đoạn thi công, xây dựng:</w:t>
      </w:r>
      <w:bookmarkEnd w:id="166"/>
      <w:bookmarkEnd w:id="167"/>
      <w:bookmarkEnd w:id="168"/>
    </w:p>
    <w:p w14:paraId="425F7529" w14:textId="24319BF1" w:rsidR="00CD0D1A" w:rsidRPr="007123DC" w:rsidRDefault="00CD0D1A" w:rsidP="006C7E6E">
      <w:pPr>
        <w:pStyle w:val="00-TriNoidung"/>
        <w:widowControl w:val="0"/>
        <w:rPr>
          <w:b/>
          <w:i/>
          <w:iCs/>
          <w:lang w:val="de-DE"/>
        </w:rPr>
      </w:pPr>
      <w:bookmarkStart w:id="170" w:name="_Toc132189030"/>
      <w:bookmarkStart w:id="171" w:name="_Toc132203581"/>
      <w:bookmarkStart w:id="172" w:name="_Toc132205910"/>
      <w:r w:rsidRPr="007123DC">
        <w:rPr>
          <w:iCs/>
          <w:lang w:val="de-DE"/>
        </w:rPr>
        <w:t>Trong giai đoạn này một số hoạt động có khả năng gây tác động xấu đến môi trường do công tác thu hồi đất và giải phóng mặt bằng với tổng diện tích đất bị thu hồi của dự án là</w:t>
      </w:r>
      <w:bookmarkEnd w:id="170"/>
      <w:bookmarkEnd w:id="171"/>
      <w:bookmarkEnd w:id="172"/>
      <w:r w:rsidRPr="007123DC">
        <w:rPr>
          <w:iCs/>
          <w:lang w:val="de-DE"/>
        </w:rPr>
        <w:t xml:space="preserve"> </w:t>
      </w:r>
      <w:r w:rsidR="00E74EA9" w:rsidRPr="007123DC">
        <w:rPr>
          <w:iCs/>
          <w:lang w:val="de-DE"/>
        </w:rPr>
        <w:t>2,8619 ha</w:t>
      </w:r>
      <w:r w:rsidRPr="007123DC">
        <w:rPr>
          <w:iCs/>
          <w:lang w:val="de-DE"/>
        </w:rPr>
        <w:t>.</w:t>
      </w:r>
    </w:p>
    <w:p w14:paraId="631E7278" w14:textId="77777777" w:rsidR="00CD0D1A" w:rsidRPr="007123DC" w:rsidRDefault="00CD0D1A" w:rsidP="006C7E6E">
      <w:pPr>
        <w:pStyle w:val="00-TriNoidung"/>
        <w:widowControl w:val="0"/>
        <w:rPr>
          <w:b/>
          <w:i/>
          <w:iCs/>
          <w:lang w:val="de-DE"/>
        </w:rPr>
      </w:pPr>
      <w:bookmarkStart w:id="173" w:name="_Toc132189031"/>
      <w:bookmarkStart w:id="174" w:name="_Toc132203582"/>
      <w:bookmarkStart w:id="175" w:name="_Toc132205911"/>
      <w:r w:rsidRPr="007123DC">
        <w:rPr>
          <w:iCs/>
          <w:lang w:val="de-DE"/>
        </w:rPr>
        <w:t>Quá trình giải phóng mặt bằng sẽ làm phát sinh bụi, tiếng ồn, độ rung, chất thải rắn thông thường, nước thải sinh hoạt và nguy cơ có thể xảy ra sự cố tai nạn lao động, tai nạn giao thông đường bộ.</w:t>
      </w:r>
      <w:bookmarkEnd w:id="173"/>
      <w:bookmarkEnd w:id="174"/>
      <w:bookmarkEnd w:id="175"/>
    </w:p>
    <w:p w14:paraId="221A57DD" w14:textId="77777777" w:rsidR="00CD0D1A" w:rsidRPr="007123DC" w:rsidRDefault="00CD0D1A" w:rsidP="006C7E6E">
      <w:pPr>
        <w:pStyle w:val="00-TriNoidung"/>
        <w:widowControl w:val="0"/>
        <w:rPr>
          <w:b/>
          <w:i/>
          <w:iCs/>
          <w:spacing w:val="-2"/>
          <w:lang w:val="de-DE"/>
        </w:rPr>
      </w:pPr>
      <w:bookmarkStart w:id="176" w:name="_Toc132189032"/>
      <w:bookmarkStart w:id="177" w:name="_Toc132203583"/>
      <w:bookmarkStart w:id="178" w:name="_Toc132205912"/>
      <w:r w:rsidRPr="007123DC">
        <w:rPr>
          <w:iCs/>
          <w:spacing w:val="-2"/>
          <w:lang w:val="de-DE"/>
        </w:rPr>
        <w:lastRenderedPageBreak/>
        <w:t>Hoạt động thi công các hạng mục công trình của Dự án và hoạt động vận chuyển nguyên vật liệu, đất, phế thải gây phát sinh rung chấn, bụi, nước thải sinh hoạt, nước mưa chảy tràn, nước thải rửa xe, rác thải sinh hoạt, chất thải rắn thông thường, chất thải nguy hại; hoạt động giao thông đường bộ, tiềm ẩn nguy cơ sự cố ngập úng, tai nạn lao động</w:t>
      </w:r>
      <w:bookmarkEnd w:id="176"/>
      <w:bookmarkEnd w:id="177"/>
      <w:bookmarkEnd w:id="178"/>
      <w:r w:rsidRPr="007123DC">
        <w:rPr>
          <w:iCs/>
          <w:spacing w:val="-2"/>
          <w:lang w:val="de-DE"/>
        </w:rPr>
        <w:t>.</w:t>
      </w:r>
    </w:p>
    <w:p w14:paraId="67A96CD5" w14:textId="77777777" w:rsidR="00CD0D1A" w:rsidRPr="007123DC" w:rsidRDefault="00CD0D1A" w:rsidP="006C7E6E">
      <w:pPr>
        <w:pStyle w:val="00-TriNoidung"/>
        <w:widowControl w:val="0"/>
        <w:rPr>
          <w:b/>
          <w:bCs/>
          <w:i/>
          <w:iCs/>
          <w:lang w:val="de-DE"/>
        </w:rPr>
      </w:pPr>
      <w:bookmarkStart w:id="179" w:name="_Toc132189033"/>
      <w:bookmarkStart w:id="180" w:name="_Toc132203584"/>
      <w:bookmarkStart w:id="181" w:name="_Toc132205913"/>
      <w:r w:rsidRPr="007123DC">
        <w:rPr>
          <w:i/>
          <w:iCs/>
          <w:lang w:val="de-DE"/>
        </w:rPr>
        <w:t>* Trong giai đoạn vận hành:</w:t>
      </w:r>
      <w:bookmarkEnd w:id="179"/>
      <w:bookmarkEnd w:id="180"/>
      <w:bookmarkEnd w:id="181"/>
    </w:p>
    <w:p w14:paraId="5BA6E781" w14:textId="1215AC4E" w:rsidR="00E74EA9" w:rsidRPr="007123DC" w:rsidRDefault="00E74EA9" w:rsidP="006C7E6E">
      <w:pPr>
        <w:pStyle w:val="00-TriNoidung"/>
        <w:widowControl w:val="0"/>
        <w:rPr>
          <w:lang w:val="de-DE"/>
        </w:rPr>
      </w:pPr>
      <w:bookmarkStart w:id="182" w:name="_Toc157697797"/>
      <w:bookmarkStart w:id="183" w:name="_Toc163550920"/>
      <w:bookmarkStart w:id="184" w:name="_Toc163551210"/>
      <w:bookmarkStart w:id="185" w:name="_Toc182510910"/>
      <w:bookmarkStart w:id="186" w:name="_Toc182511007"/>
      <w:bookmarkStart w:id="187" w:name="_Toc182511650"/>
      <w:r w:rsidRPr="007123DC">
        <w:rPr>
          <w:lang w:val="de-DE"/>
        </w:rPr>
        <w:t>Giai đoạn vận hành tuyến đường dây phát sinh điện từ trường và các rủi ro, sự cố</w:t>
      </w:r>
    </w:p>
    <w:p w14:paraId="057A039E" w14:textId="67B3112D" w:rsidR="00CD0D1A" w:rsidRPr="007123DC" w:rsidRDefault="00CD0D1A" w:rsidP="006C7E6E">
      <w:pPr>
        <w:pStyle w:val="01Bang"/>
        <w:widowControl w:val="0"/>
        <w:spacing w:before="0" w:after="0"/>
        <w:rPr>
          <w:lang w:val="nl-NL"/>
        </w:rPr>
      </w:pPr>
      <w:r w:rsidRPr="007123DC">
        <w:rPr>
          <w:lang w:val="nl-NL"/>
        </w:rPr>
        <w:t>Bảng 0.</w:t>
      </w:r>
      <w:r w:rsidR="00F52D4F" w:rsidRPr="007123DC">
        <w:rPr>
          <w:lang w:val="nl-NL"/>
        </w:rPr>
        <w:t>3</w:t>
      </w:r>
      <w:r w:rsidRPr="007123DC">
        <w:rPr>
          <w:lang w:val="nl-NL"/>
        </w:rPr>
        <w:t>. Các hạng mục công trình và hoạt động của dự án có khả năng tác động xấu đến môi trường</w:t>
      </w:r>
      <w:bookmarkEnd w:id="182"/>
      <w:bookmarkEnd w:id="183"/>
      <w:bookmarkEnd w:id="184"/>
      <w:bookmarkEnd w:id="185"/>
      <w:bookmarkEnd w:id="186"/>
      <w:bookmarkEnd w:id="187"/>
    </w:p>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1"/>
        <w:gridCol w:w="1764"/>
        <w:gridCol w:w="2431"/>
        <w:gridCol w:w="2163"/>
        <w:gridCol w:w="1756"/>
      </w:tblGrid>
      <w:tr w:rsidR="00CD0D1A" w:rsidRPr="007123DC" w14:paraId="0E75D827" w14:textId="77777777" w:rsidTr="00200975">
        <w:trPr>
          <w:trHeight w:val="20"/>
          <w:tblHeader/>
          <w:jc w:val="center"/>
        </w:trPr>
        <w:tc>
          <w:tcPr>
            <w:tcW w:w="772" w:type="pct"/>
            <w:vAlign w:val="center"/>
          </w:tcPr>
          <w:p w14:paraId="34E96644" w14:textId="77777777" w:rsidR="00CD0D1A" w:rsidRPr="007123DC" w:rsidRDefault="00CD0D1A" w:rsidP="006C7E6E">
            <w:pPr>
              <w:pStyle w:val="TableIn"/>
              <w:spacing w:before="0" w:after="0"/>
              <w:jc w:val="both"/>
              <w:rPr>
                <w:b/>
                <w:sz w:val="24"/>
                <w:szCs w:val="24"/>
                <w:lang w:val="nl-NL"/>
              </w:rPr>
            </w:pPr>
            <w:r w:rsidRPr="007123DC">
              <w:rPr>
                <w:b/>
                <w:sz w:val="24"/>
                <w:szCs w:val="24"/>
                <w:lang w:val="nl-NL"/>
              </w:rPr>
              <w:t>Các giai đoạn dự án</w:t>
            </w:r>
          </w:p>
        </w:tc>
        <w:tc>
          <w:tcPr>
            <w:tcW w:w="919" w:type="pct"/>
            <w:vAlign w:val="center"/>
          </w:tcPr>
          <w:p w14:paraId="79051C6F" w14:textId="77777777" w:rsidR="00CD0D1A" w:rsidRPr="007123DC" w:rsidRDefault="00CD0D1A" w:rsidP="006C7E6E">
            <w:pPr>
              <w:pStyle w:val="TableIn"/>
              <w:spacing w:before="0" w:after="0"/>
              <w:jc w:val="both"/>
              <w:rPr>
                <w:b/>
                <w:sz w:val="24"/>
                <w:szCs w:val="24"/>
              </w:rPr>
            </w:pPr>
            <w:r w:rsidRPr="007123DC">
              <w:rPr>
                <w:b/>
                <w:sz w:val="24"/>
                <w:szCs w:val="24"/>
              </w:rPr>
              <w:t>Hoạt động</w:t>
            </w:r>
          </w:p>
        </w:tc>
        <w:tc>
          <w:tcPr>
            <w:tcW w:w="1267" w:type="pct"/>
            <w:vAlign w:val="center"/>
          </w:tcPr>
          <w:p w14:paraId="5420D771" w14:textId="77777777" w:rsidR="00CD0D1A" w:rsidRPr="007123DC" w:rsidRDefault="00CD0D1A" w:rsidP="006C7E6E">
            <w:pPr>
              <w:pStyle w:val="TableIn"/>
              <w:spacing w:before="0" w:after="0"/>
              <w:jc w:val="both"/>
              <w:rPr>
                <w:b/>
                <w:sz w:val="24"/>
                <w:szCs w:val="24"/>
              </w:rPr>
            </w:pPr>
            <w:r w:rsidRPr="007123DC">
              <w:rPr>
                <w:b/>
                <w:sz w:val="24"/>
                <w:szCs w:val="24"/>
              </w:rPr>
              <w:t>Tác động liên quan đến chất thải</w:t>
            </w:r>
          </w:p>
        </w:tc>
        <w:tc>
          <w:tcPr>
            <w:tcW w:w="1127" w:type="pct"/>
            <w:vAlign w:val="center"/>
          </w:tcPr>
          <w:p w14:paraId="0AF5F37A" w14:textId="77777777" w:rsidR="00CD0D1A" w:rsidRPr="007123DC" w:rsidRDefault="00CD0D1A" w:rsidP="006C7E6E">
            <w:pPr>
              <w:pStyle w:val="TableIn"/>
              <w:spacing w:before="0" w:after="0"/>
              <w:jc w:val="both"/>
              <w:rPr>
                <w:b/>
                <w:sz w:val="24"/>
                <w:szCs w:val="24"/>
              </w:rPr>
            </w:pPr>
            <w:r w:rsidRPr="007123DC">
              <w:rPr>
                <w:b/>
                <w:sz w:val="24"/>
                <w:szCs w:val="24"/>
              </w:rPr>
              <w:t>Tác động không liên quan đến chất thải</w:t>
            </w:r>
          </w:p>
        </w:tc>
        <w:tc>
          <w:tcPr>
            <w:tcW w:w="915" w:type="pct"/>
            <w:vAlign w:val="center"/>
          </w:tcPr>
          <w:p w14:paraId="188A589A" w14:textId="77777777" w:rsidR="00CD0D1A" w:rsidRPr="007123DC" w:rsidRDefault="00CD0D1A" w:rsidP="006C7E6E">
            <w:pPr>
              <w:pStyle w:val="TableIn"/>
              <w:spacing w:before="0" w:after="0"/>
              <w:jc w:val="both"/>
              <w:rPr>
                <w:b/>
                <w:sz w:val="24"/>
                <w:szCs w:val="24"/>
              </w:rPr>
            </w:pPr>
            <w:r w:rsidRPr="007123DC">
              <w:rPr>
                <w:b/>
                <w:sz w:val="24"/>
                <w:szCs w:val="24"/>
              </w:rPr>
              <w:t>Sự cố môi trường</w:t>
            </w:r>
          </w:p>
        </w:tc>
      </w:tr>
      <w:tr w:rsidR="00CD0D1A" w:rsidRPr="007123DC" w14:paraId="23E01DE4" w14:textId="77777777" w:rsidTr="00200975">
        <w:trPr>
          <w:trHeight w:val="20"/>
          <w:jc w:val="center"/>
        </w:trPr>
        <w:tc>
          <w:tcPr>
            <w:tcW w:w="772" w:type="pct"/>
            <w:vMerge w:val="restart"/>
            <w:vAlign w:val="center"/>
          </w:tcPr>
          <w:p w14:paraId="59F1F93A" w14:textId="77777777" w:rsidR="00CD0D1A" w:rsidRPr="007123DC" w:rsidRDefault="00CD0D1A" w:rsidP="006C7E6E">
            <w:pPr>
              <w:pStyle w:val="TableIn"/>
              <w:spacing w:before="0" w:after="0"/>
              <w:jc w:val="both"/>
              <w:rPr>
                <w:b/>
                <w:sz w:val="24"/>
                <w:szCs w:val="24"/>
              </w:rPr>
            </w:pPr>
            <w:r w:rsidRPr="007123DC">
              <w:rPr>
                <w:b/>
                <w:sz w:val="24"/>
                <w:szCs w:val="24"/>
              </w:rPr>
              <w:t>Giai đoạn chuẩn bị, thi công xây dựng</w:t>
            </w:r>
          </w:p>
          <w:p w14:paraId="32F31497" w14:textId="77777777" w:rsidR="00CD0D1A" w:rsidRPr="007123DC" w:rsidRDefault="00CD0D1A" w:rsidP="006C7E6E">
            <w:pPr>
              <w:pStyle w:val="TableIn"/>
              <w:spacing w:before="0" w:after="0"/>
              <w:jc w:val="both"/>
              <w:rPr>
                <w:b/>
                <w:sz w:val="24"/>
                <w:szCs w:val="24"/>
              </w:rPr>
            </w:pPr>
          </w:p>
        </w:tc>
        <w:tc>
          <w:tcPr>
            <w:tcW w:w="919" w:type="pct"/>
            <w:vAlign w:val="center"/>
          </w:tcPr>
          <w:p w14:paraId="3269BBA0" w14:textId="77777777" w:rsidR="00CD0D1A" w:rsidRPr="007123DC" w:rsidRDefault="00CD0D1A" w:rsidP="006C7E6E">
            <w:pPr>
              <w:pStyle w:val="TableIn"/>
              <w:spacing w:before="0" w:after="0"/>
              <w:jc w:val="both"/>
              <w:rPr>
                <w:sz w:val="24"/>
                <w:szCs w:val="24"/>
              </w:rPr>
            </w:pPr>
            <w:r w:rsidRPr="007123DC">
              <w:rPr>
                <w:sz w:val="24"/>
                <w:szCs w:val="24"/>
              </w:rPr>
              <w:t>GPMB</w:t>
            </w:r>
          </w:p>
        </w:tc>
        <w:tc>
          <w:tcPr>
            <w:tcW w:w="1267" w:type="pct"/>
            <w:vAlign w:val="center"/>
          </w:tcPr>
          <w:p w14:paraId="1D4FA9A4" w14:textId="77777777" w:rsidR="00CD0D1A" w:rsidRPr="007123DC" w:rsidRDefault="00CD0D1A" w:rsidP="006C7E6E">
            <w:pPr>
              <w:pStyle w:val="TableIn"/>
              <w:spacing w:before="0" w:after="0"/>
              <w:jc w:val="both"/>
              <w:rPr>
                <w:sz w:val="24"/>
                <w:szCs w:val="24"/>
              </w:rPr>
            </w:pPr>
            <w:r w:rsidRPr="007123DC">
              <w:rPr>
                <w:sz w:val="24"/>
                <w:szCs w:val="24"/>
              </w:rPr>
              <w:t>CTR</w:t>
            </w:r>
          </w:p>
        </w:tc>
        <w:tc>
          <w:tcPr>
            <w:tcW w:w="1127" w:type="pct"/>
            <w:vAlign w:val="center"/>
          </w:tcPr>
          <w:p w14:paraId="142BBB1E" w14:textId="77777777" w:rsidR="00CD0D1A" w:rsidRPr="007123DC" w:rsidRDefault="00CD0D1A" w:rsidP="006C7E6E">
            <w:pPr>
              <w:pStyle w:val="TableIn"/>
              <w:spacing w:before="0" w:after="0"/>
              <w:jc w:val="both"/>
              <w:rPr>
                <w:sz w:val="24"/>
                <w:szCs w:val="24"/>
              </w:rPr>
            </w:pPr>
            <w:r w:rsidRPr="007123DC">
              <w:rPr>
                <w:sz w:val="24"/>
                <w:szCs w:val="24"/>
              </w:rPr>
              <w:t>Hệ sinh thái</w:t>
            </w:r>
          </w:p>
        </w:tc>
        <w:tc>
          <w:tcPr>
            <w:tcW w:w="915" w:type="pct"/>
            <w:vAlign w:val="center"/>
          </w:tcPr>
          <w:p w14:paraId="6CB62CC3" w14:textId="77777777" w:rsidR="00CD0D1A" w:rsidRPr="007123DC" w:rsidRDefault="00CD0D1A" w:rsidP="006C7E6E">
            <w:pPr>
              <w:pStyle w:val="TableIn"/>
              <w:spacing w:before="0" w:after="0"/>
              <w:jc w:val="both"/>
              <w:rPr>
                <w:sz w:val="24"/>
                <w:szCs w:val="24"/>
              </w:rPr>
            </w:pPr>
            <w:r w:rsidRPr="007123DC">
              <w:rPr>
                <w:sz w:val="24"/>
                <w:szCs w:val="24"/>
              </w:rPr>
              <w:t>Xói mòn, sạt lỡ đất</w:t>
            </w:r>
          </w:p>
        </w:tc>
      </w:tr>
      <w:tr w:rsidR="00CD0D1A" w:rsidRPr="007123DC" w14:paraId="2070B361" w14:textId="77777777" w:rsidTr="00200975">
        <w:trPr>
          <w:trHeight w:val="20"/>
          <w:jc w:val="center"/>
        </w:trPr>
        <w:tc>
          <w:tcPr>
            <w:tcW w:w="772" w:type="pct"/>
            <w:vMerge/>
            <w:vAlign w:val="center"/>
          </w:tcPr>
          <w:p w14:paraId="67E780C7" w14:textId="77777777" w:rsidR="00CD0D1A" w:rsidRPr="007123DC" w:rsidRDefault="00CD0D1A" w:rsidP="006C7E6E">
            <w:pPr>
              <w:pStyle w:val="TableIn"/>
              <w:spacing w:before="0" w:after="0"/>
              <w:jc w:val="both"/>
              <w:rPr>
                <w:b/>
                <w:sz w:val="24"/>
                <w:szCs w:val="24"/>
              </w:rPr>
            </w:pPr>
          </w:p>
        </w:tc>
        <w:tc>
          <w:tcPr>
            <w:tcW w:w="919" w:type="pct"/>
            <w:vAlign w:val="center"/>
          </w:tcPr>
          <w:p w14:paraId="3744410A" w14:textId="77777777" w:rsidR="00CD0D1A" w:rsidRPr="007123DC" w:rsidRDefault="00CD0D1A" w:rsidP="006C7E6E">
            <w:pPr>
              <w:pStyle w:val="TableIn"/>
              <w:spacing w:before="0" w:after="0"/>
              <w:jc w:val="both"/>
              <w:rPr>
                <w:sz w:val="24"/>
                <w:szCs w:val="24"/>
              </w:rPr>
            </w:pPr>
            <w:r w:rsidRPr="007123DC">
              <w:rPr>
                <w:sz w:val="24"/>
                <w:szCs w:val="24"/>
              </w:rPr>
              <w:t>Vận chuyển nguyên vật liệu</w:t>
            </w:r>
          </w:p>
        </w:tc>
        <w:tc>
          <w:tcPr>
            <w:tcW w:w="1267" w:type="pct"/>
            <w:vAlign w:val="center"/>
          </w:tcPr>
          <w:p w14:paraId="507FE1F1" w14:textId="77777777" w:rsidR="00CD0D1A" w:rsidRPr="007123DC" w:rsidRDefault="00CD0D1A" w:rsidP="006C7E6E">
            <w:pPr>
              <w:pStyle w:val="TableIn"/>
              <w:spacing w:before="0" w:after="0"/>
              <w:jc w:val="both"/>
              <w:rPr>
                <w:sz w:val="24"/>
                <w:szCs w:val="24"/>
              </w:rPr>
            </w:pPr>
            <w:r w:rsidRPr="007123DC">
              <w:rPr>
                <w:sz w:val="24"/>
                <w:szCs w:val="24"/>
              </w:rPr>
              <w:t>- Bụi, khí thải</w:t>
            </w:r>
          </w:p>
          <w:p w14:paraId="550BB510" w14:textId="77777777" w:rsidR="00CD0D1A" w:rsidRPr="007123DC" w:rsidRDefault="00CD0D1A" w:rsidP="006C7E6E">
            <w:pPr>
              <w:pStyle w:val="TableIn"/>
              <w:spacing w:before="0" w:after="0"/>
              <w:jc w:val="both"/>
              <w:rPr>
                <w:sz w:val="24"/>
                <w:szCs w:val="24"/>
              </w:rPr>
            </w:pPr>
            <w:r w:rsidRPr="007123DC">
              <w:rPr>
                <w:sz w:val="24"/>
                <w:szCs w:val="24"/>
              </w:rPr>
              <w:t>- CTR</w:t>
            </w:r>
          </w:p>
        </w:tc>
        <w:tc>
          <w:tcPr>
            <w:tcW w:w="1127" w:type="pct"/>
            <w:vAlign w:val="center"/>
          </w:tcPr>
          <w:p w14:paraId="3D2E10D6" w14:textId="77777777" w:rsidR="00CD0D1A" w:rsidRPr="007123DC" w:rsidRDefault="00CD0D1A" w:rsidP="006C7E6E">
            <w:pPr>
              <w:pStyle w:val="TableIn"/>
              <w:spacing w:before="0" w:after="0"/>
              <w:jc w:val="both"/>
              <w:rPr>
                <w:sz w:val="24"/>
                <w:szCs w:val="24"/>
              </w:rPr>
            </w:pPr>
            <w:r w:rsidRPr="007123DC">
              <w:rPr>
                <w:sz w:val="24"/>
                <w:szCs w:val="24"/>
              </w:rPr>
              <w:t>Tiếng ồn, rung</w:t>
            </w:r>
          </w:p>
        </w:tc>
        <w:tc>
          <w:tcPr>
            <w:tcW w:w="915" w:type="pct"/>
            <w:vAlign w:val="center"/>
          </w:tcPr>
          <w:p w14:paraId="2B48BC68" w14:textId="77777777" w:rsidR="00CD0D1A" w:rsidRPr="007123DC" w:rsidRDefault="00CD0D1A" w:rsidP="006C7E6E">
            <w:pPr>
              <w:pStyle w:val="TableIn"/>
              <w:spacing w:before="0" w:after="0"/>
              <w:jc w:val="both"/>
              <w:rPr>
                <w:sz w:val="24"/>
                <w:szCs w:val="24"/>
              </w:rPr>
            </w:pPr>
            <w:r w:rsidRPr="007123DC">
              <w:rPr>
                <w:sz w:val="24"/>
                <w:szCs w:val="24"/>
              </w:rPr>
              <w:t>Tai nạn giao thông</w:t>
            </w:r>
          </w:p>
        </w:tc>
      </w:tr>
      <w:tr w:rsidR="00CD0D1A" w:rsidRPr="007123DC" w14:paraId="769E0D87" w14:textId="77777777" w:rsidTr="00200975">
        <w:trPr>
          <w:trHeight w:val="20"/>
          <w:jc w:val="center"/>
        </w:trPr>
        <w:tc>
          <w:tcPr>
            <w:tcW w:w="772" w:type="pct"/>
            <w:vMerge/>
            <w:vAlign w:val="center"/>
          </w:tcPr>
          <w:p w14:paraId="1E9E62A9" w14:textId="77777777" w:rsidR="00CD0D1A" w:rsidRPr="007123DC" w:rsidRDefault="00CD0D1A" w:rsidP="006C7E6E">
            <w:pPr>
              <w:pStyle w:val="TableIn"/>
              <w:spacing w:before="0" w:after="0"/>
              <w:jc w:val="both"/>
              <w:rPr>
                <w:b/>
                <w:sz w:val="24"/>
                <w:szCs w:val="24"/>
              </w:rPr>
            </w:pPr>
          </w:p>
        </w:tc>
        <w:tc>
          <w:tcPr>
            <w:tcW w:w="919" w:type="pct"/>
            <w:vAlign w:val="center"/>
          </w:tcPr>
          <w:p w14:paraId="3D3BBFBE" w14:textId="77777777" w:rsidR="00CD0D1A" w:rsidRPr="007123DC" w:rsidRDefault="00CD0D1A" w:rsidP="006C7E6E">
            <w:pPr>
              <w:pStyle w:val="TableIn"/>
              <w:spacing w:before="0" w:after="0"/>
              <w:jc w:val="both"/>
              <w:rPr>
                <w:sz w:val="24"/>
                <w:szCs w:val="24"/>
              </w:rPr>
            </w:pPr>
            <w:r w:rsidRPr="007123DC">
              <w:rPr>
                <w:sz w:val="24"/>
                <w:szCs w:val="24"/>
              </w:rPr>
              <w:t>Thi công công trình</w:t>
            </w:r>
          </w:p>
        </w:tc>
        <w:tc>
          <w:tcPr>
            <w:tcW w:w="1267" w:type="pct"/>
            <w:vAlign w:val="center"/>
          </w:tcPr>
          <w:p w14:paraId="3837A767" w14:textId="77777777" w:rsidR="00CD0D1A" w:rsidRPr="007123DC" w:rsidRDefault="00CD0D1A" w:rsidP="006C7E6E">
            <w:pPr>
              <w:pStyle w:val="TableIn"/>
              <w:spacing w:before="0" w:after="0"/>
              <w:jc w:val="both"/>
              <w:rPr>
                <w:sz w:val="24"/>
                <w:szCs w:val="24"/>
              </w:rPr>
            </w:pPr>
            <w:r w:rsidRPr="007123DC">
              <w:rPr>
                <w:sz w:val="24"/>
                <w:szCs w:val="24"/>
              </w:rPr>
              <w:t>- Bụi, khí thải</w:t>
            </w:r>
          </w:p>
          <w:p w14:paraId="4A1DE9EB" w14:textId="77777777" w:rsidR="00CD0D1A" w:rsidRPr="007123DC" w:rsidRDefault="00CD0D1A" w:rsidP="006C7E6E">
            <w:pPr>
              <w:pStyle w:val="TableIn"/>
              <w:spacing w:before="0" w:after="0"/>
              <w:jc w:val="both"/>
              <w:rPr>
                <w:sz w:val="24"/>
                <w:szCs w:val="24"/>
              </w:rPr>
            </w:pPr>
            <w:r w:rsidRPr="007123DC">
              <w:rPr>
                <w:sz w:val="24"/>
                <w:szCs w:val="24"/>
              </w:rPr>
              <w:t>- CTR</w:t>
            </w:r>
          </w:p>
          <w:p w14:paraId="78A3AB7E" w14:textId="77777777" w:rsidR="00CD0D1A" w:rsidRPr="007123DC" w:rsidRDefault="00CD0D1A" w:rsidP="006C7E6E">
            <w:pPr>
              <w:pStyle w:val="TableIn"/>
              <w:spacing w:before="0" w:after="0"/>
              <w:jc w:val="both"/>
              <w:rPr>
                <w:sz w:val="24"/>
                <w:szCs w:val="24"/>
              </w:rPr>
            </w:pPr>
            <w:r w:rsidRPr="007123DC">
              <w:rPr>
                <w:sz w:val="24"/>
                <w:szCs w:val="24"/>
              </w:rPr>
              <w:t>- Nước thải xây dựng</w:t>
            </w:r>
          </w:p>
        </w:tc>
        <w:tc>
          <w:tcPr>
            <w:tcW w:w="1127" w:type="pct"/>
            <w:vAlign w:val="center"/>
          </w:tcPr>
          <w:p w14:paraId="39F6F9C9" w14:textId="77777777" w:rsidR="00CD0D1A" w:rsidRPr="007123DC" w:rsidRDefault="00CD0D1A" w:rsidP="006C7E6E">
            <w:pPr>
              <w:pStyle w:val="TableIn"/>
              <w:spacing w:before="0" w:after="0"/>
              <w:jc w:val="both"/>
              <w:rPr>
                <w:sz w:val="24"/>
                <w:szCs w:val="24"/>
              </w:rPr>
            </w:pPr>
            <w:r w:rsidRPr="007123DC">
              <w:rPr>
                <w:sz w:val="24"/>
                <w:szCs w:val="24"/>
              </w:rPr>
              <w:t>Tiếng ồn, rung</w:t>
            </w:r>
          </w:p>
        </w:tc>
        <w:tc>
          <w:tcPr>
            <w:tcW w:w="915" w:type="pct"/>
            <w:vAlign w:val="center"/>
          </w:tcPr>
          <w:p w14:paraId="52D954FB" w14:textId="77777777" w:rsidR="00CD0D1A" w:rsidRPr="007123DC" w:rsidRDefault="00CD0D1A" w:rsidP="006C7E6E">
            <w:pPr>
              <w:pStyle w:val="TableIn"/>
              <w:spacing w:before="0" w:after="0"/>
              <w:jc w:val="both"/>
              <w:rPr>
                <w:sz w:val="24"/>
                <w:szCs w:val="24"/>
              </w:rPr>
            </w:pPr>
            <w:r w:rsidRPr="007123DC">
              <w:rPr>
                <w:sz w:val="24"/>
                <w:szCs w:val="24"/>
              </w:rPr>
              <w:t>Tai nạn lao động</w:t>
            </w:r>
          </w:p>
        </w:tc>
      </w:tr>
      <w:tr w:rsidR="00CD0D1A" w:rsidRPr="007123DC" w14:paraId="712923B3" w14:textId="77777777" w:rsidTr="00200975">
        <w:trPr>
          <w:trHeight w:val="20"/>
          <w:jc w:val="center"/>
        </w:trPr>
        <w:tc>
          <w:tcPr>
            <w:tcW w:w="772" w:type="pct"/>
            <w:vMerge/>
            <w:vAlign w:val="center"/>
          </w:tcPr>
          <w:p w14:paraId="2879E6E9" w14:textId="77777777" w:rsidR="00CD0D1A" w:rsidRPr="007123DC" w:rsidRDefault="00CD0D1A" w:rsidP="006C7E6E">
            <w:pPr>
              <w:pStyle w:val="TableIn"/>
              <w:spacing w:before="0" w:after="0"/>
              <w:jc w:val="both"/>
              <w:rPr>
                <w:b/>
                <w:sz w:val="24"/>
                <w:szCs w:val="24"/>
              </w:rPr>
            </w:pPr>
          </w:p>
        </w:tc>
        <w:tc>
          <w:tcPr>
            <w:tcW w:w="919" w:type="pct"/>
            <w:vAlign w:val="center"/>
          </w:tcPr>
          <w:p w14:paraId="679C3DA7" w14:textId="77777777" w:rsidR="00CD0D1A" w:rsidRPr="007123DC" w:rsidRDefault="00CD0D1A" w:rsidP="006C7E6E">
            <w:pPr>
              <w:pStyle w:val="TableIn"/>
              <w:spacing w:before="0" w:after="0"/>
              <w:jc w:val="both"/>
              <w:rPr>
                <w:sz w:val="24"/>
                <w:szCs w:val="24"/>
              </w:rPr>
            </w:pPr>
            <w:r w:rsidRPr="007123DC">
              <w:rPr>
                <w:sz w:val="24"/>
                <w:szCs w:val="24"/>
              </w:rPr>
              <w:t>Sinh hoạt của CBCNV</w:t>
            </w:r>
          </w:p>
        </w:tc>
        <w:tc>
          <w:tcPr>
            <w:tcW w:w="1267" w:type="pct"/>
            <w:vAlign w:val="center"/>
          </w:tcPr>
          <w:p w14:paraId="6FF614AB" w14:textId="77777777" w:rsidR="00CD0D1A" w:rsidRPr="007123DC" w:rsidRDefault="00CD0D1A" w:rsidP="006C7E6E">
            <w:pPr>
              <w:pStyle w:val="TableIn"/>
              <w:spacing w:before="0" w:after="0"/>
              <w:jc w:val="both"/>
              <w:rPr>
                <w:sz w:val="24"/>
                <w:szCs w:val="24"/>
              </w:rPr>
            </w:pPr>
            <w:r w:rsidRPr="007123DC">
              <w:rPr>
                <w:sz w:val="24"/>
                <w:szCs w:val="24"/>
              </w:rPr>
              <w:t>- Nước thải SH</w:t>
            </w:r>
          </w:p>
          <w:p w14:paraId="4E83DEA1" w14:textId="77777777" w:rsidR="00CD0D1A" w:rsidRPr="007123DC" w:rsidRDefault="00CD0D1A" w:rsidP="006C7E6E">
            <w:pPr>
              <w:pStyle w:val="TableIn"/>
              <w:spacing w:before="0" w:after="0"/>
              <w:jc w:val="both"/>
              <w:rPr>
                <w:sz w:val="24"/>
                <w:szCs w:val="24"/>
              </w:rPr>
            </w:pPr>
            <w:r w:rsidRPr="007123DC">
              <w:rPr>
                <w:sz w:val="24"/>
                <w:szCs w:val="24"/>
              </w:rPr>
              <w:t>- CTR</w:t>
            </w:r>
          </w:p>
        </w:tc>
        <w:tc>
          <w:tcPr>
            <w:tcW w:w="1127" w:type="pct"/>
            <w:vAlign w:val="center"/>
          </w:tcPr>
          <w:p w14:paraId="34009FBB" w14:textId="77777777" w:rsidR="00CD0D1A" w:rsidRPr="007123DC" w:rsidRDefault="00CD0D1A" w:rsidP="006C7E6E">
            <w:pPr>
              <w:pStyle w:val="TableIn"/>
              <w:spacing w:before="0" w:after="0"/>
              <w:jc w:val="both"/>
              <w:rPr>
                <w:sz w:val="24"/>
                <w:szCs w:val="24"/>
              </w:rPr>
            </w:pPr>
            <w:r w:rsidRPr="007123DC">
              <w:rPr>
                <w:sz w:val="24"/>
                <w:szCs w:val="24"/>
              </w:rPr>
              <w:t>Mất an ninh, trật tự</w:t>
            </w:r>
          </w:p>
        </w:tc>
        <w:tc>
          <w:tcPr>
            <w:tcW w:w="915" w:type="pct"/>
            <w:vAlign w:val="center"/>
          </w:tcPr>
          <w:p w14:paraId="16FC893A" w14:textId="77777777" w:rsidR="00CD0D1A" w:rsidRPr="007123DC" w:rsidRDefault="00CD0D1A" w:rsidP="006C7E6E">
            <w:pPr>
              <w:pStyle w:val="TableIn"/>
              <w:spacing w:before="0" w:after="0"/>
              <w:jc w:val="both"/>
              <w:rPr>
                <w:sz w:val="24"/>
                <w:szCs w:val="24"/>
              </w:rPr>
            </w:pPr>
            <w:r w:rsidRPr="007123DC">
              <w:rPr>
                <w:sz w:val="24"/>
                <w:szCs w:val="24"/>
              </w:rPr>
              <w:t>Cháy nổ do chập điện</w:t>
            </w:r>
          </w:p>
        </w:tc>
      </w:tr>
      <w:tr w:rsidR="00CD0D1A" w:rsidRPr="007123DC" w14:paraId="5003565F" w14:textId="77777777" w:rsidTr="00200975">
        <w:trPr>
          <w:trHeight w:val="20"/>
          <w:jc w:val="center"/>
        </w:trPr>
        <w:tc>
          <w:tcPr>
            <w:tcW w:w="772" w:type="pct"/>
            <w:vMerge/>
            <w:vAlign w:val="center"/>
          </w:tcPr>
          <w:p w14:paraId="524B7B9E" w14:textId="77777777" w:rsidR="00CD0D1A" w:rsidRPr="007123DC" w:rsidRDefault="00CD0D1A" w:rsidP="006C7E6E">
            <w:pPr>
              <w:pStyle w:val="TableIn"/>
              <w:spacing w:before="0" w:after="0"/>
              <w:jc w:val="both"/>
              <w:rPr>
                <w:b/>
                <w:sz w:val="24"/>
                <w:szCs w:val="24"/>
              </w:rPr>
            </w:pPr>
          </w:p>
        </w:tc>
        <w:tc>
          <w:tcPr>
            <w:tcW w:w="919" w:type="pct"/>
            <w:vAlign w:val="center"/>
          </w:tcPr>
          <w:p w14:paraId="34D24453" w14:textId="77777777" w:rsidR="00CD0D1A" w:rsidRPr="007123DC" w:rsidRDefault="00CD0D1A" w:rsidP="006C7E6E">
            <w:pPr>
              <w:pStyle w:val="TableIn"/>
              <w:spacing w:before="0" w:after="0"/>
              <w:jc w:val="both"/>
              <w:rPr>
                <w:sz w:val="24"/>
                <w:szCs w:val="24"/>
              </w:rPr>
            </w:pPr>
            <w:r w:rsidRPr="007123DC">
              <w:rPr>
                <w:sz w:val="24"/>
                <w:szCs w:val="24"/>
              </w:rPr>
              <w:t>Nước mưa chảy tràn</w:t>
            </w:r>
          </w:p>
        </w:tc>
        <w:tc>
          <w:tcPr>
            <w:tcW w:w="1267" w:type="pct"/>
            <w:vAlign w:val="center"/>
          </w:tcPr>
          <w:p w14:paraId="0193FB86" w14:textId="77777777" w:rsidR="00CD0D1A" w:rsidRPr="007123DC" w:rsidRDefault="00CD0D1A" w:rsidP="006C7E6E">
            <w:pPr>
              <w:pStyle w:val="TableIn"/>
              <w:spacing w:before="0" w:after="0"/>
              <w:jc w:val="both"/>
              <w:rPr>
                <w:sz w:val="24"/>
                <w:szCs w:val="24"/>
              </w:rPr>
            </w:pPr>
            <w:r w:rsidRPr="007123DC">
              <w:rPr>
                <w:sz w:val="24"/>
                <w:szCs w:val="24"/>
              </w:rPr>
              <w:t>Nước mưa cuốn theo các chất ô nhiễm: đất cát, rác thải…</w:t>
            </w:r>
          </w:p>
        </w:tc>
        <w:tc>
          <w:tcPr>
            <w:tcW w:w="1127" w:type="pct"/>
            <w:vAlign w:val="center"/>
          </w:tcPr>
          <w:p w14:paraId="2524EF37" w14:textId="77777777" w:rsidR="00CD0D1A" w:rsidRPr="007123DC" w:rsidRDefault="00CD0D1A" w:rsidP="006C7E6E">
            <w:pPr>
              <w:pStyle w:val="TableIn"/>
              <w:spacing w:before="0" w:after="0"/>
              <w:jc w:val="both"/>
              <w:rPr>
                <w:sz w:val="24"/>
                <w:szCs w:val="24"/>
              </w:rPr>
            </w:pPr>
            <w:r w:rsidRPr="007123DC">
              <w:rPr>
                <w:sz w:val="24"/>
                <w:szCs w:val="24"/>
              </w:rPr>
              <w:t>Hư hỏng các công trình</w:t>
            </w:r>
          </w:p>
        </w:tc>
        <w:tc>
          <w:tcPr>
            <w:tcW w:w="915" w:type="pct"/>
            <w:vAlign w:val="center"/>
          </w:tcPr>
          <w:p w14:paraId="14F9D8EA" w14:textId="77777777" w:rsidR="00CD0D1A" w:rsidRPr="007123DC" w:rsidRDefault="00CD0D1A" w:rsidP="006C7E6E">
            <w:pPr>
              <w:pStyle w:val="TableIn"/>
              <w:spacing w:before="0" w:after="0"/>
              <w:jc w:val="both"/>
              <w:rPr>
                <w:sz w:val="24"/>
                <w:szCs w:val="24"/>
              </w:rPr>
            </w:pPr>
            <w:r w:rsidRPr="007123DC">
              <w:rPr>
                <w:sz w:val="24"/>
                <w:szCs w:val="24"/>
              </w:rPr>
              <w:t>Xói mòn, sạt lở đất</w:t>
            </w:r>
          </w:p>
        </w:tc>
      </w:tr>
      <w:tr w:rsidR="00CD0D1A" w:rsidRPr="007123DC" w14:paraId="709F7742" w14:textId="77777777" w:rsidTr="00200975">
        <w:trPr>
          <w:trHeight w:val="20"/>
          <w:jc w:val="center"/>
        </w:trPr>
        <w:tc>
          <w:tcPr>
            <w:tcW w:w="772" w:type="pct"/>
            <w:vMerge w:val="restart"/>
            <w:vAlign w:val="center"/>
          </w:tcPr>
          <w:p w14:paraId="2B15560A" w14:textId="77777777" w:rsidR="00CD0D1A" w:rsidRPr="007123DC" w:rsidRDefault="00CD0D1A" w:rsidP="006C7E6E">
            <w:pPr>
              <w:pStyle w:val="TableIn"/>
              <w:spacing w:before="0" w:after="0"/>
              <w:jc w:val="both"/>
              <w:rPr>
                <w:b/>
                <w:sz w:val="24"/>
                <w:szCs w:val="24"/>
              </w:rPr>
            </w:pPr>
            <w:r w:rsidRPr="007123DC">
              <w:rPr>
                <w:b/>
                <w:sz w:val="24"/>
                <w:szCs w:val="24"/>
              </w:rPr>
              <w:t>Vận hành</w:t>
            </w:r>
          </w:p>
        </w:tc>
        <w:tc>
          <w:tcPr>
            <w:tcW w:w="919" w:type="pct"/>
            <w:vAlign w:val="center"/>
          </w:tcPr>
          <w:p w14:paraId="6C927F6B" w14:textId="1AC43BBC" w:rsidR="00CD0D1A" w:rsidRPr="007123DC" w:rsidRDefault="00E74EA9" w:rsidP="006C7E6E">
            <w:pPr>
              <w:pStyle w:val="TableIn"/>
              <w:spacing w:before="0" w:after="0"/>
              <w:jc w:val="both"/>
              <w:rPr>
                <w:sz w:val="24"/>
                <w:szCs w:val="24"/>
              </w:rPr>
            </w:pPr>
            <w:r w:rsidRPr="007123DC">
              <w:rPr>
                <w:sz w:val="24"/>
                <w:szCs w:val="24"/>
              </w:rPr>
              <w:t>Hoạt động của đường dây</w:t>
            </w:r>
          </w:p>
        </w:tc>
        <w:tc>
          <w:tcPr>
            <w:tcW w:w="1267" w:type="pct"/>
            <w:vAlign w:val="center"/>
          </w:tcPr>
          <w:p w14:paraId="68BE090C" w14:textId="5A18A4D6" w:rsidR="00CD0D1A" w:rsidRPr="007123DC" w:rsidRDefault="00CE73B6" w:rsidP="006C7E6E">
            <w:pPr>
              <w:pStyle w:val="TableIn"/>
              <w:spacing w:after="0"/>
              <w:jc w:val="both"/>
              <w:rPr>
                <w:sz w:val="24"/>
                <w:szCs w:val="24"/>
              </w:rPr>
            </w:pPr>
            <w:r w:rsidRPr="007123DC">
              <w:rPr>
                <w:sz w:val="24"/>
                <w:szCs w:val="24"/>
              </w:rPr>
              <w:t>-</w:t>
            </w:r>
          </w:p>
        </w:tc>
        <w:tc>
          <w:tcPr>
            <w:tcW w:w="1127" w:type="pct"/>
            <w:vAlign w:val="center"/>
          </w:tcPr>
          <w:p w14:paraId="5D6E07BF" w14:textId="37240ECF" w:rsidR="00CD0D1A" w:rsidRPr="007123DC" w:rsidRDefault="00CE73B6" w:rsidP="006C7E6E">
            <w:pPr>
              <w:pStyle w:val="TableIn"/>
              <w:spacing w:before="0" w:after="0"/>
              <w:jc w:val="both"/>
              <w:rPr>
                <w:sz w:val="24"/>
                <w:szCs w:val="24"/>
              </w:rPr>
            </w:pPr>
            <w:r w:rsidRPr="007123DC">
              <w:rPr>
                <w:sz w:val="24"/>
                <w:szCs w:val="24"/>
              </w:rPr>
              <w:t>Ảnh hưởng của cường độ điện trường</w:t>
            </w:r>
          </w:p>
        </w:tc>
        <w:tc>
          <w:tcPr>
            <w:tcW w:w="915" w:type="pct"/>
            <w:vAlign w:val="center"/>
          </w:tcPr>
          <w:p w14:paraId="612C03ED" w14:textId="2385CFFA" w:rsidR="00CD0D1A" w:rsidRPr="007123DC" w:rsidRDefault="00CD0D1A" w:rsidP="006C7E6E">
            <w:pPr>
              <w:pStyle w:val="TableIn"/>
              <w:spacing w:before="0" w:after="0"/>
              <w:jc w:val="both"/>
              <w:rPr>
                <w:sz w:val="24"/>
                <w:szCs w:val="24"/>
              </w:rPr>
            </w:pPr>
          </w:p>
        </w:tc>
      </w:tr>
      <w:tr w:rsidR="00CE73B6" w:rsidRPr="007123DC" w14:paraId="136708B2" w14:textId="77777777" w:rsidTr="00200975">
        <w:trPr>
          <w:trHeight w:val="20"/>
          <w:jc w:val="center"/>
        </w:trPr>
        <w:tc>
          <w:tcPr>
            <w:tcW w:w="772" w:type="pct"/>
            <w:vMerge/>
            <w:vAlign w:val="center"/>
          </w:tcPr>
          <w:p w14:paraId="30AF08DA" w14:textId="77777777" w:rsidR="00CE73B6" w:rsidRPr="007123DC" w:rsidRDefault="00CE73B6" w:rsidP="006C7E6E">
            <w:pPr>
              <w:pStyle w:val="TableIn"/>
              <w:spacing w:before="0" w:after="0"/>
              <w:jc w:val="both"/>
              <w:rPr>
                <w:sz w:val="24"/>
                <w:szCs w:val="24"/>
              </w:rPr>
            </w:pPr>
          </w:p>
        </w:tc>
        <w:tc>
          <w:tcPr>
            <w:tcW w:w="919" w:type="pct"/>
            <w:vAlign w:val="center"/>
          </w:tcPr>
          <w:p w14:paraId="45F35FFF" w14:textId="2F9DC936" w:rsidR="00CE73B6" w:rsidRPr="007123DC" w:rsidRDefault="00CE73B6" w:rsidP="006C7E6E">
            <w:pPr>
              <w:pStyle w:val="TableIn"/>
              <w:spacing w:before="0" w:after="0"/>
              <w:jc w:val="both"/>
              <w:rPr>
                <w:sz w:val="24"/>
                <w:szCs w:val="24"/>
              </w:rPr>
            </w:pPr>
            <w:r w:rsidRPr="007123DC">
              <w:rPr>
                <w:sz w:val="24"/>
                <w:szCs w:val="24"/>
              </w:rPr>
              <w:t>Rủi ro, sự cố</w:t>
            </w:r>
          </w:p>
        </w:tc>
        <w:tc>
          <w:tcPr>
            <w:tcW w:w="1267" w:type="pct"/>
            <w:vAlign w:val="center"/>
          </w:tcPr>
          <w:p w14:paraId="0C4FD4F8" w14:textId="7E789648" w:rsidR="00CE73B6" w:rsidRPr="007123DC" w:rsidRDefault="00CE73B6" w:rsidP="006C7E6E">
            <w:pPr>
              <w:pStyle w:val="TableIn"/>
              <w:spacing w:before="0" w:after="0"/>
              <w:jc w:val="both"/>
              <w:rPr>
                <w:sz w:val="24"/>
                <w:szCs w:val="24"/>
              </w:rPr>
            </w:pPr>
            <w:r w:rsidRPr="007123DC">
              <w:rPr>
                <w:sz w:val="24"/>
                <w:szCs w:val="24"/>
              </w:rPr>
              <w:t>-</w:t>
            </w:r>
          </w:p>
        </w:tc>
        <w:tc>
          <w:tcPr>
            <w:tcW w:w="1127" w:type="pct"/>
            <w:vAlign w:val="center"/>
          </w:tcPr>
          <w:p w14:paraId="6DA9E17E" w14:textId="4C35C76F" w:rsidR="00CE73B6" w:rsidRPr="007123DC" w:rsidRDefault="00CE73B6" w:rsidP="006C7E6E">
            <w:pPr>
              <w:pStyle w:val="TableIn"/>
              <w:spacing w:before="0" w:after="0"/>
              <w:jc w:val="both"/>
              <w:rPr>
                <w:sz w:val="24"/>
                <w:szCs w:val="24"/>
              </w:rPr>
            </w:pPr>
            <w:r w:rsidRPr="007123DC">
              <w:rPr>
                <w:sz w:val="24"/>
                <w:szCs w:val="24"/>
              </w:rPr>
              <w:t>-</w:t>
            </w:r>
          </w:p>
        </w:tc>
        <w:tc>
          <w:tcPr>
            <w:tcW w:w="915" w:type="pct"/>
            <w:vAlign w:val="center"/>
          </w:tcPr>
          <w:p w14:paraId="0A27898F" w14:textId="77777777" w:rsidR="00CE73B6" w:rsidRPr="007123DC" w:rsidRDefault="00CE73B6" w:rsidP="006C7E6E">
            <w:pPr>
              <w:pStyle w:val="TableIn"/>
              <w:spacing w:after="0"/>
              <w:jc w:val="both"/>
              <w:rPr>
                <w:sz w:val="24"/>
                <w:szCs w:val="24"/>
              </w:rPr>
            </w:pPr>
            <w:r w:rsidRPr="007123DC">
              <w:rPr>
                <w:sz w:val="24"/>
                <w:szCs w:val="24"/>
              </w:rPr>
              <w:t>- Tai nạn trong quá trình kiểm tra, bảo dưỡng</w:t>
            </w:r>
          </w:p>
          <w:p w14:paraId="29D4F989" w14:textId="77777777" w:rsidR="00CE73B6" w:rsidRPr="007123DC" w:rsidRDefault="00CE73B6" w:rsidP="006C7E6E">
            <w:pPr>
              <w:pStyle w:val="TableIn"/>
              <w:spacing w:after="0"/>
              <w:jc w:val="both"/>
              <w:rPr>
                <w:sz w:val="24"/>
                <w:szCs w:val="24"/>
              </w:rPr>
            </w:pPr>
            <w:r w:rsidRPr="007123DC">
              <w:rPr>
                <w:sz w:val="24"/>
                <w:szCs w:val="24"/>
              </w:rPr>
              <w:t>- Đứt dây, ngã cột</w:t>
            </w:r>
          </w:p>
          <w:p w14:paraId="6A75B44A" w14:textId="77777777" w:rsidR="00CE73B6" w:rsidRPr="007123DC" w:rsidRDefault="00CE73B6" w:rsidP="006C7E6E">
            <w:pPr>
              <w:pStyle w:val="TableIn"/>
              <w:spacing w:after="0"/>
              <w:jc w:val="both"/>
              <w:rPr>
                <w:sz w:val="24"/>
                <w:szCs w:val="24"/>
              </w:rPr>
            </w:pPr>
            <w:r w:rsidRPr="007123DC">
              <w:rPr>
                <w:sz w:val="24"/>
                <w:szCs w:val="24"/>
              </w:rPr>
              <w:t>- Thời tiết xấu, giông bão, gió lốc</w:t>
            </w:r>
          </w:p>
          <w:p w14:paraId="293C8FD8" w14:textId="40926B93" w:rsidR="00CE73B6" w:rsidRPr="007123DC" w:rsidRDefault="00CE73B6" w:rsidP="006C7E6E">
            <w:pPr>
              <w:pStyle w:val="TableIn"/>
              <w:spacing w:before="0" w:after="0"/>
              <w:jc w:val="both"/>
              <w:rPr>
                <w:sz w:val="24"/>
                <w:szCs w:val="24"/>
              </w:rPr>
            </w:pPr>
            <w:r w:rsidRPr="007123DC">
              <w:rPr>
                <w:sz w:val="24"/>
                <w:szCs w:val="24"/>
              </w:rPr>
              <w:t>- Sét đánh</w:t>
            </w:r>
          </w:p>
        </w:tc>
      </w:tr>
    </w:tbl>
    <w:p w14:paraId="7EF2C823" w14:textId="77777777" w:rsidR="002E18CC" w:rsidRPr="007123DC" w:rsidRDefault="002E18CC" w:rsidP="006C7E6E">
      <w:pPr>
        <w:pStyle w:val="000003"/>
        <w:widowControl w:val="0"/>
      </w:pPr>
      <w:bookmarkStart w:id="188" w:name="_Toc179534144"/>
      <w:bookmarkStart w:id="189" w:name="_Toc182510562"/>
      <w:bookmarkStart w:id="190" w:name="_Toc182511820"/>
      <w:bookmarkEnd w:id="169"/>
      <w:r w:rsidRPr="007123DC">
        <w:t>5.3. Dự báo các tác động môi trường chính, chất thải phát sinh theo các giai đoạn của dự án:</w:t>
      </w:r>
      <w:bookmarkEnd w:id="188"/>
      <w:bookmarkEnd w:id="189"/>
      <w:bookmarkEnd w:id="190"/>
    </w:p>
    <w:p w14:paraId="182D44E3" w14:textId="77777777" w:rsidR="00CD0D1A" w:rsidRPr="007123DC" w:rsidRDefault="00CD0D1A" w:rsidP="006C7E6E">
      <w:pPr>
        <w:widowControl w:val="0"/>
        <w:spacing w:after="0" w:line="240" w:lineRule="auto"/>
        <w:ind w:firstLine="720"/>
        <w:jc w:val="both"/>
        <w:rPr>
          <w:rFonts w:ascii="Times New Roman" w:hAnsi="Times New Roman" w:cs="Times New Roman"/>
          <w:sz w:val="27"/>
          <w:szCs w:val="27"/>
          <w:lang w:val="nl-NL"/>
        </w:rPr>
      </w:pPr>
      <w:bookmarkStart w:id="191" w:name="_Toc106172225"/>
      <w:bookmarkStart w:id="192" w:name="_Toc106806574"/>
      <w:bookmarkStart w:id="193" w:name="_Toc111108369"/>
      <w:r w:rsidRPr="007123DC">
        <w:rPr>
          <w:rFonts w:ascii="Times New Roman" w:hAnsi="Times New Roman" w:cs="Times New Roman"/>
          <w:sz w:val="27"/>
          <w:szCs w:val="27"/>
          <w:lang w:val="nl-NL"/>
        </w:rPr>
        <w:t>Quy mô, tính chất các loại chất thải phát sinh từ Dự án</w:t>
      </w:r>
      <w:bookmarkEnd w:id="191"/>
      <w:r w:rsidRPr="007123DC">
        <w:rPr>
          <w:rFonts w:ascii="Times New Roman" w:hAnsi="Times New Roman" w:cs="Times New Roman"/>
          <w:sz w:val="27"/>
          <w:szCs w:val="27"/>
          <w:lang w:val="nl-NL"/>
        </w:rPr>
        <w:t xml:space="preserve"> như sau:</w:t>
      </w:r>
      <w:bookmarkEnd w:id="192"/>
      <w:bookmarkEnd w:id="193"/>
    </w:p>
    <w:p w14:paraId="1BB86E57" w14:textId="41AAE3DC" w:rsidR="00CD0D1A" w:rsidRPr="007123DC" w:rsidRDefault="00CD0D1A" w:rsidP="006C7E6E">
      <w:pPr>
        <w:pStyle w:val="01Bang"/>
        <w:widowControl w:val="0"/>
        <w:spacing w:before="0" w:after="0"/>
        <w:rPr>
          <w:lang w:val="nl-NL"/>
        </w:rPr>
      </w:pPr>
      <w:bookmarkStart w:id="194" w:name="_Toc157697798"/>
      <w:bookmarkStart w:id="195" w:name="_Toc163550921"/>
      <w:bookmarkStart w:id="196" w:name="_Toc163551211"/>
      <w:bookmarkStart w:id="197" w:name="_Toc182510911"/>
      <w:bookmarkStart w:id="198" w:name="_Toc182511008"/>
      <w:bookmarkStart w:id="199" w:name="_Toc182511651"/>
      <w:r w:rsidRPr="007123DC">
        <w:rPr>
          <w:lang w:val="nl-NL"/>
        </w:rPr>
        <w:t>Bảng 0.</w:t>
      </w:r>
      <w:r w:rsidR="00F52D4F" w:rsidRPr="007123DC">
        <w:rPr>
          <w:lang w:val="nl-NL"/>
        </w:rPr>
        <w:t>4</w:t>
      </w:r>
      <w:r w:rsidRPr="007123DC">
        <w:rPr>
          <w:lang w:val="nl-NL"/>
        </w:rPr>
        <w:t>. Quy mô, tính chất các loại chất thải phát sinh từ Dự án</w:t>
      </w:r>
      <w:bookmarkEnd w:id="194"/>
      <w:bookmarkEnd w:id="195"/>
      <w:bookmarkEnd w:id="196"/>
      <w:bookmarkEnd w:id="197"/>
      <w:bookmarkEnd w:id="198"/>
      <w:bookmarkEnd w:id="199"/>
    </w:p>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655"/>
        <w:gridCol w:w="2648"/>
        <w:gridCol w:w="2977"/>
        <w:gridCol w:w="1736"/>
        <w:gridCol w:w="18"/>
      </w:tblGrid>
      <w:tr w:rsidR="00CD0D1A" w:rsidRPr="007123DC" w14:paraId="3B5667B9" w14:textId="77777777" w:rsidTr="00200975">
        <w:trPr>
          <w:gridAfter w:val="1"/>
          <w:wAfter w:w="18" w:type="dxa"/>
          <w:trHeight w:val="558"/>
          <w:tblHeader/>
          <w:jc w:val="center"/>
        </w:trPr>
        <w:tc>
          <w:tcPr>
            <w:tcW w:w="721" w:type="dxa"/>
            <w:vAlign w:val="center"/>
          </w:tcPr>
          <w:p w14:paraId="0D6DCA16" w14:textId="77777777" w:rsidR="00CD0D1A" w:rsidRPr="007123DC" w:rsidRDefault="00CD0D1A" w:rsidP="006C7E6E">
            <w:pPr>
              <w:widowControl w:val="0"/>
              <w:spacing w:after="0" w:line="240" w:lineRule="auto"/>
              <w:jc w:val="both"/>
              <w:rPr>
                <w:rFonts w:ascii="Times New Roman" w:hAnsi="Times New Roman" w:cs="Times New Roman"/>
                <w:b/>
                <w:bCs/>
                <w:sz w:val="27"/>
                <w:szCs w:val="27"/>
                <w:lang w:eastAsia="vi-VN"/>
              </w:rPr>
            </w:pPr>
            <w:r w:rsidRPr="007123DC">
              <w:rPr>
                <w:rFonts w:ascii="Times New Roman" w:hAnsi="Times New Roman" w:cs="Times New Roman"/>
                <w:b/>
                <w:bCs/>
                <w:sz w:val="27"/>
                <w:szCs w:val="27"/>
                <w:lang w:eastAsia="vi-VN"/>
              </w:rPr>
              <w:t>TT</w:t>
            </w:r>
          </w:p>
        </w:tc>
        <w:tc>
          <w:tcPr>
            <w:tcW w:w="1655" w:type="dxa"/>
            <w:vAlign w:val="center"/>
          </w:tcPr>
          <w:p w14:paraId="47EE7699" w14:textId="77777777" w:rsidR="00CD0D1A" w:rsidRPr="007123DC" w:rsidRDefault="00CD0D1A" w:rsidP="006C7E6E">
            <w:pPr>
              <w:widowControl w:val="0"/>
              <w:spacing w:after="0" w:line="240" w:lineRule="auto"/>
              <w:jc w:val="both"/>
              <w:rPr>
                <w:rFonts w:ascii="Times New Roman" w:hAnsi="Times New Roman" w:cs="Times New Roman"/>
                <w:b/>
                <w:bCs/>
                <w:sz w:val="27"/>
                <w:szCs w:val="27"/>
              </w:rPr>
            </w:pPr>
            <w:r w:rsidRPr="007123DC">
              <w:rPr>
                <w:rFonts w:ascii="Times New Roman" w:hAnsi="Times New Roman" w:cs="Times New Roman"/>
                <w:b/>
                <w:bCs/>
                <w:sz w:val="27"/>
                <w:szCs w:val="27"/>
              </w:rPr>
              <w:t>Loại chất thải</w:t>
            </w:r>
          </w:p>
        </w:tc>
        <w:tc>
          <w:tcPr>
            <w:tcW w:w="2648" w:type="dxa"/>
            <w:shd w:val="clear" w:color="auto" w:fill="auto"/>
            <w:vAlign w:val="center"/>
          </w:tcPr>
          <w:p w14:paraId="2248A5CC" w14:textId="77777777" w:rsidR="00CD0D1A" w:rsidRPr="007123DC" w:rsidRDefault="00CD0D1A" w:rsidP="006C7E6E">
            <w:pPr>
              <w:widowControl w:val="0"/>
              <w:spacing w:after="0" w:line="240" w:lineRule="auto"/>
              <w:jc w:val="both"/>
              <w:rPr>
                <w:rFonts w:ascii="Times New Roman" w:hAnsi="Times New Roman" w:cs="Times New Roman"/>
                <w:b/>
                <w:bCs/>
                <w:sz w:val="27"/>
                <w:szCs w:val="27"/>
                <w:lang w:val="vi-VN" w:eastAsia="vi-VN"/>
              </w:rPr>
            </w:pPr>
            <w:r w:rsidRPr="007123DC">
              <w:rPr>
                <w:rFonts w:ascii="Times New Roman" w:hAnsi="Times New Roman" w:cs="Times New Roman"/>
                <w:b/>
                <w:sz w:val="27"/>
                <w:szCs w:val="27"/>
              </w:rPr>
              <w:t>Quy mô</w:t>
            </w:r>
          </w:p>
        </w:tc>
        <w:tc>
          <w:tcPr>
            <w:tcW w:w="2977" w:type="dxa"/>
            <w:shd w:val="clear" w:color="auto" w:fill="auto"/>
            <w:vAlign w:val="center"/>
          </w:tcPr>
          <w:p w14:paraId="580D5142" w14:textId="77777777" w:rsidR="00CD0D1A" w:rsidRPr="007123DC" w:rsidRDefault="00CD0D1A" w:rsidP="006C7E6E">
            <w:pPr>
              <w:widowControl w:val="0"/>
              <w:spacing w:after="0" w:line="240" w:lineRule="auto"/>
              <w:jc w:val="both"/>
              <w:rPr>
                <w:rFonts w:ascii="Times New Roman" w:hAnsi="Times New Roman" w:cs="Times New Roman"/>
                <w:b/>
                <w:sz w:val="27"/>
                <w:szCs w:val="27"/>
              </w:rPr>
            </w:pPr>
            <w:r w:rsidRPr="007123DC">
              <w:rPr>
                <w:rFonts w:ascii="Times New Roman" w:hAnsi="Times New Roman" w:cs="Times New Roman"/>
                <w:b/>
                <w:sz w:val="27"/>
                <w:szCs w:val="27"/>
              </w:rPr>
              <w:t>Thành phần</w:t>
            </w:r>
          </w:p>
        </w:tc>
        <w:tc>
          <w:tcPr>
            <w:tcW w:w="1736" w:type="dxa"/>
            <w:shd w:val="clear" w:color="auto" w:fill="auto"/>
            <w:vAlign w:val="center"/>
          </w:tcPr>
          <w:p w14:paraId="11F33C21" w14:textId="77777777" w:rsidR="00CD0D1A" w:rsidRPr="007123DC" w:rsidRDefault="00CD0D1A" w:rsidP="006C7E6E">
            <w:pPr>
              <w:widowControl w:val="0"/>
              <w:spacing w:after="0" w:line="240" w:lineRule="auto"/>
              <w:jc w:val="both"/>
              <w:rPr>
                <w:rFonts w:ascii="Times New Roman" w:hAnsi="Times New Roman" w:cs="Times New Roman"/>
                <w:b/>
                <w:bCs/>
                <w:sz w:val="27"/>
                <w:szCs w:val="27"/>
                <w:lang w:eastAsia="vi-VN"/>
              </w:rPr>
            </w:pPr>
            <w:r w:rsidRPr="007123DC">
              <w:rPr>
                <w:rFonts w:ascii="Times New Roman" w:hAnsi="Times New Roman" w:cs="Times New Roman"/>
                <w:b/>
                <w:sz w:val="27"/>
                <w:szCs w:val="27"/>
              </w:rPr>
              <w:t>Đối tượng chịu tác động</w:t>
            </w:r>
          </w:p>
        </w:tc>
      </w:tr>
      <w:tr w:rsidR="00CD0D1A" w:rsidRPr="007123DC" w14:paraId="73D6B0A3" w14:textId="77777777" w:rsidTr="00200975">
        <w:trPr>
          <w:trHeight w:val="194"/>
          <w:jc w:val="center"/>
        </w:trPr>
        <w:tc>
          <w:tcPr>
            <w:tcW w:w="721" w:type="dxa"/>
            <w:vAlign w:val="center"/>
          </w:tcPr>
          <w:p w14:paraId="7CD604B6" w14:textId="77777777" w:rsidR="00CD0D1A" w:rsidRPr="007123DC" w:rsidRDefault="00CD0D1A" w:rsidP="006C7E6E">
            <w:pPr>
              <w:widowControl w:val="0"/>
              <w:spacing w:after="0" w:line="240" w:lineRule="auto"/>
              <w:jc w:val="both"/>
              <w:rPr>
                <w:rFonts w:ascii="Times New Roman" w:hAnsi="Times New Roman" w:cs="Times New Roman"/>
                <w:b/>
                <w:bCs/>
                <w:sz w:val="27"/>
                <w:szCs w:val="27"/>
                <w:lang w:eastAsia="vi-VN"/>
              </w:rPr>
            </w:pPr>
            <w:r w:rsidRPr="007123DC">
              <w:rPr>
                <w:rFonts w:ascii="Times New Roman" w:hAnsi="Times New Roman" w:cs="Times New Roman"/>
                <w:b/>
                <w:bCs/>
                <w:sz w:val="27"/>
                <w:szCs w:val="27"/>
                <w:lang w:eastAsia="vi-VN"/>
              </w:rPr>
              <w:t>I</w:t>
            </w:r>
          </w:p>
        </w:tc>
        <w:tc>
          <w:tcPr>
            <w:tcW w:w="9034" w:type="dxa"/>
            <w:gridSpan w:val="5"/>
            <w:vAlign w:val="center"/>
          </w:tcPr>
          <w:p w14:paraId="397FB886" w14:textId="77777777" w:rsidR="00CD0D1A" w:rsidRPr="007123DC" w:rsidRDefault="00CD0D1A" w:rsidP="006C7E6E">
            <w:pPr>
              <w:widowControl w:val="0"/>
              <w:spacing w:after="0" w:line="240" w:lineRule="auto"/>
              <w:jc w:val="both"/>
              <w:rPr>
                <w:rFonts w:ascii="Times New Roman" w:hAnsi="Times New Roman" w:cs="Times New Roman"/>
                <w:b/>
                <w:bCs/>
                <w:sz w:val="27"/>
                <w:szCs w:val="27"/>
                <w:lang w:eastAsia="vi-VN"/>
              </w:rPr>
            </w:pPr>
            <w:r w:rsidRPr="007123DC">
              <w:rPr>
                <w:rFonts w:ascii="Times New Roman" w:hAnsi="Times New Roman" w:cs="Times New Roman"/>
                <w:b/>
                <w:sz w:val="27"/>
                <w:szCs w:val="27"/>
              </w:rPr>
              <w:t>Giai đoạn triển khai thi công xây dựng Dự án</w:t>
            </w:r>
          </w:p>
        </w:tc>
      </w:tr>
      <w:tr w:rsidR="00CD0D1A" w:rsidRPr="007123DC" w14:paraId="73F0EC1A" w14:textId="77777777" w:rsidTr="00200975">
        <w:trPr>
          <w:gridAfter w:val="1"/>
          <w:wAfter w:w="18" w:type="dxa"/>
          <w:trHeight w:val="77"/>
          <w:jc w:val="center"/>
        </w:trPr>
        <w:tc>
          <w:tcPr>
            <w:tcW w:w="721" w:type="dxa"/>
            <w:vAlign w:val="center"/>
          </w:tcPr>
          <w:p w14:paraId="0E4353C1" w14:textId="77777777" w:rsidR="00CD0D1A" w:rsidRPr="007123DC" w:rsidRDefault="00CD0D1A" w:rsidP="006C7E6E">
            <w:pPr>
              <w:widowControl w:val="0"/>
              <w:spacing w:after="0" w:line="240" w:lineRule="auto"/>
              <w:jc w:val="both"/>
              <w:rPr>
                <w:rFonts w:ascii="Times New Roman" w:hAnsi="Times New Roman" w:cs="Times New Roman"/>
                <w:bCs/>
                <w:sz w:val="27"/>
                <w:szCs w:val="27"/>
                <w:lang w:eastAsia="vi-VN"/>
              </w:rPr>
            </w:pPr>
            <w:r w:rsidRPr="007123DC">
              <w:rPr>
                <w:rFonts w:ascii="Times New Roman" w:hAnsi="Times New Roman" w:cs="Times New Roman"/>
                <w:bCs/>
                <w:sz w:val="27"/>
                <w:szCs w:val="27"/>
                <w:lang w:eastAsia="vi-VN"/>
              </w:rPr>
              <w:t>1</w:t>
            </w:r>
          </w:p>
        </w:tc>
        <w:tc>
          <w:tcPr>
            <w:tcW w:w="1655" w:type="dxa"/>
            <w:vAlign w:val="center"/>
          </w:tcPr>
          <w:p w14:paraId="47F0D460"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Nước thải</w:t>
            </w:r>
          </w:p>
        </w:tc>
        <w:tc>
          <w:tcPr>
            <w:tcW w:w="2648" w:type="dxa"/>
            <w:shd w:val="clear" w:color="auto" w:fill="auto"/>
            <w:vAlign w:val="center"/>
          </w:tcPr>
          <w:p w14:paraId="686F3FA1" w14:textId="77777777" w:rsidR="00CE73B6"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Nước thải sinh hoạt</w:t>
            </w:r>
          </w:p>
          <w:p w14:paraId="74C31050" w14:textId="0EE8E593"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Nước mưa chảy tràn</w:t>
            </w:r>
          </w:p>
        </w:tc>
        <w:tc>
          <w:tcPr>
            <w:tcW w:w="2977" w:type="dxa"/>
            <w:shd w:val="clear" w:color="auto" w:fill="auto"/>
            <w:vAlign w:val="center"/>
          </w:tcPr>
          <w:p w14:paraId="7A55B9EE"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xml:space="preserve">Chất lơ lửng, dầu mỡ, chất hữu cơ, các chất cặn </w:t>
            </w:r>
            <w:r w:rsidRPr="007123DC">
              <w:rPr>
                <w:rFonts w:ascii="Times New Roman" w:hAnsi="Times New Roman" w:cs="Times New Roman"/>
                <w:sz w:val="27"/>
                <w:szCs w:val="27"/>
              </w:rPr>
              <w:lastRenderedPageBreak/>
              <w:t>bã, các chất hữu cơ hoà tan các chất dinh dưỡng và vi sinh vật.</w:t>
            </w:r>
          </w:p>
        </w:tc>
        <w:tc>
          <w:tcPr>
            <w:tcW w:w="1736" w:type="dxa"/>
            <w:vMerge w:val="restart"/>
            <w:shd w:val="clear" w:color="auto" w:fill="auto"/>
            <w:vAlign w:val="center"/>
          </w:tcPr>
          <w:p w14:paraId="45CADCD1"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lastRenderedPageBreak/>
              <w:t xml:space="preserve">- Môi trường xung quanh </w:t>
            </w:r>
            <w:r w:rsidRPr="007123DC">
              <w:rPr>
                <w:rFonts w:ascii="Times New Roman" w:hAnsi="Times New Roman" w:cs="Times New Roman"/>
                <w:sz w:val="27"/>
                <w:szCs w:val="27"/>
              </w:rPr>
              <w:lastRenderedPageBreak/>
              <w:t>khu vực Dự án: Không khí, đất nước.</w:t>
            </w:r>
          </w:p>
          <w:p w14:paraId="1286136C"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Hệ sinh thái trên cạn, thủy sinh.</w:t>
            </w:r>
          </w:p>
          <w:p w14:paraId="3CA3D360"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xml:space="preserve">- CBCNV và người dân trong khu vực, </w:t>
            </w:r>
            <w:r w:rsidRPr="007123DC">
              <w:rPr>
                <w:rFonts w:ascii="Times New Roman" w:hAnsi="Times New Roman" w:cs="Times New Roman"/>
                <w:bCs/>
                <w:iCs/>
                <w:sz w:val="27"/>
                <w:szCs w:val="27"/>
              </w:rPr>
              <w:t>tuyến đường vận chuyển.</w:t>
            </w:r>
          </w:p>
        </w:tc>
      </w:tr>
      <w:tr w:rsidR="00CD0D1A" w:rsidRPr="007123DC" w14:paraId="307F197D" w14:textId="77777777" w:rsidTr="00200975">
        <w:trPr>
          <w:gridAfter w:val="1"/>
          <w:wAfter w:w="18" w:type="dxa"/>
          <w:trHeight w:val="85"/>
          <w:jc w:val="center"/>
        </w:trPr>
        <w:tc>
          <w:tcPr>
            <w:tcW w:w="721" w:type="dxa"/>
            <w:vAlign w:val="center"/>
          </w:tcPr>
          <w:p w14:paraId="7C9EA6AA" w14:textId="77777777" w:rsidR="00CD0D1A" w:rsidRPr="007123DC" w:rsidRDefault="00CD0D1A" w:rsidP="006C7E6E">
            <w:pPr>
              <w:widowControl w:val="0"/>
              <w:spacing w:after="0" w:line="240" w:lineRule="auto"/>
              <w:jc w:val="both"/>
              <w:rPr>
                <w:rFonts w:ascii="Times New Roman" w:hAnsi="Times New Roman" w:cs="Times New Roman"/>
                <w:bCs/>
                <w:sz w:val="27"/>
                <w:szCs w:val="27"/>
                <w:lang w:eastAsia="vi-VN"/>
              </w:rPr>
            </w:pPr>
            <w:r w:rsidRPr="007123DC">
              <w:rPr>
                <w:rFonts w:ascii="Times New Roman" w:hAnsi="Times New Roman" w:cs="Times New Roman"/>
                <w:bCs/>
                <w:sz w:val="27"/>
                <w:szCs w:val="27"/>
                <w:lang w:eastAsia="vi-VN"/>
              </w:rPr>
              <w:lastRenderedPageBreak/>
              <w:t>2</w:t>
            </w:r>
          </w:p>
        </w:tc>
        <w:tc>
          <w:tcPr>
            <w:tcW w:w="1655" w:type="dxa"/>
            <w:vAlign w:val="center"/>
          </w:tcPr>
          <w:p w14:paraId="6D6CC676"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Bụi, khí thải</w:t>
            </w:r>
          </w:p>
        </w:tc>
        <w:tc>
          <w:tcPr>
            <w:tcW w:w="2648" w:type="dxa"/>
            <w:shd w:val="clear" w:color="auto" w:fill="auto"/>
            <w:vAlign w:val="center"/>
          </w:tcPr>
          <w:p w14:paraId="01067CB4"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xml:space="preserve">- Từ vận chuyển nguyên vật liệu </w:t>
            </w:r>
          </w:p>
          <w:p w14:paraId="70EAC527"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Từ vận chuyển đất đào đắp.</w:t>
            </w:r>
          </w:p>
          <w:p w14:paraId="799A591C"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Quá trình san ủi, GPMB</w:t>
            </w:r>
          </w:p>
        </w:tc>
        <w:tc>
          <w:tcPr>
            <w:tcW w:w="2977" w:type="dxa"/>
            <w:shd w:val="clear" w:color="auto" w:fill="auto"/>
            <w:vAlign w:val="center"/>
          </w:tcPr>
          <w:p w14:paraId="31597ACA"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lang w:val="it-IT"/>
              </w:rPr>
              <w:t>TSP, NO</w:t>
            </w:r>
            <w:r w:rsidRPr="007123DC">
              <w:rPr>
                <w:rFonts w:ascii="Times New Roman" w:hAnsi="Times New Roman" w:cs="Times New Roman"/>
                <w:sz w:val="27"/>
                <w:szCs w:val="27"/>
                <w:vertAlign w:val="subscript"/>
                <w:lang w:val="it-IT"/>
              </w:rPr>
              <w:t>x</w:t>
            </w:r>
            <w:r w:rsidRPr="007123DC">
              <w:rPr>
                <w:rFonts w:ascii="Times New Roman" w:hAnsi="Times New Roman" w:cs="Times New Roman"/>
                <w:sz w:val="27"/>
                <w:szCs w:val="27"/>
                <w:lang w:val="it-IT"/>
              </w:rPr>
              <w:t>, SO</w:t>
            </w:r>
            <w:r w:rsidRPr="007123DC">
              <w:rPr>
                <w:rFonts w:ascii="Times New Roman" w:hAnsi="Times New Roman" w:cs="Times New Roman"/>
                <w:sz w:val="27"/>
                <w:szCs w:val="27"/>
                <w:vertAlign w:val="subscript"/>
                <w:lang w:val="it-IT"/>
              </w:rPr>
              <w:t>2</w:t>
            </w:r>
            <w:r w:rsidRPr="007123DC">
              <w:rPr>
                <w:rFonts w:ascii="Times New Roman" w:hAnsi="Times New Roman" w:cs="Times New Roman"/>
                <w:sz w:val="27"/>
                <w:szCs w:val="27"/>
                <w:lang w:val="it-IT"/>
              </w:rPr>
              <w:t>, CO...</w:t>
            </w:r>
          </w:p>
        </w:tc>
        <w:tc>
          <w:tcPr>
            <w:tcW w:w="1736" w:type="dxa"/>
            <w:vMerge/>
            <w:shd w:val="clear" w:color="auto" w:fill="auto"/>
            <w:vAlign w:val="center"/>
          </w:tcPr>
          <w:p w14:paraId="50C85559" w14:textId="77777777" w:rsidR="00CD0D1A" w:rsidRPr="007123DC" w:rsidRDefault="00CD0D1A" w:rsidP="006C7E6E">
            <w:pPr>
              <w:widowControl w:val="0"/>
              <w:tabs>
                <w:tab w:val="num" w:pos="964"/>
              </w:tabs>
              <w:spacing w:after="0" w:line="240" w:lineRule="auto"/>
              <w:jc w:val="both"/>
              <w:rPr>
                <w:rFonts w:ascii="Times New Roman" w:hAnsi="Times New Roman" w:cs="Times New Roman"/>
                <w:bCs/>
                <w:sz w:val="27"/>
                <w:szCs w:val="27"/>
                <w:lang w:eastAsia="vi-VN"/>
              </w:rPr>
            </w:pPr>
          </w:p>
        </w:tc>
      </w:tr>
      <w:tr w:rsidR="00CD0D1A" w:rsidRPr="007123DC" w14:paraId="3875247B" w14:textId="77777777" w:rsidTr="00200975">
        <w:trPr>
          <w:gridAfter w:val="1"/>
          <w:wAfter w:w="18" w:type="dxa"/>
          <w:trHeight w:val="930"/>
          <w:jc w:val="center"/>
        </w:trPr>
        <w:tc>
          <w:tcPr>
            <w:tcW w:w="721" w:type="dxa"/>
            <w:vAlign w:val="center"/>
          </w:tcPr>
          <w:p w14:paraId="1701A84E" w14:textId="77777777" w:rsidR="00CD0D1A" w:rsidRPr="007123DC" w:rsidRDefault="00CD0D1A" w:rsidP="006C7E6E">
            <w:pPr>
              <w:widowControl w:val="0"/>
              <w:spacing w:after="0" w:line="240" w:lineRule="auto"/>
              <w:jc w:val="both"/>
              <w:rPr>
                <w:rFonts w:ascii="Times New Roman" w:hAnsi="Times New Roman" w:cs="Times New Roman"/>
                <w:bCs/>
                <w:sz w:val="27"/>
                <w:szCs w:val="27"/>
                <w:lang w:eastAsia="vi-VN"/>
              </w:rPr>
            </w:pPr>
            <w:r w:rsidRPr="007123DC">
              <w:rPr>
                <w:rFonts w:ascii="Times New Roman" w:hAnsi="Times New Roman" w:cs="Times New Roman"/>
                <w:bCs/>
                <w:sz w:val="27"/>
                <w:szCs w:val="27"/>
                <w:lang w:eastAsia="vi-VN"/>
              </w:rPr>
              <w:t>3</w:t>
            </w:r>
          </w:p>
        </w:tc>
        <w:tc>
          <w:tcPr>
            <w:tcW w:w="1655" w:type="dxa"/>
            <w:vAlign w:val="center"/>
          </w:tcPr>
          <w:p w14:paraId="35A26E49"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Chất thải rắn</w:t>
            </w:r>
          </w:p>
        </w:tc>
        <w:tc>
          <w:tcPr>
            <w:tcW w:w="2648" w:type="dxa"/>
            <w:shd w:val="clear" w:color="auto" w:fill="auto"/>
            <w:vAlign w:val="center"/>
          </w:tcPr>
          <w:p w14:paraId="336DB7F8" w14:textId="54A9A48B"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CTR sinh hoạt</w:t>
            </w:r>
          </w:p>
        </w:tc>
        <w:tc>
          <w:tcPr>
            <w:tcW w:w="2977" w:type="dxa"/>
            <w:shd w:val="clear" w:color="auto" w:fill="auto"/>
            <w:vAlign w:val="center"/>
          </w:tcPr>
          <w:p w14:paraId="13376995"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Thành phần chủ yếu của rác thải sinh hoạt gồm: hợp chất có nguồn gốc hữu cơ như rau quả, thức ăn dư thừa,…</w:t>
            </w:r>
          </w:p>
          <w:p w14:paraId="4FDA2D5A"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 CTR xây dựng: xà bần, bao bì,…</w:t>
            </w:r>
          </w:p>
        </w:tc>
        <w:tc>
          <w:tcPr>
            <w:tcW w:w="1736" w:type="dxa"/>
            <w:vMerge/>
            <w:shd w:val="clear" w:color="auto" w:fill="auto"/>
            <w:vAlign w:val="center"/>
          </w:tcPr>
          <w:p w14:paraId="000AC6B1" w14:textId="77777777" w:rsidR="00CD0D1A" w:rsidRPr="007123DC" w:rsidRDefault="00CD0D1A" w:rsidP="006C7E6E">
            <w:pPr>
              <w:widowControl w:val="0"/>
              <w:tabs>
                <w:tab w:val="num" w:pos="964"/>
              </w:tabs>
              <w:spacing w:after="0" w:line="240" w:lineRule="auto"/>
              <w:jc w:val="both"/>
              <w:rPr>
                <w:rFonts w:ascii="Times New Roman" w:hAnsi="Times New Roman" w:cs="Times New Roman"/>
                <w:bCs/>
                <w:sz w:val="27"/>
                <w:szCs w:val="27"/>
                <w:lang w:eastAsia="vi-VN"/>
              </w:rPr>
            </w:pPr>
          </w:p>
        </w:tc>
      </w:tr>
      <w:tr w:rsidR="00CD0D1A" w:rsidRPr="007123DC" w14:paraId="14D5FA51" w14:textId="77777777" w:rsidTr="00200975">
        <w:trPr>
          <w:gridAfter w:val="1"/>
          <w:wAfter w:w="18" w:type="dxa"/>
          <w:trHeight w:val="85"/>
          <w:jc w:val="center"/>
        </w:trPr>
        <w:tc>
          <w:tcPr>
            <w:tcW w:w="721" w:type="dxa"/>
            <w:vAlign w:val="center"/>
          </w:tcPr>
          <w:p w14:paraId="010554A9" w14:textId="77777777" w:rsidR="00CD0D1A" w:rsidRPr="007123DC" w:rsidRDefault="00CD0D1A" w:rsidP="006C7E6E">
            <w:pPr>
              <w:widowControl w:val="0"/>
              <w:spacing w:after="0" w:line="240" w:lineRule="auto"/>
              <w:jc w:val="both"/>
              <w:rPr>
                <w:rFonts w:ascii="Times New Roman" w:hAnsi="Times New Roman" w:cs="Times New Roman"/>
                <w:bCs/>
                <w:sz w:val="27"/>
                <w:szCs w:val="27"/>
                <w:lang w:eastAsia="vi-VN"/>
              </w:rPr>
            </w:pPr>
            <w:r w:rsidRPr="007123DC">
              <w:rPr>
                <w:rFonts w:ascii="Times New Roman" w:hAnsi="Times New Roman" w:cs="Times New Roman"/>
                <w:bCs/>
                <w:sz w:val="27"/>
                <w:szCs w:val="27"/>
                <w:lang w:eastAsia="vi-VN"/>
              </w:rPr>
              <w:t>4</w:t>
            </w:r>
          </w:p>
        </w:tc>
        <w:tc>
          <w:tcPr>
            <w:tcW w:w="1655" w:type="dxa"/>
            <w:vAlign w:val="center"/>
          </w:tcPr>
          <w:p w14:paraId="448D8D91"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Chất thải nguy hại</w:t>
            </w:r>
          </w:p>
        </w:tc>
        <w:tc>
          <w:tcPr>
            <w:tcW w:w="2648" w:type="dxa"/>
            <w:shd w:val="clear" w:color="auto" w:fill="auto"/>
            <w:vAlign w:val="center"/>
          </w:tcPr>
          <w:p w14:paraId="057CDA08" w14:textId="6429251F" w:rsidR="00CD0D1A" w:rsidRPr="007123DC" w:rsidRDefault="00CD0D1A" w:rsidP="006C7E6E">
            <w:pPr>
              <w:widowControl w:val="0"/>
              <w:spacing w:after="0" w:line="240" w:lineRule="auto"/>
              <w:jc w:val="both"/>
              <w:rPr>
                <w:rFonts w:ascii="Times New Roman" w:hAnsi="Times New Roman" w:cs="Times New Roman"/>
                <w:sz w:val="27"/>
                <w:szCs w:val="27"/>
              </w:rPr>
            </w:pPr>
          </w:p>
        </w:tc>
        <w:tc>
          <w:tcPr>
            <w:tcW w:w="2977" w:type="dxa"/>
            <w:shd w:val="clear" w:color="auto" w:fill="auto"/>
            <w:vAlign w:val="center"/>
          </w:tcPr>
          <w:p w14:paraId="21C5287E" w14:textId="77777777" w:rsidR="00CD0D1A" w:rsidRPr="007123DC" w:rsidRDefault="00CD0D1A" w:rsidP="006C7E6E">
            <w:pPr>
              <w:widowControl w:val="0"/>
              <w:spacing w:after="0" w:line="240" w:lineRule="auto"/>
              <w:jc w:val="both"/>
              <w:rPr>
                <w:rFonts w:ascii="Times New Roman" w:hAnsi="Times New Roman" w:cs="Times New Roman"/>
                <w:sz w:val="27"/>
                <w:szCs w:val="27"/>
              </w:rPr>
            </w:pPr>
            <w:r w:rsidRPr="007123DC">
              <w:rPr>
                <w:rFonts w:ascii="Times New Roman" w:hAnsi="Times New Roman" w:cs="Times New Roman"/>
                <w:sz w:val="27"/>
                <w:szCs w:val="27"/>
              </w:rPr>
              <w:t>Giẻ lau dính dầu; cặn, dầu mỡ thải</w:t>
            </w:r>
          </w:p>
        </w:tc>
        <w:tc>
          <w:tcPr>
            <w:tcW w:w="1736" w:type="dxa"/>
            <w:shd w:val="clear" w:color="auto" w:fill="auto"/>
            <w:vAlign w:val="center"/>
          </w:tcPr>
          <w:p w14:paraId="23AF3D78" w14:textId="77777777" w:rsidR="00CD0D1A" w:rsidRPr="007123DC" w:rsidRDefault="00CD0D1A" w:rsidP="006C7E6E">
            <w:pPr>
              <w:widowControl w:val="0"/>
              <w:tabs>
                <w:tab w:val="num" w:pos="964"/>
              </w:tabs>
              <w:spacing w:after="0" w:line="240" w:lineRule="auto"/>
              <w:jc w:val="both"/>
              <w:rPr>
                <w:rFonts w:ascii="Times New Roman" w:hAnsi="Times New Roman" w:cs="Times New Roman"/>
                <w:bCs/>
                <w:sz w:val="27"/>
                <w:szCs w:val="27"/>
                <w:lang w:eastAsia="vi-VN"/>
              </w:rPr>
            </w:pPr>
          </w:p>
        </w:tc>
      </w:tr>
    </w:tbl>
    <w:p w14:paraId="4623AFF3" w14:textId="77777777" w:rsidR="002E18CC" w:rsidRPr="007123DC" w:rsidRDefault="002E18CC" w:rsidP="006C7E6E">
      <w:pPr>
        <w:pStyle w:val="000003"/>
        <w:widowControl w:val="0"/>
      </w:pPr>
      <w:bookmarkStart w:id="200" w:name="_Toc179534145"/>
      <w:bookmarkStart w:id="201" w:name="_Toc182510563"/>
      <w:bookmarkStart w:id="202" w:name="_Toc182511821"/>
      <w:r w:rsidRPr="007123DC">
        <w:t>5.4. Các công trình và biện pháp bảo vệ môi trường của dự án:</w:t>
      </w:r>
      <w:bookmarkEnd w:id="200"/>
      <w:bookmarkEnd w:id="201"/>
      <w:bookmarkEnd w:id="202"/>
    </w:p>
    <w:p w14:paraId="16D7173A" w14:textId="77777777" w:rsidR="00CD0D1A" w:rsidRPr="007123DC" w:rsidRDefault="00CD0D1A" w:rsidP="006C7E6E">
      <w:pPr>
        <w:pStyle w:val="000004"/>
        <w:widowControl w:val="0"/>
      </w:pPr>
      <w:bookmarkStart w:id="203" w:name="_Toc106172227"/>
      <w:bookmarkStart w:id="204" w:name="_Toc106806576"/>
      <w:bookmarkStart w:id="205" w:name="_Toc106806928"/>
      <w:bookmarkStart w:id="206" w:name="_Toc111108371"/>
      <w:bookmarkStart w:id="207" w:name="_Toc132205917"/>
      <w:r w:rsidRPr="007123DC">
        <w:t>5.4.1. Đối với giai đoạn thi công</w:t>
      </w:r>
      <w:bookmarkEnd w:id="203"/>
      <w:bookmarkEnd w:id="204"/>
      <w:bookmarkEnd w:id="205"/>
      <w:bookmarkEnd w:id="206"/>
      <w:bookmarkEnd w:id="207"/>
    </w:p>
    <w:p w14:paraId="54A2BFFF" w14:textId="7DBCB39C" w:rsidR="00CD0D1A" w:rsidRPr="007123DC" w:rsidRDefault="00CD0D1A" w:rsidP="006C7E6E">
      <w:pPr>
        <w:pStyle w:val="Heading5"/>
        <w:widowControl w:val="0"/>
        <w:spacing w:before="0" w:after="0" w:line="240" w:lineRule="auto"/>
        <w:ind w:left="0" w:right="0" w:firstLine="720"/>
        <w:rPr>
          <w:b w:val="0"/>
          <w:i/>
          <w:sz w:val="27"/>
          <w:szCs w:val="27"/>
          <w:lang w:val="es-ES"/>
        </w:rPr>
      </w:pPr>
      <w:bookmarkStart w:id="208" w:name="_Toc132203590"/>
      <w:bookmarkStart w:id="209" w:name="_Toc132205918"/>
      <w:r w:rsidRPr="007123DC">
        <w:rPr>
          <w:b w:val="0"/>
          <w:i/>
          <w:sz w:val="27"/>
          <w:szCs w:val="27"/>
          <w:lang w:val="es-ES"/>
        </w:rPr>
        <w:t>5.4.1.1.</w:t>
      </w:r>
      <w:r w:rsidR="00BD70BB" w:rsidRPr="007123DC">
        <w:rPr>
          <w:b w:val="0"/>
          <w:i/>
          <w:sz w:val="27"/>
          <w:szCs w:val="27"/>
          <w:lang w:val="es-ES"/>
        </w:rPr>
        <w:t xml:space="preserve"> </w:t>
      </w:r>
      <w:r w:rsidRPr="007123DC">
        <w:rPr>
          <w:b w:val="0"/>
          <w:i/>
          <w:sz w:val="27"/>
          <w:szCs w:val="27"/>
          <w:lang w:val="es-ES"/>
        </w:rPr>
        <w:t>Đối với thu gom và xử lý nước thải</w:t>
      </w:r>
      <w:bookmarkEnd w:id="208"/>
      <w:bookmarkEnd w:id="209"/>
    </w:p>
    <w:p w14:paraId="02AC6EC2" w14:textId="77777777" w:rsidR="00CD0D1A" w:rsidRPr="007123DC" w:rsidRDefault="00CD0D1A" w:rsidP="006C7E6E">
      <w:pPr>
        <w:pStyle w:val="00-TriNoidung"/>
        <w:widowControl w:val="0"/>
        <w:rPr>
          <w:i/>
          <w:iCs/>
          <w:lang w:val="nl-NL"/>
        </w:rPr>
      </w:pPr>
      <w:bookmarkStart w:id="210" w:name="_Toc106172228"/>
      <w:bookmarkStart w:id="211" w:name="_Toc106806577"/>
      <w:bookmarkStart w:id="212" w:name="_Toc111108372"/>
      <w:r w:rsidRPr="007123DC">
        <w:rPr>
          <w:i/>
          <w:iCs/>
          <w:lang w:val="nl-NL"/>
        </w:rPr>
        <w:t>a. Nước thải sinh hoạt</w:t>
      </w:r>
      <w:bookmarkEnd w:id="210"/>
      <w:bookmarkEnd w:id="211"/>
      <w:bookmarkEnd w:id="212"/>
    </w:p>
    <w:p w14:paraId="0428B8BF" w14:textId="048617A1" w:rsidR="00FF7AD8" w:rsidRPr="007123DC" w:rsidRDefault="00FF7AD8" w:rsidP="006C7E6E">
      <w:pPr>
        <w:pStyle w:val="00-TriNoidung"/>
        <w:widowControl w:val="0"/>
        <w:rPr>
          <w:snapToGrid w:val="0"/>
          <w:lang w:val="es-ES"/>
        </w:rPr>
      </w:pPr>
      <w:bookmarkStart w:id="213" w:name="_Toc106172230"/>
      <w:bookmarkStart w:id="214" w:name="_Toc106806579"/>
      <w:bookmarkStart w:id="215" w:name="_Toc111108374"/>
      <w:r w:rsidRPr="007123DC">
        <w:rPr>
          <w:snapToGrid w:val="0"/>
          <w:lang w:val="es-ES"/>
        </w:rPr>
        <w:t>- Với những vị trí móng cột thi công gần nhà người dân, gần khu dân cư thì mượn, thuê nhà vệ sinh của người dân sử dụng khi có nhu cầu vệ sinh.</w:t>
      </w:r>
    </w:p>
    <w:p w14:paraId="28362F10" w14:textId="77777777" w:rsidR="007E72E5" w:rsidRPr="007123DC" w:rsidRDefault="00FF7AD8" w:rsidP="006C7E6E">
      <w:pPr>
        <w:pStyle w:val="00-TriNoidung"/>
        <w:widowControl w:val="0"/>
        <w:rPr>
          <w:snapToGrid w:val="0"/>
          <w:lang w:val="es-ES"/>
        </w:rPr>
      </w:pPr>
      <w:r w:rsidRPr="007123DC">
        <w:rPr>
          <w:snapToGrid w:val="0"/>
          <w:lang w:val="es-ES"/>
        </w:rPr>
        <w:t>- Với những vị trí móng cột thi công xa nhà dân, nhà thầu bố trí 01 nhà vệ sinh di động để phục vụ công nhân. Định kỳ thu</w:t>
      </w:r>
      <w:r w:rsidR="005A3751" w:rsidRPr="007123DC">
        <w:rPr>
          <w:snapToGrid w:val="0"/>
          <w:lang w:val="es-ES"/>
        </w:rPr>
        <w:t>ê</w:t>
      </w:r>
      <w:r w:rsidRPr="007123DC">
        <w:rPr>
          <w:snapToGrid w:val="0"/>
          <w:lang w:val="es-ES"/>
        </w:rPr>
        <w:t xml:space="preserve"> các đơn vị có chức năng hút xử lý bồn cầu đưa nước thải nh</w:t>
      </w:r>
      <w:r w:rsidR="005A3751" w:rsidRPr="007123DC">
        <w:rPr>
          <w:snapToGrid w:val="0"/>
          <w:lang w:val="es-ES"/>
        </w:rPr>
        <w:t>à</w:t>
      </w:r>
      <w:r w:rsidRPr="007123DC">
        <w:rPr>
          <w:snapToGrid w:val="0"/>
          <w:lang w:val="es-ES"/>
        </w:rPr>
        <w:t xml:space="preserve"> vệ sinh đi xử lý.</w:t>
      </w:r>
    </w:p>
    <w:p w14:paraId="33892736" w14:textId="5EB5EBEC" w:rsidR="00CD0D1A" w:rsidRPr="007123DC" w:rsidRDefault="00CD0D1A" w:rsidP="006C7E6E">
      <w:pPr>
        <w:pStyle w:val="00-TriNoidung"/>
        <w:widowControl w:val="0"/>
        <w:rPr>
          <w:i/>
          <w:szCs w:val="27"/>
          <w:lang w:val="nl-NL"/>
        </w:rPr>
      </w:pPr>
      <w:r w:rsidRPr="007123DC">
        <w:rPr>
          <w:i/>
          <w:szCs w:val="27"/>
          <w:lang w:val="nl-NL"/>
        </w:rPr>
        <w:t>b. Nước thải xây dựng</w:t>
      </w:r>
      <w:bookmarkEnd w:id="213"/>
      <w:bookmarkEnd w:id="214"/>
      <w:bookmarkEnd w:id="215"/>
    </w:p>
    <w:p w14:paraId="2FB2235A" w14:textId="77777777" w:rsidR="00CD0D1A" w:rsidRPr="007123DC" w:rsidRDefault="00CD0D1A" w:rsidP="006C7E6E">
      <w:pPr>
        <w:pStyle w:val="00-TriNoidung"/>
        <w:widowControl w:val="0"/>
        <w:rPr>
          <w:lang w:val="pt-BR"/>
        </w:rPr>
      </w:pPr>
      <w:r w:rsidRPr="007123DC">
        <w:rPr>
          <w:lang w:val="pt-BR"/>
        </w:rPr>
        <w:t xml:space="preserve">- Quá trình thi công tận dụng tối đa nguồn nước để phục vụ cho việc bảo dưỡng công trình. </w:t>
      </w:r>
    </w:p>
    <w:p w14:paraId="6002FA47" w14:textId="77777777" w:rsidR="00CD0D1A" w:rsidRPr="007123DC" w:rsidRDefault="00CD0D1A" w:rsidP="006C7E6E">
      <w:pPr>
        <w:pStyle w:val="00-TriNoidung"/>
        <w:widowControl w:val="0"/>
        <w:rPr>
          <w:lang w:val="pt-BR"/>
        </w:rPr>
      </w:pPr>
      <w:r w:rsidRPr="007123DC">
        <w:rPr>
          <w:lang w:val="pt-BR"/>
        </w:rPr>
        <w:t>- Hạn chế tối đa việc rò rỉ dầu mỡ từ các phương tiện, máy móc thi công bằng cách che đậy hoặc chứa trong nhà có mái che khi có mưa.</w:t>
      </w:r>
    </w:p>
    <w:p w14:paraId="6D4853AD" w14:textId="77777777" w:rsidR="00CD0D1A" w:rsidRPr="007123DC" w:rsidRDefault="00CD0D1A" w:rsidP="006C7E6E">
      <w:pPr>
        <w:pStyle w:val="00-TriNoidung"/>
        <w:widowControl w:val="0"/>
        <w:rPr>
          <w:i/>
          <w:szCs w:val="27"/>
          <w:lang w:val="nl-NL"/>
        </w:rPr>
      </w:pPr>
      <w:bookmarkStart w:id="216" w:name="_Toc106172231"/>
      <w:bookmarkStart w:id="217" w:name="_Toc106806580"/>
      <w:bookmarkStart w:id="218" w:name="_Toc111108375"/>
      <w:r w:rsidRPr="007123DC">
        <w:rPr>
          <w:i/>
          <w:szCs w:val="27"/>
          <w:lang w:val="nl-NL"/>
        </w:rPr>
        <w:t>c. Nước mưa chảy tràn</w:t>
      </w:r>
      <w:bookmarkEnd w:id="216"/>
      <w:bookmarkEnd w:id="217"/>
      <w:bookmarkEnd w:id="218"/>
    </w:p>
    <w:p w14:paraId="0ABF048B" w14:textId="77777777" w:rsidR="00CD0D1A" w:rsidRPr="007123DC" w:rsidRDefault="00CD0D1A" w:rsidP="006C7E6E">
      <w:pPr>
        <w:pStyle w:val="00-TriNoidung"/>
        <w:widowControl w:val="0"/>
        <w:rPr>
          <w:lang w:val="pt-BR"/>
        </w:rPr>
      </w:pPr>
      <w:r w:rsidRPr="007123DC">
        <w:rPr>
          <w:lang w:val="pt-BR"/>
        </w:rPr>
        <w:t xml:space="preserve">- Thường xuyên kiểm tra, nạo vét, thu gom CTR vào thùng chứa không để bùn đất, rác, phế thải xây dựng xâm nhập vào đường thoát nước gây tắc nghẽn hệ thống. </w:t>
      </w:r>
    </w:p>
    <w:p w14:paraId="5D1E032A" w14:textId="77777777" w:rsidR="00CD0D1A" w:rsidRPr="007123DC" w:rsidRDefault="00CD0D1A" w:rsidP="006C7E6E">
      <w:pPr>
        <w:pStyle w:val="00-TriNoidung"/>
        <w:widowControl w:val="0"/>
        <w:rPr>
          <w:lang w:val="pt-BR"/>
        </w:rPr>
      </w:pPr>
      <w:r w:rsidRPr="007123DC">
        <w:rPr>
          <w:lang w:val="pt-BR"/>
        </w:rPr>
        <w:t>- Thực hiện việc thay thế dầu nhờn, dầu máy, sửa chữa máy móc, phương tiện tại các gara sửa chữa để không làm phát sinh dầu mỡ thải trên công trường.</w:t>
      </w:r>
    </w:p>
    <w:p w14:paraId="636C44B6" w14:textId="77777777" w:rsidR="00CD0D1A" w:rsidRPr="007123DC" w:rsidRDefault="00CD0D1A" w:rsidP="006C7E6E">
      <w:pPr>
        <w:pStyle w:val="00-TriNoidung"/>
        <w:widowControl w:val="0"/>
        <w:rPr>
          <w:rFonts w:eastAsiaTheme="majorEastAsia"/>
          <w:i/>
          <w:iCs/>
          <w:lang w:val="pt-BR"/>
        </w:rPr>
      </w:pPr>
      <w:r w:rsidRPr="007123DC">
        <w:rPr>
          <w:rFonts w:eastAsiaTheme="majorEastAsia"/>
          <w:i/>
          <w:iCs/>
          <w:lang w:val="pt-BR"/>
        </w:rPr>
        <w:t>5.4.1.2. Đối với xử lý bụi, khí thải</w:t>
      </w:r>
    </w:p>
    <w:p w14:paraId="4B94EDE2" w14:textId="4914E0DF" w:rsidR="00CD0D1A" w:rsidRPr="007123DC" w:rsidRDefault="00CD0D1A" w:rsidP="006C7E6E">
      <w:pPr>
        <w:pStyle w:val="00-TriNoidung"/>
        <w:widowControl w:val="0"/>
        <w:rPr>
          <w:lang w:val="pt-BR"/>
        </w:rPr>
      </w:pPr>
      <w:r w:rsidRPr="007123DC">
        <w:rPr>
          <w:lang w:val="pt-BR"/>
        </w:rPr>
        <w:lastRenderedPageBreak/>
        <w:t>Bố trí thời gian thi công hợp lý, thi công theo hình thức cuốn chiếu, dứt điểm từng hạng mục để dễ kiểm soát và hạn chế ô nhiễm bụi trên diện rộng, thực hiện tưới nước giảm bụi (tần suất tối thiểu 0</w:t>
      </w:r>
      <w:r w:rsidR="00B96FE3" w:rsidRPr="007123DC">
        <w:rPr>
          <w:lang w:val="pt-BR"/>
        </w:rPr>
        <w:t>2</w:t>
      </w:r>
      <w:r w:rsidRPr="007123DC">
        <w:rPr>
          <w:lang w:val="pt-BR"/>
        </w:rPr>
        <w:t xml:space="preserve"> lần/ngày).</w:t>
      </w:r>
    </w:p>
    <w:p w14:paraId="2B76C2EE" w14:textId="77777777" w:rsidR="00CD0D1A" w:rsidRPr="007123DC" w:rsidRDefault="00CD0D1A" w:rsidP="006C7E6E">
      <w:pPr>
        <w:pStyle w:val="00-TriNoidung"/>
        <w:widowControl w:val="0"/>
        <w:rPr>
          <w:b/>
          <w:i/>
          <w:iCs/>
          <w:lang w:val="pt-BR"/>
        </w:rPr>
      </w:pPr>
      <w:bookmarkStart w:id="219" w:name="_Toc132203591"/>
      <w:bookmarkStart w:id="220" w:name="_Toc132205919"/>
      <w:r w:rsidRPr="007123DC">
        <w:rPr>
          <w:i/>
          <w:iCs/>
          <w:lang w:val="pt-BR"/>
        </w:rPr>
        <w:t>5.4.1.3.Các công trình và biện pháp quản lý chất thải rắn, CTNH</w:t>
      </w:r>
      <w:bookmarkEnd w:id="219"/>
      <w:bookmarkEnd w:id="220"/>
    </w:p>
    <w:p w14:paraId="0620F769" w14:textId="77777777" w:rsidR="00CD0D1A" w:rsidRPr="007123DC" w:rsidRDefault="00CD0D1A" w:rsidP="006C7E6E">
      <w:pPr>
        <w:pStyle w:val="00-TriNoidung"/>
        <w:widowControl w:val="0"/>
        <w:rPr>
          <w:i/>
          <w:iCs/>
          <w:lang w:val="nl-NL"/>
        </w:rPr>
      </w:pPr>
      <w:bookmarkStart w:id="221" w:name="_Toc106172232"/>
      <w:bookmarkStart w:id="222" w:name="_Toc106806581"/>
      <w:bookmarkStart w:id="223" w:name="_Toc111108376"/>
      <w:r w:rsidRPr="007123DC">
        <w:rPr>
          <w:i/>
          <w:iCs/>
          <w:lang w:val="nl-NL"/>
        </w:rPr>
        <w:t>a. Chất thải rắn sinh hoạt</w:t>
      </w:r>
      <w:bookmarkEnd w:id="221"/>
      <w:bookmarkEnd w:id="222"/>
      <w:bookmarkEnd w:id="223"/>
    </w:p>
    <w:p w14:paraId="5C4951A6" w14:textId="77777777" w:rsidR="005A3751" w:rsidRPr="007123DC" w:rsidRDefault="005A3751" w:rsidP="006C7E6E">
      <w:pPr>
        <w:pStyle w:val="00-TriNoidung"/>
        <w:widowControl w:val="0"/>
        <w:rPr>
          <w:lang w:val="pt-BR"/>
        </w:rPr>
      </w:pPr>
      <w:bookmarkStart w:id="224" w:name="_Toc106172234"/>
      <w:bookmarkStart w:id="225" w:name="_Toc106806583"/>
      <w:bookmarkStart w:id="226" w:name="_Toc111108378"/>
      <w:r w:rsidRPr="007123DC">
        <w:rPr>
          <w:lang w:val="pt-BR"/>
        </w:rPr>
        <w:t xml:space="preserve">- Dự án không làm lán trại tạm, các đơn thi công chia thành các nhóm nhỏ (10-15 người/nhóm) thuê nhà người dân để ở, sinh hoạt nên sử dụng hệ thống thu gom, xử lý rác thải sinh hoạt hiện có tại nơi lưu trú. </w:t>
      </w:r>
    </w:p>
    <w:p w14:paraId="1CA00264" w14:textId="5935B010" w:rsidR="00CD0D1A" w:rsidRPr="007123DC" w:rsidRDefault="00CD0D1A" w:rsidP="006C7E6E">
      <w:pPr>
        <w:pStyle w:val="00-TriNoidung"/>
        <w:widowControl w:val="0"/>
        <w:rPr>
          <w:spacing w:val="-2"/>
          <w:lang w:val="nl-NL"/>
        </w:rPr>
      </w:pPr>
      <w:r w:rsidRPr="007123DC">
        <w:rPr>
          <w:lang w:val="pt-BR"/>
        </w:rPr>
        <w:t>- Tiến hành phân loại khi thải bỏ rác</w:t>
      </w:r>
      <w:r w:rsidR="005A3751" w:rsidRPr="007123DC">
        <w:rPr>
          <w:lang w:val="pt-BR"/>
        </w:rPr>
        <w:t>, thu gom, vận chuyển rác đến nơi tập kết rác của địa phương để xử lý.</w:t>
      </w:r>
      <w:bookmarkEnd w:id="224"/>
      <w:bookmarkEnd w:id="225"/>
      <w:bookmarkEnd w:id="226"/>
    </w:p>
    <w:p w14:paraId="41888873" w14:textId="77777777" w:rsidR="00CD0D1A" w:rsidRPr="007123DC" w:rsidRDefault="00CD0D1A" w:rsidP="006C7E6E">
      <w:pPr>
        <w:pStyle w:val="00-TriNoidung"/>
        <w:widowControl w:val="0"/>
        <w:rPr>
          <w:i/>
          <w:iCs/>
          <w:lang w:val="nl-NL"/>
        </w:rPr>
      </w:pPr>
      <w:bookmarkStart w:id="227" w:name="_Toc106172235"/>
      <w:bookmarkStart w:id="228" w:name="_Toc106806584"/>
      <w:bookmarkStart w:id="229" w:name="_Toc111108379"/>
      <w:r w:rsidRPr="007123DC">
        <w:rPr>
          <w:i/>
          <w:iCs/>
          <w:lang w:val="nl-NL"/>
        </w:rPr>
        <w:t>b. Chất thải nguy hại</w:t>
      </w:r>
      <w:bookmarkEnd w:id="227"/>
      <w:bookmarkEnd w:id="228"/>
      <w:bookmarkEnd w:id="229"/>
    </w:p>
    <w:p w14:paraId="2DE7809D" w14:textId="30FDAED0" w:rsidR="00CD0D1A" w:rsidRPr="007123DC" w:rsidRDefault="00CD0D1A" w:rsidP="006C7E6E">
      <w:pPr>
        <w:pStyle w:val="00-TriNoidung"/>
        <w:widowControl w:val="0"/>
        <w:rPr>
          <w:lang w:val="pt-BR"/>
        </w:rPr>
      </w:pPr>
      <w:bookmarkStart w:id="230" w:name="_Toc106172236"/>
      <w:bookmarkStart w:id="231" w:name="_Toc106806585"/>
      <w:bookmarkStart w:id="232" w:name="_Toc111108380"/>
      <w:r w:rsidRPr="007123DC">
        <w:rPr>
          <w:lang w:val="pt-BR"/>
        </w:rPr>
        <w:t xml:space="preserve">- CTNH sẽ được thu gom, tập trung vào 01 thùng rác có nắp đậy dán biển báo, dung tích chứa hữu ích là 60 lít, đáy thùng được lắp 4 bánh xe để dễ dàng di chuyển. Vị trí thùng chứa CTNH sẽ được đặt tại khu vực </w:t>
      </w:r>
      <w:r w:rsidR="005A3751" w:rsidRPr="007123DC">
        <w:rPr>
          <w:lang w:val="pt-BR"/>
        </w:rPr>
        <w:t>tập kết vật liệu</w:t>
      </w:r>
      <w:r w:rsidRPr="007123DC">
        <w:rPr>
          <w:lang w:val="pt-BR"/>
        </w:rPr>
        <w:t>, có dán biển báo.</w:t>
      </w:r>
      <w:bookmarkEnd w:id="230"/>
      <w:bookmarkEnd w:id="231"/>
      <w:bookmarkEnd w:id="232"/>
    </w:p>
    <w:p w14:paraId="253DE2E6" w14:textId="77777777" w:rsidR="00CD0D1A" w:rsidRPr="007123DC" w:rsidRDefault="00CD0D1A" w:rsidP="006C7E6E">
      <w:pPr>
        <w:pStyle w:val="00-TriNoidung"/>
        <w:widowControl w:val="0"/>
        <w:rPr>
          <w:lang w:val="pt-BR"/>
        </w:rPr>
      </w:pPr>
      <w:bookmarkStart w:id="233" w:name="_Toc106172237"/>
      <w:bookmarkStart w:id="234" w:name="_Toc106806586"/>
      <w:bookmarkStart w:id="235" w:name="_Toc111108381"/>
      <w:r w:rsidRPr="007123DC">
        <w:rPr>
          <w:lang w:val="pt-BR"/>
        </w:rPr>
        <w:t>- Đối với việc vận chuyển và xử lý CTNH, Nhà thầu sẽ hợp đồng với các đơn vị có chức năng để xử lý theo đúng hướng dẫn tại Thông tư số 02/2022/TT-BTNMT ngày 10/01/2022 của Bộ Tài nguyên và Môi trường quy định về quản lý chất thải nguy hại. Định kỳ 06 tháng/lần thu gom và đưa đi xử lý.</w:t>
      </w:r>
      <w:bookmarkEnd w:id="233"/>
      <w:bookmarkEnd w:id="234"/>
      <w:bookmarkEnd w:id="235"/>
    </w:p>
    <w:p w14:paraId="52365F8E" w14:textId="77777777" w:rsidR="00CD0D1A" w:rsidRPr="007123DC" w:rsidRDefault="00CD0D1A" w:rsidP="006C7E6E">
      <w:pPr>
        <w:pStyle w:val="00-TriNoidung"/>
        <w:widowControl w:val="0"/>
        <w:rPr>
          <w:i/>
          <w:iCs/>
          <w:lang w:val="nl-NL"/>
        </w:rPr>
      </w:pPr>
      <w:bookmarkStart w:id="236" w:name="_Toc106172238"/>
      <w:bookmarkStart w:id="237" w:name="_Toc106806587"/>
      <w:bookmarkStart w:id="238" w:name="_Toc111108382"/>
      <w:r w:rsidRPr="007123DC">
        <w:rPr>
          <w:i/>
          <w:iCs/>
          <w:lang w:val="nl-NL"/>
        </w:rPr>
        <w:t>c. Chất thải rắn xây dựng</w:t>
      </w:r>
      <w:bookmarkEnd w:id="236"/>
      <w:bookmarkEnd w:id="237"/>
      <w:bookmarkEnd w:id="238"/>
    </w:p>
    <w:p w14:paraId="0AFCA7CD" w14:textId="77777777" w:rsidR="00CD0D1A" w:rsidRPr="007123DC" w:rsidRDefault="00CD0D1A" w:rsidP="006C7E6E">
      <w:pPr>
        <w:pStyle w:val="00-TriNoidung"/>
        <w:widowControl w:val="0"/>
        <w:rPr>
          <w:lang w:val="nl-NL"/>
        </w:rPr>
      </w:pPr>
      <w:r w:rsidRPr="007123DC">
        <w:rPr>
          <w:lang w:val="vi-VN"/>
        </w:rPr>
        <w:t>- Các chất thải rắn xây dựng khác có thể tận dụng được như bao xi măng, sắt thép vụn,</w:t>
      </w:r>
      <w:r w:rsidRPr="007123DC">
        <w:rPr>
          <w:lang w:val="nl-NL"/>
        </w:rPr>
        <w:t>…</w:t>
      </w:r>
      <w:r w:rsidRPr="007123DC">
        <w:rPr>
          <w:lang w:val="vi-VN"/>
        </w:rPr>
        <w:t>sẽ thu gom riêng, tận dụng bán phế liệu.</w:t>
      </w:r>
    </w:p>
    <w:p w14:paraId="2C49BC8A" w14:textId="21B3150D" w:rsidR="00CD0D1A" w:rsidRPr="007123DC" w:rsidRDefault="00CD0D1A" w:rsidP="006C7E6E">
      <w:pPr>
        <w:pStyle w:val="00-TriNoidung"/>
        <w:widowControl w:val="0"/>
        <w:rPr>
          <w:b/>
          <w:i/>
          <w:iCs/>
          <w:lang w:val="nl-NL"/>
        </w:rPr>
      </w:pPr>
      <w:bookmarkStart w:id="239" w:name="_Toc132203592"/>
      <w:bookmarkStart w:id="240" w:name="_Toc132205920"/>
      <w:r w:rsidRPr="007123DC">
        <w:rPr>
          <w:i/>
          <w:iCs/>
          <w:lang w:val="nl-NL"/>
        </w:rPr>
        <w:t>5.4.1.4. Các công trình, biện pháp giảm thiểu tác động do tiếng ồn, độ rung</w:t>
      </w:r>
      <w:bookmarkEnd w:id="239"/>
      <w:bookmarkEnd w:id="240"/>
    </w:p>
    <w:p w14:paraId="23D2B2DB" w14:textId="77777777" w:rsidR="00CD0D1A" w:rsidRPr="007123DC" w:rsidRDefault="00CD0D1A" w:rsidP="006C7E6E">
      <w:pPr>
        <w:pStyle w:val="00-TriNoidung"/>
        <w:widowControl w:val="0"/>
        <w:rPr>
          <w:lang w:val="es-ES"/>
        </w:rPr>
      </w:pPr>
      <w:r w:rsidRPr="007123DC">
        <w:rPr>
          <w:lang w:val="es-ES"/>
        </w:rPr>
        <w:t>Biện pháp giảm thiểu tác động do tiếng ồn: Chủ dự án sẽ yêu cầu Nhà thầu phân kỳ giai đoạn thi công hợp lý, tránh thi công một lần nhiều hạng mục nhằm giảm sự cộng hưởng của tiếng ồn. Các thiết bị, phương tiện giao thông phải có giấy phép của Cơ quan Đăng kiểm (trong đó có quy định về độ ồn cho phép).</w:t>
      </w:r>
    </w:p>
    <w:p w14:paraId="6524424A" w14:textId="77777777" w:rsidR="00CD0D1A" w:rsidRPr="007123DC" w:rsidRDefault="00CD0D1A" w:rsidP="006C7E6E">
      <w:pPr>
        <w:pStyle w:val="00-TriNoidung"/>
        <w:widowControl w:val="0"/>
        <w:rPr>
          <w:b/>
          <w:i/>
          <w:iCs/>
          <w:lang w:val="es-ES"/>
        </w:rPr>
      </w:pPr>
      <w:bookmarkStart w:id="241" w:name="_Toc132203593"/>
      <w:bookmarkStart w:id="242" w:name="_Toc132205921"/>
      <w:r w:rsidRPr="007123DC">
        <w:rPr>
          <w:i/>
          <w:iCs/>
          <w:lang w:val="es-ES"/>
        </w:rPr>
        <w:t>5.4.1.5. Các biện pháp, công trình bảo vệ môi trường khác</w:t>
      </w:r>
      <w:bookmarkEnd w:id="241"/>
      <w:bookmarkEnd w:id="242"/>
    </w:p>
    <w:p w14:paraId="3B0FFCB5" w14:textId="77777777" w:rsidR="00CD0D1A" w:rsidRPr="007123DC" w:rsidRDefault="00CD0D1A" w:rsidP="006C7E6E">
      <w:pPr>
        <w:pStyle w:val="00-TriNoidung"/>
        <w:widowControl w:val="0"/>
        <w:rPr>
          <w:lang w:val="es-ES"/>
        </w:rPr>
      </w:pPr>
      <w:bookmarkStart w:id="243" w:name="_Toc106172240"/>
      <w:bookmarkStart w:id="244" w:name="_Toc106806589"/>
      <w:bookmarkStart w:id="245" w:name="_Toc106806929"/>
      <w:bookmarkStart w:id="246" w:name="_Toc111108384"/>
      <w:bookmarkStart w:id="247" w:name="_Toc132205922"/>
      <w:r w:rsidRPr="007123DC">
        <w:rPr>
          <w:lang w:val="es-ES"/>
        </w:rPr>
        <w:t xml:space="preserve">Biện pháp giảm thiểu tác động do chiếm dụng đất: Chủ dự án sẽ phối hợp với các Cơ quan liên quan để thành lập hội đồng đền bù, GPMB theo quy định của Pháp luật. </w:t>
      </w:r>
    </w:p>
    <w:p w14:paraId="6F5E6DD7" w14:textId="77777777" w:rsidR="00CD0D1A" w:rsidRPr="007123DC" w:rsidRDefault="00CD0D1A" w:rsidP="006C7E6E">
      <w:pPr>
        <w:pStyle w:val="000004"/>
        <w:widowControl w:val="0"/>
      </w:pPr>
      <w:r w:rsidRPr="007123DC">
        <w:t>5.4.2. Đối với giai đoạn hoạt động</w:t>
      </w:r>
      <w:bookmarkEnd w:id="243"/>
      <w:bookmarkEnd w:id="244"/>
      <w:bookmarkEnd w:id="245"/>
      <w:bookmarkEnd w:id="246"/>
      <w:bookmarkEnd w:id="247"/>
    </w:p>
    <w:p w14:paraId="14A8B2E4" w14:textId="77777777" w:rsidR="00CD0D1A" w:rsidRPr="007123DC" w:rsidRDefault="00CD0D1A" w:rsidP="006C7E6E">
      <w:pPr>
        <w:pStyle w:val="000004"/>
        <w:widowControl w:val="0"/>
        <w:rPr>
          <w:b w:val="0"/>
        </w:rPr>
      </w:pPr>
      <w:bookmarkStart w:id="248" w:name="_Toc132203595"/>
      <w:bookmarkStart w:id="249" w:name="_Toc132205923"/>
      <w:r w:rsidRPr="007123DC">
        <w:rPr>
          <w:b w:val="0"/>
        </w:rPr>
        <w:t>5.4.2.1 Các công trình và biện pháp thu gom xử lý nước thải, khí thải</w:t>
      </w:r>
      <w:bookmarkEnd w:id="248"/>
      <w:bookmarkEnd w:id="249"/>
    </w:p>
    <w:p w14:paraId="26E389F4" w14:textId="77777777" w:rsidR="00CD0D1A" w:rsidRPr="007123DC" w:rsidRDefault="00CD0D1A" w:rsidP="006C7E6E">
      <w:pPr>
        <w:pStyle w:val="Heading5"/>
        <w:keepNext w:val="0"/>
        <w:widowControl w:val="0"/>
        <w:spacing w:before="0" w:after="0" w:line="240" w:lineRule="auto"/>
        <w:ind w:left="0" w:right="0" w:firstLine="720"/>
        <w:rPr>
          <w:b w:val="0"/>
          <w:i/>
          <w:sz w:val="27"/>
          <w:szCs w:val="27"/>
          <w:lang w:val="nl-NL"/>
        </w:rPr>
      </w:pPr>
      <w:bookmarkStart w:id="250" w:name="_Toc132189045"/>
      <w:bookmarkStart w:id="251" w:name="_Toc132203596"/>
      <w:bookmarkStart w:id="252" w:name="_Toc132205924"/>
      <w:r w:rsidRPr="007123DC">
        <w:rPr>
          <w:b w:val="0"/>
          <w:i/>
          <w:sz w:val="27"/>
          <w:szCs w:val="27"/>
          <w:lang w:val="nl-NL"/>
        </w:rPr>
        <w:t>a. Xử lý nước thải sinh hoạt</w:t>
      </w:r>
      <w:bookmarkEnd w:id="250"/>
      <w:bookmarkEnd w:id="251"/>
      <w:bookmarkEnd w:id="252"/>
    </w:p>
    <w:p w14:paraId="25647C99" w14:textId="77777777" w:rsidR="00D40884" w:rsidRPr="007123DC" w:rsidRDefault="005A3751" w:rsidP="006C7E6E">
      <w:pPr>
        <w:pStyle w:val="00-TriNoidung"/>
        <w:widowControl w:val="0"/>
        <w:rPr>
          <w:lang w:val="pt-BR"/>
        </w:rPr>
      </w:pPr>
      <w:r w:rsidRPr="007123DC">
        <w:rPr>
          <w:lang w:val="pt-BR"/>
        </w:rPr>
        <w:t>Công nhân bảo dưỡng, sửa chữa đường dây sử dụng nhà vệ sinh tại nhà nghỉ hoặc nhà thuê ở của người dân địa phương trong thời gian nghỉ ngơi. Trên công trường, công nhân đi nhờ vệ sinh tại nhà vệ sinh của người dân địa phương lân cận tuyến đường dây để sử dụng do thời gian sửa chữa, bảo dưỡng tuyến đường d</w:t>
      </w:r>
      <w:r w:rsidR="00D40884" w:rsidRPr="007123DC">
        <w:rPr>
          <w:lang w:val="pt-BR"/>
        </w:rPr>
        <w:t>â</w:t>
      </w:r>
      <w:r w:rsidRPr="007123DC">
        <w:rPr>
          <w:lang w:val="pt-BR"/>
        </w:rPr>
        <w:t xml:space="preserve">y </w:t>
      </w:r>
      <w:r w:rsidRPr="007123DC">
        <w:rPr>
          <w:lang w:val="pt-BR"/>
        </w:rPr>
        <w:lastRenderedPageBreak/>
        <w:t>tương đối</w:t>
      </w:r>
      <w:r w:rsidR="00D40884" w:rsidRPr="007123DC">
        <w:rPr>
          <w:lang w:val="pt-BR"/>
        </w:rPr>
        <w:t xml:space="preserve"> </w:t>
      </w:r>
      <w:r w:rsidRPr="007123DC">
        <w:rPr>
          <w:lang w:val="pt-BR"/>
        </w:rPr>
        <w:t xml:space="preserve">ngắn, chỉ khoảng từ 2-7 ngày. </w:t>
      </w:r>
    </w:p>
    <w:p w14:paraId="255A497B" w14:textId="03C25A75" w:rsidR="00CD0D1A" w:rsidRPr="007123DC" w:rsidRDefault="00CD0D1A" w:rsidP="006C7E6E">
      <w:pPr>
        <w:pStyle w:val="00-TriNoidung"/>
        <w:widowControl w:val="0"/>
        <w:rPr>
          <w:lang w:val="pt-BR"/>
        </w:rPr>
      </w:pPr>
      <w:r w:rsidRPr="007123DC">
        <w:rPr>
          <w:spacing w:val="-2"/>
          <w:lang w:val="nl-NL"/>
        </w:rPr>
        <w:t>- Hệ thống thoát nước</w:t>
      </w:r>
      <w:r w:rsidR="00326C43" w:rsidRPr="007123DC">
        <w:rPr>
          <w:spacing w:val="-2"/>
          <w:lang w:val="nl-NL"/>
        </w:rPr>
        <w:t xml:space="preserve"> mưa</w:t>
      </w:r>
      <w:r w:rsidRPr="007123DC">
        <w:rPr>
          <w:spacing w:val="-2"/>
          <w:lang w:val="nl-NL"/>
        </w:rPr>
        <w:t>:</w:t>
      </w:r>
      <w:r w:rsidR="00D40884" w:rsidRPr="007123DC">
        <w:rPr>
          <w:spacing w:val="-2"/>
          <w:lang w:val="nl-NL"/>
        </w:rPr>
        <w:t xml:space="preserve"> nước mưa tự chảy theo độ dốc địa hình.</w:t>
      </w:r>
    </w:p>
    <w:p w14:paraId="64D9F75C" w14:textId="2F1F5828" w:rsidR="00CD0D1A" w:rsidRPr="007123DC" w:rsidRDefault="00CD0D1A" w:rsidP="006C7E6E">
      <w:pPr>
        <w:pStyle w:val="00-TriNoidung"/>
        <w:widowControl w:val="0"/>
        <w:rPr>
          <w:i/>
          <w:iCs/>
          <w:lang w:val="pt-BR"/>
        </w:rPr>
      </w:pPr>
      <w:r w:rsidRPr="007123DC">
        <w:rPr>
          <w:i/>
          <w:iCs/>
          <w:lang w:val="pt-BR"/>
        </w:rPr>
        <w:t>5.4.2.2. Các công trình, biện pháp quản lý CTR, CTNH</w:t>
      </w:r>
    </w:p>
    <w:p w14:paraId="4694C02B" w14:textId="77777777" w:rsidR="00F94BA2" w:rsidRPr="007123DC" w:rsidRDefault="00CD0D1A" w:rsidP="006C7E6E">
      <w:pPr>
        <w:pStyle w:val="00-TriNoidung"/>
        <w:widowControl w:val="0"/>
        <w:rPr>
          <w:spacing w:val="-2"/>
          <w:szCs w:val="27"/>
          <w:lang w:val="es-ES"/>
        </w:rPr>
      </w:pPr>
      <w:r w:rsidRPr="007123DC">
        <w:rPr>
          <w:spacing w:val="-2"/>
          <w:szCs w:val="27"/>
          <w:lang w:val="es-ES"/>
        </w:rPr>
        <w:t xml:space="preserve">- Chất thải rắn sinh hoạt: </w:t>
      </w:r>
    </w:p>
    <w:p w14:paraId="167C0212" w14:textId="6A539A20" w:rsidR="00D40884" w:rsidRPr="007123DC" w:rsidRDefault="00D40884" w:rsidP="006C7E6E">
      <w:pPr>
        <w:pStyle w:val="00-TriNoidung"/>
        <w:widowControl w:val="0"/>
        <w:rPr>
          <w:spacing w:val="-2"/>
          <w:szCs w:val="27"/>
          <w:lang w:val="es-ES"/>
        </w:rPr>
      </w:pPr>
      <w:r w:rsidRPr="007123DC">
        <w:rPr>
          <w:spacing w:val="-2"/>
          <w:szCs w:val="27"/>
          <w:lang w:val="es-ES"/>
        </w:rPr>
        <w:t>Trong thời gian sửa chữa, bảo dưỡng tuyến đường dây, công nhân thuê nhà người</w:t>
      </w:r>
      <w:r w:rsidRPr="007123DC">
        <w:rPr>
          <w:spacing w:val="-2"/>
          <w:szCs w:val="27"/>
          <w:lang w:val="es-ES"/>
        </w:rPr>
        <w:cr/>
        <w:t>dân, nhà nghỉ để ở. Lượng chất thải rắn sinh hoạt phát sinh được thu gom và xử lý cùng với nhà thuê, nhà nghỉ của hộ dân. Trên công trường, chất thải rắn sinh hoạt phát</w:t>
      </w:r>
      <w:r w:rsidRPr="007123DC">
        <w:rPr>
          <w:spacing w:val="-2"/>
          <w:szCs w:val="27"/>
          <w:lang w:val="es-ES"/>
        </w:rPr>
        <w:cr/>
        <w:t>sinh được công nhân thu gom, cuối buổi làm việc trong ngày đưa về nơi thu gom chất</w:t>
      </w:r>
      <w:r w:rsidRPr="007123DC">
        <w:rPr>
          <w:spacing w:val="-2"/>
          <w:szCs w:val="27"/>
          <w:lang w:val="es-ES"/>
        </w:rPr>
        <w:cr/>
        <w:t>thải sinh hoạt của địa phương hoặc nơi ở để xử lý cùng với chất thải rắn sinh hoạt tại</w:t>
      </w:r>
      <w:r w:rsidRPr="007123DC">
        <w:rPr>
          <w:spacing w:val="-2"/>
          <w:szCs w:val="27"/>
          <w:lang w:val="es-ES"/>
        </w:rPr>
        <w:cr/>
        <w:t>nơi ở.</w:t>
      </w:r>
    </w:p>
    <w:p w14:paraId="2BF0A429" w14:textId="1F3D9BF6" w:rsidR="00D40884" w:rsidRPr="007123DC" w:rsidRDefault="00D40884" w:rsidP="006C7E6E">
      <w:pPr>
        <w:pStyle w:val="00-TriNoidung"/>
        <w:widowControl w:val="0"/>
        <w:rPr>
          <w:spacing w:val="-2"/>
          <w:szCs w:val="27"/>
          <w:lang w:val="es-ES"/>
        </w:rPr>
      </w:pPr>
      <w:r w:rsidRPr="007123DC">
        <w:rPr>
          <w:spacing w:val="-2"/>
          <w:szCs w:val="27"/>
          <w:lang w:val="es-ES"/>
        </w:rPr>
        <w:t>- Chất thải nguy hại:</w:t>
      </w:r>
    </w:p>
    <w:p w14:paraId="020E141B" w14:textId="2B7BBC9A" w:rsidR="00D40884" w:rsidRPr="007123DC" w:rsidRDefault="00D40884" w:rsidP="006C7E6E">
      <w:pPr>
        <w:pStyle w:val="00-TriNoidung"/>
        <w:widowControl w:val="0"/>
        <w:rPr>
          <w:spacing w:val="-2"/>
          <w:szCs w:val="27"/>
          <w:lang w:val="es-ES"/>
        </w:rPr>
      </w:pPr>
      <w:r w:rsidRPr="007123DC">
        <w:rPr>
          <w:spacing w:val="-2"/>
          <w:szCs w:val="27"/>
          <w:lang w:val="es-ES"/>
        </w:rPr>
        <w:t>Đối với chất thải nguy hại chủ yếu là giẻ lau nhiễm dầu, dầu để làm sạch thiết bị</w:t>
      </w:r>
      <w:r w:rsidRPr="007123DC">
        <w:rPr>
          <w:spacing w:val="-2"/>
          <w:szCs w:val="27"/>
          <w:lang w:val="es-ES"/>
        </w:rPr>
        <w:cr/>
        <w:t>như chuỗi sứ cách điện, các khớp nối,… Các chất thải nguy hại phát sinh trong giai đoạn vận hành được thu gom về kho lưu trữ của Công ty Cổ phần Điện gió SDVIC lưu trữ. Hàng năm, Công ty Cổ phần Điện gió SDVIC thực hiện hợp đồng với đơn vị chuyên ngành để thu gom và xử lý chất thải nguy hại.</w:t>
      </w:r>
    </w:p>
    <w:p w14:paraId="7BAB3D9B" w14:textId="77777777" w:rsidR="00CD0D1A" w:rsidRPr="007123DC" w:rsidRDefault="00CD0D1A" w:rsidP="006C7E6E">
      <w:pPr>
        <w:pStyle w:val="000003"/>
        <w:widowControl w:val="0"/>
      </w:pPr>
      <w:bookmarkStart w:id="253" w:name="_Toc132205925"/>
      <w:bookmarkStart w:id="254" w:name="_Toc157697270"/>
      <w:bookmarkStart w:id="255" w:name="_Toc179534146"/>
      <w:bookmarkStart w:id="256" w:name="_Toc182510564"/>
      <w:bookmarkStart w:id="257" w:name="_Toc182511822"/>
      <w:r w:rsidRPr="007123DC">
        <w:t>5.5. Chương trình quản lý và giám sát môi trường của chủ dự án:</w:t>
      </w:r>
      <w:bookmarkEnd w:id="253"/>
      <w:bookmarkEnd w:id="254"/>
      <w:bookmarkEnd w:id="255"/>
      <w:bookmarkEnd w:id="256"/>
      <w:bookmarkEnd w:id="257"/>
    </w:p>
    <w:p w14:paraId="736751C0" w14:textId="77777777" w:rsidR="00CD0D1A" w:rsidRPr="007123DC" w:rsidRDefault="00CD0D1A" w:rsidP="006C7E6E">
      <w:pPr>
        <w:pStyle w:val="000004"/>
        <w:widowControl w:val="0"/>
        <w:rPr>
          <w:lang w:val="de-DE"/>
        </w:rPr>
      </w:pPr>
      <w:r w:rsidRPr="007123DC">
        <w:rPr>
          <w:lang w:val="de-DE"/>
        </w:rPr>
        <w:t>5.5.1</w:t>
      </w:r>
      <w:r w:rsidRPr="007123DC">
        <w:t>. Chương trình quản lý</w:t>
      </w:r>
    </w:p>
    <w:p w14:paraId="5DB8290F" w14:textId="77777777" w:rsidR="00CD0D1A" w:rsidRPr="007123DC" w:rsidRDefault="00CD0D1A" w:rsidP="006C7E6E">
      <w:pPr>
        <w:pStyle w:val="00-TriNoidung"/>
        <w:widowControl w:val="0"/>
        <w:rPr>
          <w:i/>
          <w:iCs/>
          <w:lang w:val="de-DE"/>
        </w:rPr>
      </w:pPr>
      <w:r w:rsidRPr="007123DC">
        <w:rPr>
          <w:i/>
          <w:iCs/>
          <w:lang w:val="de-DE"/>
        </w:rPr>
        <w:t xml:space="preserve">* </w:t>
      </w:r>
      <w:r w:rsidRPr="007123DC">
        <w:rPr>
          <w:i/>
          <w:iCs/>
          <w:lang w:val="vi-VN"/>
        </w:rPr>
        <w:t>Giai đoạn chuẩn bị và thi công xây dựng của Dự án</w:t>
      </w:r>
      <w:r w:rsidRPr="007123DC">
        <w:rPr>
          <w:i/>
          <w:iCs/>
          <w:lang w:val="de-DE"/>
        </w:rPr>
        <w:t>:</w:t>
      </w:r>
    </w:p>
    <w:p w14:paraId="7D0C1D74" w14:textId="4DD3DDEE" w:rsidR="00CD0D1A" w:rsidRPr="007123DC" w:rsidRDefault="00CD0D1A" w:rsidP="006C7E6E">
      <w:pPr>
        <w:pStyle w:val="00-TriNoidung"/>
        <w:widowControl w:val="0"/>
        <w:rPr>
          <w:bCs/>
          <w:lang w:val="vi-VN"/>
        </w:rPr>
      </w:pPr>
      <w:r w:rsidRPr="007123DC">
        <w:rPr>
          <w:bCs/>
          <w:lang w:val="vi-VN"/>
        </w:rPr>
        <w:t xml:space="preserve">- </w:t>
      </w:r>
      <w:r w:rsidR="00D40884" w:rsidRPr="007123DC">
        <w:rPr>
          <w:lang w:val="de-DE"/>
        </w:rPr>
        <w:t xml:space="preserve">Công ty Cổ phần Điện gió SDVIC </w:t>
      </w:r>
      <w:r w:rsidRPr="007123DC">
        <w:rPr>
          <w:bCs/>
          <w:lang w:val="vi-VN"/>
        </w:rPr>
        <w:t>trực tiếp quản lý Dự án.</w:t>
      </w:r>
    </w:p>
    <w:p w14:paraId="54D2F8C1" w14:textId="77777777" w:rsidR="00CD0D1A" w:rsidRPr="007123DC" w:rsidRDefault="00CD0D1A" w:rsidP="006C7E6E">
      <w:pPr>
        <w:pStyle w:val="00-TriNoidung"/>
        <w:widowControl w:val="0"/>
        <w:rPr>
          <w:bCs/>
          <w:lang w:val="vi-VN"/>
        </w:rPr>
      </w:pPr>
      <w:r w:rsidRPr="007123DC">
        <w:rPr>
          <w:bCs/>
          <w:lang w:val="vi-VN"/>
        </w:rPr>
        <w:t>- Lực lượng công nhân và quản lý của các nhà thầu thi công.</w:t>
      </w:r>
    </w:p>
    <w:p w14:paraId="3C9DE9A4" w14:textId="77777777" w:rsidR="00CD0D1A" w:rsidRPr="007123DC" w:rsidRDefault="00CD0D1A" w:rsidP="006C7E6E">
      <w:pPr>
        <w:pStyle w:val="00-TriNoidung"/>
        <w:widowControl w:val="0"/>
        <w:rPr>
          <w:i/>
          <w:iCs/>
          <w:lang w:val="vi-VN"/>
        </w:rPr>
      </w:pPr>
      <w:r w:rsidRPr="007123DC">
        <w:rPr>
          <w:i/>
          <w:iCs/>
          <w:lang w:val="vi-VN"/>
        </w:rPr>
        <w:t>* Giai đoạn đi vào hoạt động của Dự án:</w:t>
      </w:r>
    </w:p>
    <w:p w14:paraId="11191724" w14:textId="4DC94CA9" w:rsidR="00CD0D1A" w:rsidRPr="007123DC" w:rsidRDefault="00CD0D1A" w:rsidP="006C7E6E">
      <w:pPr>
        <w:pStyle w:val="00-TriNoidung"/>
        <w:widowControl w:val="0"/>
        <w:rPr>
          <w:rFonts w:eastAsia="Calibri"/>
          <w:bCs/>
          <w:spacing w:val="-4"/>
          <w:lang w:val="vi-VN"/>
        </w:rPr>
      </w:pPr>
      <w:r w:rsidRPr="007123DC">
        <w:rPr>
          <w:rFonts w:eastAsia="Calibri"/>
          <w:bCs/>
          <w:spacing w:val="-4"/>
          <w:lang w:val="vi-VN"/>
        </w:rPr>
        <w:t xml:space="preserve">- Hình thức quản lý: </w:t>
      </w:r>
      <w:r w:rsidR="00D40884" w:rsidRPr="007123DC">
        <w:rPr>
          <w:lang w:val="vi-VN"/>
        </w:rPr>
        <w:t xml:space="preserve">Công ty Cổ phần Điện gió SDVIC </w:t>
      </w:r>
      <w:r w:rsidRPr="007123DC">
        <w:rPr>
          <w:lang w:val="vi-VN"/>
        </w:rPr>
        <w:t>quản lý.</w:t>
      </w:r>
    </w:p>
    <w:p w14:paraId="0A997C66" w14:textId="77777777" w:rsidR="00CD0D1A" w:rsidRPr="007123DC" w:rsidRDefault="00CD0D1A" w:rsidP="006C7E6E">
      <w:pPr>
        <w:pStyle w:val="00-TriNoidung"/>
        <w:widowControl w:val="0"/>
        <w:rPr>
          <w:rFonts w:eastAsia="Calibri"/>
          <w:bCs/>
          <w:lang w:val="vi-VN"/>
        </w:rPr>
      </w:pPr>
      <w:r w:rsidRPr="007123DC">
        <w:rPr>
          <w:rFonts w:eastAsia="Calibri"/>
          <w:bCs/>
          <w:lang w:val="vi-VN"/>
        </w:rPr>
        <w:t>- Thời gian làm việc: 365 ngày/năm.</w:t>
      </w:r>
    </w:p>
    <w:p w14:paraId="6E0B986E" w14:textId="449771DA" w:rsidR="00BD70BB" w:rsidRPr="007123DC" w:rsidRDefault="00BD70BB" w:rsidP="006C7E6E">
      <w:pPr>
        <w:pStyle w:val="01Bang"/>
        <w:widowControl w:val="0"/>
        <w:spacing w:before="0" w:after="0"/>
        <w:ind w:firstLine="720"/>
        <w:jc w:val="both"/>
        <w:outlineLvl w:val="9"/>
        <w:rPr>
          <w:szCs w:val="27"/>
          <w:lang w:val="vi-VN"/>
        </w:rPr>
        <w:sectPr w:rsidR="00BD70BB" w:rsidRPr="007123DC" w:rsidSect="005E3EE4">
          <w:headerReference w:type="default" r:id="rId9"/>
          <w:footerReference w:type="default" r:id="rId10"/>
          <w:type w:val="continuous"/>
          <w:pgSz w:w="11907" w:h="16839" w:code="9"/>
          <w:pgMar w:top="1134" w:right="1134" w:bottom="1134" w:left="1701" w:header="567" w:footer="448" w:gutter="0"/>
          <w:cols w:space="720"/>
          <w:docGrid w:linePitch="381"/>
        </w:sectPr>
      </w:pPr>
      <w:bookmarkStart w:id="258" w:name="_Toc157697799"/>
      <w:bookmarkStart w:id="259" w:name="_Toc163550922"/>
      <w:bookmarkStart w:id="260" w:name="_Toc163551212"/>
    </w:p>
    <w:p w14:paraId="0D1BEF8A" w14:textId="321A7B60" w:rsidR="00CD0D1A" w:rsidRPr="007123DC" w:rsidRDefault="00CD0D1A" w:rsidP="006C7E6E">
      <w:pPr>
        <w:pStyle w:val="01Bang"/>
        <w:widowControl w:val="0"/>
        <w:spacing w:before="0" w:after="0"/>
        <w:rPr>
          <w:lang w:val="vi-VN"/>
        </w:rPr>
      </w:pPr>
      <w:bookmarkStart w:id="261" w:name="_Toc182510912"/>
      <w:bookmarkStart w:id="262" w:name="_Toc182511009"/>
      <w:bookmarkStart w:id="263" w:name="_Toc182511652"/>
      <w:r w:rsidRPr="007123DC">
        <w:rPr>
          <w:lang w:val="vi-VN"/>
        </w:rPr>
        <w:lastRenderedPageBreak/>
        <w:t>Bảng 0.</w:t>
      </w:r>
      <w:r w:rsidR="00F52D4F" w:rsidRPr="007123DC">
        <w:rPr>
          <w:lang w:val="vi-VN"/>
        </w:rPr>
        <w:t>5</w:t>
      </w:r>
      <w:r w:rsidRPr="007123DC">
        <w:rPr>
          <w:lang w:val="vi-VN"/>
        </w:rPr>
        <w:t>. Chương trình quản lý môi trường của Dự án</w:t>
      </w:r>
      <w:bookmarkEnd w:id="258"/>
      <w:bookmarkEnd w:id="259"/>
      <w:bookmarkEnd w:id="260"/>
      <w:bookmarkEnd w:id="261"/>
      <w:bookmarkEnd w:id="262"/>
      <w:bookmarkEnd w:id="263"/>
    </w:p>
    <w:p w14:paraId="7082213F" w14:textId="6B1A2AD4" w:rsidR="00AC71B5" w:rsidRPr="007123DC" w:rsidRDefault="00AC71B5" w:rsidP="006C7E6E">
      <w:pPr>
        <w:widowControl w:val="0"/>
        <w:tabs>
          <w:tab w:val="left" w:pos="1200"/>
        </w:tabs>
        <w:spacing w:after="0" w:line="240" w:lineRule="auto"/>
        <w:ind w:firstLine="720"/>
        <w:jc w:val="both"/>
        <w:rPr>
          <w:rFonts w:ascii="Times New Roman" w:hAnsi="Times New Roman" w:cs="Times New Roman"/>
          <w:b/>
          <w:i/>
          <w:sz w:val="27"/>
          <w:szCs w:val="27"/>
          <w:lang w:val="nl-NL" w:eastAsia="vi-VN"/>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1983"/>
        <w:gridCol w:w="2442"/>
        <w:gridCol w:w="1628"/>
        <w:gridCol w:w="5888"/>
        <w:gridCol w:w="1955"/>
      </w:tblGrid>
      <w:tr w:rsidR="00F22679" w:rsidRPr="007123DC" w14:paraId="1C6AB594" w14:textId="77777777" w:rsidTr="00F22679">
        <w:tc>
          <w:tcPr>
            <w:tcW w:w="1557" w:type="dxa"/>
            <w:shd w:val="clear" w:color="auto" w:fill="auto"/>
            <w:vAlign w:val="center"/>
          </w:tcPr>
          <w:p w14:paraId="546B4D8B" w14:textId="77777777" w:rsidR="00F22679" w:rsidRPr="007123DC" w:rsidRDefault="00F22679" w:rsidP="006A4209">
            <w:pPr>
              <w:widowControl w:val="0"/>
              <w:spacing w:after="0" w:line="240" w:lineRule="auto"/>
              <w:ind w:left="136" w:right="139"/>
              <w:jc w:val="center"/>
              <w:rPr>
                <w:rFonts w:ascii="Times New Roman" w:hAnsi="Times New Roman" w:cs="Times New Roman"/>
                <w:b/>
                <w:bCs/>
                <w:sz w:val="24"/>
                <w:szCs w:val="24"/>
                <w:lang w:val="vi-VN" w:eastAsia="vi-VN"/>
              </w:rPr>
            </w:pPr>
            <w:r w:rsidRPr="007123DC">
              <w:rPr>
                <w:rFonts w:ascii="Times New Roman" w:hAnsi="Times New Roman" w:cs="Times New Roman"/>
                <w:b/>
                <w:bCs/>
                <w:sz w:val="24"/>
                <w:szCs w:val="24"/>
                <w:lang w:val="vi-VN" w:eastAsia="vi-VN"/>
              </w:rPr>
              <w:t>Các giai đoạn của dự án</w:t>
            </w:r>
          </w:p>
        </w:tc>
        <w:tc>
          <w:tcPr>
            <w:tcW w:w="1983" w:type="dxa"/>
            <w:shd w:val="clear" w:color="auto" w:fill="auto"/>
            <w:vAlign w:val="center"/>
          </w:tcPr>
          <w:p w14:paraId="338AB0C7" w14:textId="77777777" w:rsidR="00F22679" w:rsidRPr="007123DC" w:rsidRDefault="00F22679" w:rsidP="006A4209">
            <w:pPr>
              <w:widowControl w:val="0"/>
              <w:spacing w:after="0" w:line="240" w:lineRule="auto"/>
              <w:ind w:left="136" w:right="139"/>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Các hoạt động của dự án/nguồn phát sinh</w:t>
            </w:r>
          </w:p>
        </w:tc>
        <w:tc>
          <w:tcPr>
            <w:tcW w:w="2443" w:type="dxa"/>
            <w:shd w:val="clear" w:color="auto" w:fill="auto"/>
            <w:vAlign w:val="center"/>
          </w:tcPr>
          <w:p w14:paraId="6AAC8F9E" w14:textId="77777777" w:rsidR="00F22679" w:rsidRPr="007123DC" w:rsidRDefault="00F22679" w:rsidP="006A4209">
            <w:pPr>
              <w:widowControl w:val="0"/>
              <w:spacing w:after="0" w:line="240" w:lineRule="auto"/>
              <w:ind w:left="143"/>
              <w:jc w:val="center"/>
              <w:rPr>
                <w:rFonts w:ascii="Times New Roman" w:hAnsi="Times New Roman" w:cs="Times New Roman"/>
                <w:sz w:val="24"/>
                <w:szCs w:val="24"/>
              </w:rPr>
            </w:pPr>
            <w:r w:rsidRPr="007123DC">
              <w:rPr>
                <w:rFonts w:ascii="Times New Roman" w:hAnsi="Times New Roman" w:cs="Times New Roman"/>
                <w:b/>
                <w:bCs/>
                <w:sz w:val="24"/>
                <w:szCs w:val="24"/>
                <w:lang w:eastAsia="vi-VN"/>
              </w:rPr>
              <w:t>Tính chất</w:t>
            </w:r>
          </w:p>
        </w:tc>
        <w:tc>
          <w:tcPr>
            <w:tcW w:w="1621" w:type="dxa"/>
            <w:shd w:val="clear" w:color="auto" w:fill="auto"/>
            <w:vAlign w:val="center"/>
          </w:tcPr>
          <w:p w14:paraId="790E8B9E" w14:textId="77777777" w:rsidR="00F22679" w:rsidRPr="007123DC" w:rsidRDefault="00F22679" w:rsidP="006A4209">
            <w:pPr>
              <w:widowControl w:val="0"/>
              <w:spacing w:after="0" w:line="240" w:lineRule="auto"/>
              <w:ind w:left="143" w:right="135"/>
              <w:jc w:val="center"/>
              <w:rPr>
                <w:rFonts w:ascii="Times New Roman" w:hAnsi="Times New Roman" w:cs="Times New Roman"/>
                <w:b/>
                <w:bCs/>
                <w:sz w:val="24"/>
                <w:szCs w:val="24"/>
                <w:lang w:val="vi-VN" w:eastAsia="vi-VN"/>
              </w:rPr>
            </w:pPr>
            <w:r w:rsidRPr="007123DC">
              <w:rPr>
                <w:rFonts w:ascii="Times New Roman" w:hAnsi="Times New Roman" w:cs="Times New Roman"/>
                <w:b/>
                <w:bCs/>
                <w:sz w:val="24"/>
                <w:szCs w:val="24"/>
                <w:lang w:val="vi-VN" w:eastAsia="vi-VN"/>
              </w:rPr>
              <w:t xml:space="preserve">Quy mô </w:t>
            </w:r>
            <w:r w:rsidRPr="007123DC">
              <w:rPr>
                <w:rFonts w:ascii="Times New Roman" w:hAnsi="Times New Roman" w:cs="Times New Roman"/>
                <w:b/>
                <w:bCs/>
                <w:sz w:val="24"/>
                <w:szCs w:val="24"/>
                <w:lang w:eastAsia="vi-VN"/>
              </w:rPr>
              <w:t>(lưu lượng tối đa, khối lượng</w:t>
            </w:r>
            <w:r w:rsidRPr="007123DC">
              <w:rPr>
                <w:rFonts w:ascii="Times New Roman" w:hAnsi="Times New Roman" w:cs="Times New Roman"/>
                <w:b/>
                <w:bCs/>
                <w:sz w:val="24"/>
                <w:szCs w:val="24"/>
                <w:lang w:val="vi-VN" w:eastAsia="vi-VN"/>
              </w:rPr>
              <w:t>)</w:t>
            </w:r>
          </w:p>
        </w:tc>
        <w:tc>
          <w:tcPr>
            <w:tcW w:w="5892" w:type="dxa"/>
            <w:shd w:val="clear" w:color="auto" w:fill="auto"/>
            <w:vAlign w:val="center"/>
          </w:tcPr>
          <w:p w14:paraId="3E0F29D4" w14:textId="77777777" w:rsidR="00F22679" w:rsidRPr="007123DC" w:rsidRDefault="00F22679" w:rsidP="006A4209">
            <w:pPr>
              <w:widowControl w:val="0"/>
              <w:spacing w:after="0" w:line="240" w:lineRule="auto"/>
              <w:ind w:left="143" w:right="135"/>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Các công trình, biện pháp BVMT</w:t>
            </w:r>
          </w:p>
        </w:tc>
        <w:tc>
          <w:tcPr>
            <w:tcW w:w="1956" w:type="dxa"/>
            <w:shd w:val="clear" w:color="auto" w:fill="auto"/>
            <w:vAlign w:val="center"/>
          </w:tcPr>
          <w:p w14:paraId="66C4868D" w14:textId="77777777" w:rsidR="00F22679" w:rsidRPr="007123DC" w:rsidRDefault="00F22679" w:rsidP="006A4209">
            <w:pPr>
              <w:widowControl w:val="0"/>
              <w:spacing w:after="0" w:line="240" w:lineRule="auto"/>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Thời gian thực hiện và hoàn thành</w:t>
            </w:r>
          </w:p>
        </w:tc>
      </w:tr>
      <w:tr w:rsidR="00F22679" w:rsidRPr="007123DC" w14:paraId="5B554311" w14:textId="77777777" w:rsidTr="00F22679">
        <w:trPr>
          <w:trHeight w:val="787"/>
        </w:trPr>
        <w:tc>
          <w:tcPr>
            <w:tcW w:w="1557" w:type="dxa"/>
            <w:vMerge w:val="restart"/>
            <w:shd w:val="clear" w:color="auto" w:fill="auto"/>
            <w:vAlign w:val="center"/>
          </w:tcPr>
          <w:p w14:paraId="44C4A6E3"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r w:rsidRPr="007123DC">
              <w:rPr>
                <w:rFonts w:ascii="Times New Roman" w:hAnsi="Times New Roman" w:cs="Times New Roman"/>
                <w:b/>
                <w:sz w:val="24"/>
                <w:szCs w:val="24"/>
                <w:lang w:val="vi-VN"/>
              </w:rPr>
              <w:t>Giai đoạn chuẩn bị, thi công xây dựng</w:t>
            </w:r>
          </w:p>
        </w:tc>
        <w:tc>
          <w:tcPr>
            <w:tcW w:w="1983" w:type="dxa"/>
            <w:shd w:val="clear" w:color="auto" w:fill="auto"/>
            <w:vAlign w:val="center"/>
          </w:tcPr>
          <w:p w14:paraId="47432E2D"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GPMB </w:t>
            </w:r>
          </w:p>
        </w:tc>
        <w:tc>
          <w:tcPr>
            <w:tcW w:w="2443" w:type="dxa"/>
            <w:shd w:val="clear" w:color="auto" w:fill="auto"/>
            <w:vAlign w:val="center"/>
          </w:tcPr>
          <w:p w14:paraId="774F5AC6"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 Chiếm dụng diện tích đất trồng rừng là 0,5408ha.</w:t>
            </w:r>
          </w:p>
          <w:p w14:paraId="3A5A4362"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Sinh khối thực vật.</w:t>
            </w:r>
          </w:p>
        </w:tc>
        <w:tc>
          <w:tcPr>
            <w:tcW w:w="1621" w:type="dxa"/>
            <w:shd w:val="clear" w:color="auto" w:fill="auto"/>
            <w:vAlign w:val="center"/>
          </w:tcPr>
          <w:p w14:paraId="33D7DE58" w14:textId="77777777" w:rsidR="00F22679" w:rsidRPr="007123DC" w:rsidRDefault="00F22679" w:rsidP="006A4209">
            <w:pPr>
              <w:widowControl w:val="0"/>
              <w:spacing w:after="0" w:line="240" w:lineRule="auto"/>
              <w:jc w:val="center"/>
              <w:rPr>
                <w:rFonts w:ascii="Times New Roman" w:eastAsia=".VnTime" w:hAnsi="Times New Roman" w:cs="Times New Roman"/>
                <w:sz w:val="24"/>
                <w:szCs w:val="24"/>
              </w:rPr>
            </w:pPr>
            <w:r w:rsidRPr="007123DC">
              <w:rPr>
                <w:rFonts w:ascii="Times New Roman" w:eastAsia=".VnTime" w:hAnsi="Times New Roman" w:cs="Times New Roman"/>
                <w:sz w:val="24"/>
                <w:szCs w:val="24"/>
              </w:rPr>
              <w:t xml:space="preserve">- </w:t>
            </w:r>
          </w:p>
          <w:p w14:paraId="7B79A457" w14:textId="77777777" w:rsidR="00F22679" w:rsidRPr="007123DC" w:rsidRDefault="00F22679" w:rsidP="006A4209">
            <w:pPr>
              <w:widowControl w:val="0"/>
              <w:spacing w:after="0" w:line="240" w:lineRule="auto"/>
              <w:jc w:val="center"/>
              <w:rPr>
                <w:rFonts w:ascii="Times New Roman" w:hAnsi="Times New Roman" w:cs="Times New Roman"/>
                <w:sz w:val="24"/>
                <w:szCs w:val="24"/>
              </w:rPr>
            </w:pPr>
          </w:p>
        </w:tc>
        <w:tc>
          <w:tcPr>
            <w:tcW w:w="5892" w:type="dxa"/>
            <w:shd w:val="clear" w:color="auto" w:fill="auto"/>
            <w:vAlign w:val="center"/>
          </w:tcPr>
          <w:p w14:paraId="04A29DA9"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 Lập phương án GPMB theo quy định của pháp luật. </w:t>
            </w:r>
          </w:p>
          <w:p w14:paraId="6D872034" w14:textId="77777777" w:rsidR="00F22679" w:rsidRPr="007123DC" w:rsidRDefault="00F22679" w:rsidP="006A4209">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vi-VN"/>
              </w:rPr>
              <w:t xml:space="preserve">- GPMB sau khi thu hoạch hạn chế CTR phát sinh. </w:t>
            </w:r>
          </w:p>
          <w:p w14:paraId="73EB537D"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Thu gom triệt để CTR phát sinh.</w:t>
            </w:r>
          </w:p>
          <w:p w14:paraId="25EED221"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Chủ dự án đảm bảo ngân sách thực hiện công tác bồi thường, hỗ trợ và giải phóng mặt bằng cho dự án.</w:t>
            </w:r>
          </w:p>
        </w:tc>
        <w:tc>
          <w:tcPr>
            <w:tcW w:w="1956" w:type="dxa"/>
            <w:shd w:val="clear" w:color="auto" w:fill="auto"/>
            <w:vAlign w:val="center"/>
          </w:tcPr>
          <w:p w14:paraId="56000F3C"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quá trình GPMB</w:t>
            </w:r>
          </w:p>
        </w:tc>
      </w:tr>
      <w:tr w:rsidR="00F22679" w:rsidRPr="007123DC" w14:paraId="53E17FA1" w14:textId="77777777" w:rsidTr="00F22679">
        <w:tc>
          <w:tcPr>
            <w:tcW w:w="1557" w:type="dxa"/>
            <w:vMerge/>
            <w:shd w:val="clear" w:color="auto" w:fill="auto"/>
          </w:tcPr>
          <w:p w14:paraId="70FACDF2"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shd w:val="clear" w:color="auto" w:fill="auto"/>
            <w:vAlign w:val="center"/>
          </w:tcPr>
          <w:p w14:paraId="60BBB6E5"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Vận chuyển nguyên vật liệu</w:t>
            </w:r>
          </w:p>
        </w:tc>
        <w:tc>
          <w:tcPr>
            <w:tcW w:w="2443" w:type="dxa"/>
            <w:shd w:val="clear" w:color="auto" w:fill="auto"/>
            <w:vAlign w:val="center"/>
          </w:tcPr>
          <w:p w14:paraId="1C64644F"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vận chuyển nguyên vật liệu thi công;</w:t>
            </w:r>
          </w:p>
          <w:p w14:paraId="5268DA81"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cuốn lên từ mặt đường;</w:t>
            </w:r>
          </w:p>
          <w:p w14:paraId="1B935C5C"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Khí thải từ vận chuyển nguyên vật liệu.</w:t>
            </w:r>
          </w:p>
        </w:tc>
        <w:tc>
          <w:tcPr>
            <w:tcW w:w="1621" w:type="dxa"/>
            <w:shd w:val="clear" w:color="auto" w:fill="auto"/>
            <w:vAlign w:val="center"/>
          </w:tcPr>
          <w:p w14:paraId="7F4AF28F"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Phân tán</w:t>
            </w:r>
          </w:p>
        </w:tc>
        <w:tc>
          <w:tcPr>
            <w:tcW w:w="5892" w:type="dxa"/>
            <w:shd w:val="clear" w:color="auto" w:fill="auto"/>
            <w:vAlign w:val="center"/>
          </w:tcPr>
          <w:p w14:paraId="7948608A" w14:textId="77777777" w:rsidR="00F22679" w:rsidRPr="007123DC" w:rsidRDefault="00F22679" w:rsidP="006A4209">
            <w:pPr>
              <w:widowControl w:val="0"/>
              <w:spacing w:after="0" w:line="240" w:lineRule="auto"/>
              <w:rPr>
                <w:rFonts w:ascii="Times New Roman" w:hAnsi="Times New Roman" w:cs="Times New Roman"/>
                <w:spacing w:val="-2"/>
                <w:sz w:val="24"/>
                <w:szCs w:val="24"/>
              </w:rPr>
            </w:pPr>
            <w:r w:rsidRPr="007123DC">
              <w:rPr>
                <w:rFonts w:ascii="Times New Roman" w:hAnsi="Times New Roman" w:cs="Times New Roman"/>
                <w:spacing w:val="-2"/>
                <w:sz w:val="24"/>
                <w:szCs w:val="24"/>
              </w:rPr>
              <w:t>- Lập phương án thi công, tiến độ thi công, xây dựng nội quy, lịch trình, lựa chọn tuyến đường vận chuyển</w:t>
            </w:r>
          </w:p>
          <w:p w14:paraId="68AC936E" w14:textId="77777777" w:rsidR="00F22679" w:rsidRPr="007123DC" w:rsidRDefault="00F22679" w:rsidP="006A4209">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rPr>
              <w:t>- Che, phủ bạt với các phương tiện vận chuyển</w:t>
            </w:r>
            <w:r w:rsidRPr="007123DC">
              <w:rPr>
                <w:rFonts w:ascii="Times New Roman" w:hAnsi="Times New Roman" w:cs="Times New Roman"/>
                <w:spacing w:val="-2"/>
                <w:sz w:val="24"/>
                <w:szCs w:val="24"/>
                <w:lang w:val="vi-VN"/>
              </w:rPr>
              <w:t>.</w:t>
            </w:r>
          </w:p>
          <w:p w14:paraId="3FA0C232" w14:textId="77777777" w:rsidR="00F22679" w:rsidRPr="007123DC" w:rsidRDefault="00F22679" w:rsidP="006A4209">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lang w:val="vi-VN"/>
              </w:rPr>
              <w:t>- Sử dụng các phương tiện, máy móc đã được đăng kiểm, chở đúng tải trọng xe, không vận chuyển vào các giờ cao điểm.</w:t>
            </w:r>
          </w:p>
          <w:p w14:paraId="1546CCD6" w14:textId="77777777" w:rsidR="00F22679" w:rsidRPr="007123DC" w:rsidRDefault="00F22679" w:rsidP="006A4209">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lang w:val="vi-VN"/>
              </w:rPr>
              <w:t>- Vệ sinh phương tiện vào ra công trường.</w:t>
            </w:r>
          </w:p>
          <w:p w14:paraId="582CEAF5" w14:textId="77777777" w:rsidR="00F22679" w:rsidRPr="007123DC" w:rsidRDefault="00F22679" w:rsidP="006A4209">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vi-VN"/>
              </w:rPr>
              <w:t>- Tưới nước giảm bụi với tần suất tối thiểu 02lần/ngày.</w:t>
            </w:r>
          </w:p>
        </w:tc>
        <w:tc>
          <w:tcPr>
            <w:tcW w:w="1956" w:type="dxa"/>
            <w:vMerge w:val="restart"/>
            <w:shd w:val="clear" w:color="auto" w:fill="auto"/>
            <w:vAlign w:val="center"/>
          </w:tcPr>
          <w:p w14:paraId="4E3EA234"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quá trình thi công</w:t>
            </w:r>
          </w:p>
        </w:tc>
      </w:tr>
      <w:tr w:rsidR="00F22679" w:rsidRPr="007123DC" w14:paraId="200BA7BF" w14:textId="77777777" w:rsidTr="00F22679">
        <w:tc>
          <w:tcPr>
            <w:tcW w:w="1557" w:type="dxa"/>
            <w:vMerge/>
            <w:shd w:val="clear" w:color="auto" w:fill="auto"/>
          </w:tcPr>
          <w:p w14:paraId="0CEA1C0F"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vMerge w:val="restart"/>
            <w:shd w:val="clear" w:color="auto" w:fill="auto"/>
            <w:vAlign w:val="center"/>
          </w:tcPr>
          <w:p w14:paraId="0C431364"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Thi công công trình</w:t>
            </w:r>
          </w:p>
        </w:tc>
        <w:tc>
          <w:tcPr>
            <w:tcW w:w="2443" w:type="dxa"/>
            <w:shd w:val="clear" w:color="auto" w:fill="auto"/>
            <w:vAlign w:val="center"/>
          </w:tcPr>
          <w:p w14:paraId="044B8FB1"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 Bụi từ hoạt động đào đắp, san nền</w:t>
            </w:r>
            <w:r w:rsidRPr="007123DC">
              <w:rPr>
                <w:rFonts w:ascii="Times New Roman" w:hAnsi="Times New Roman" w:cs="Times New Roman"/>
                <w:sz w:val="24"/>
                <w:szCs w:val="24"/>
                <w:lang w:val="vi-VN"/>
              </w:rPr>
              <w:t>, thi công xây dựng các tuyến đường, cống thoát nước,...</w:t>
            </w:r>
          </w:p>
          <w:p w14:paraId="61D41ACB" w14:textId="77777777" w:rsidR="00F22679" w:rsidRPr="007123DC" w:rsidRDefault="00F22679" w:rsidP="006A4209">
            <w:pPr>
              <w:widowControl w:val="0"/>
              <w:spacing w:after="0" w:line="240" w:lineRule="auto"/>
              <w:rPr>
                <w:rFonts w:ascii="Times New Roman" w:hAnsi="Times New Roman" w:cs="Times New Roman"/>
                <w:sz w:val="24"/>
                <w:szCs w:val="24"/>
              </w:rPr>
            </w:pPr>
          </w:p>
        </w:tc>
        <w:tc>
          <w:tcPr>
            <w:tcW w:w="1621" w:type="dxa"/>
            <w:shd w:val="clear" w:color="auto" w:fill="auto"/>
            <w:vAlign w:val="center"/>
          </w:tcPr>
          <w:p w14:paraId="2114BF01"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Phân tán</w:t>
            </w:r>
          </w:p>
        </w:tc>
        <w:tc>
          <w:tcPr>
            <w:tcW w:w="5892" w:type="dxa"/>
            <w:shd w:val="clear" w:color="auto" w:fill="auto"/>
            <w:vAlign w:val="center"/>
          </w:tcPr>
          <w:p w14:paraId="33F05A5D" w14:textId="77777777" w:rsidR="00F22679" w:rsidRPr="007123DC" w:rsidRDefault="00F22679" w:rsidP="006A4209">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es-ES"/>
              </w:rPr>
              <w:t>- Bố trí thời gian thi công hợp lý, thi công cuốn chiếu, dứt điểm từng hạng mục</w:t>
            </w:r>
            <w:r w:rsidRPr="007123DC">
              <w:rPr>
                <w:rFonts w:ascii="Times New Roman" w:hAnsi="Times New Roman" w:cs="Times New Roman"/>
                <w:kern w:val="32"/>
                <w:sz w:val="24"/>
                <w:szCs w:val="24"/>
                <w:lang w:val="vi-VN"/>
              </w:rPr>
              <w:t>.</w:t>
            </w:r>
          </w:p>
          <w:p w14:paraId="26C762D3" w14:textId="77777777" w:rsidR="00F22679" w:rsidRPr="007123DC" w:rsidRDefault="00F22679" w:rsidP="006A4209">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Sử dụng các phương tiện máy móc thi công đã được đăng kiểm.</w:t>
            </w:r>
          </w:p>
          <w:p w14:paraId="4A27059A" w14:textId="77777777" w:rsidR="00F22679" w:rsidRPr="007123DC" w:rsidRDefault="00F22679" w:rsidP="006A4209">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Bố trí công nhân thường xuyên thu dọn sạch sẽ chất thải rắn phát sinh</w:t>
            </w:r>
          </w:p>
          <w:p w14:paraId="560ED3B0" w14:textId="77777777" w:rsidR="00F22679" w:rsidRPr="007123DC" w:rsidRDefault="00F22679" w:rsidP="006A4209">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Công nhân thi công xây dựng sẽ được trang bị bảo hộ lao động</w:t>
            </w:r>
          </w:p>
          <w:p w14:paraId="11DBF29D" w14:textId="77777777" w:rsidR="00F22679" w:rsidRPr="007123DC" w:rsidRDefault="00F22679" w:rsidP="006A4209">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Hàng ngày bố trí công nhân quét thu dọn tại các điểm giao với đường vào khu vực Dự án.</w:t>
            </w:r>
          </w:p>
          <w:p w14:paraId="3DF72530" w14:textId="77777777" w:rsidR="00F22679" w:rsidRPr="007123DC" w:rsidRDefault="00F22679" w:rsidP="006A4209">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Phun ẩm với tần suất tối thiểu 02 lần/ngày và tăng lên vào thời kỳ cao điểm</w:t>
            </w:r>
          </w:p>
        </w:tc>
        <w:tc>
          <w:tcPr>
            <w:tcW w:w="1956" w:type="dxa"/>
            <w:vMerge/>
            <w:shd w:val="clear" w:color="auto" w:fill="auto"/>
            <w:vAlign w:val="center"/>
          </w:tcPr>
          <w:p w14:paraId="4D5A6619" w14:textId="77777777" w:rsidR="00F22679" w:rsidRPr="007123DC" w:rsidRDefault="00F22679" w:rsidP="006A4209">
            <w:pPr>
              <w:widowControl w:val="0"/>
              <w:spacing w:after="0" w:line="240" w:lineRule="auto"/>
              <w:rPr>
                <w:rFonts w:ascii="Times New Roman" w:hAnsi="Times New Roman" w:cs="Times New Roman"/>
                <w:sz w:val="24"/>
                <w:szCs w:val="24"/>
                <w:lang w:val="es-ES"/>
              </w:rPr>
            </w:pPr>
          </w:p>
        </w:tc>
      </w:tr>
      <w:tr w:rsidR="00F22679" w:rsidRPr="007123DC" w14:paraId="0B4658DC" w14:textId="77777777" w:rsidTr="00F22679">
        <w:tc>
          <w:tcPr>
            <w:tcW w:w="1557" w:type="dxa"/>
            <w:vMerge/>
            <w:shd w:val="clear" w:color="auto" w:fill="auto"/>
          </w:tcPr>
          <w:p w14:paraId="7A2F1BFB"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es-ES"/>
              </w:rPr>
            </w:pPr>
          </w:p>
        </w:tc>
        <w:tc>
          <w:tcPr>
            <w:tcW w:w="1983" w:type="dxa"/>
            <w:vMerge/>
            <w:shd w:val="clear" w:color="auto" w:fill="auto"/>
            <w:vAlign w:val="center"/>
          </w:tcPr>
          <w:p w14:paraId="7C5164F7" w14:textId="77777777" w:rsidR="00F22679" w:rsidRPr="007123DC" w:rsidRDefault="00F22679" w:rsidP="006A4209">
            <w:pPr>
              <w:widowControl w:val="0"/>
              <w:spacing w:after="0" w:line="240" w:lineRule="auto"/>
              <w:rPr>
                <w:rFonts w:ascii="Times New Roman" w:hAnsi="Times New Roman" w:cs="Times New Roman"/>
                <w:sz w:val="24"/>
                <w:szCs w:val="24"/>
                <w:lang w:val="es-ES"/>
              </w:rPr>
            </w:pPr>
          </w:p>
        </w:tc>
        <w:tc>
          <w:tcPr>
            <w:tcW w:w="2443" w:type="dxa"/>
            <w:shd w:val="clear" w:color="auto" w:fill="auto"/>
            <w:vAlign w:val="center"/>
          </w:tcPr>
          <w:p w14:paraId="599B5070"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Nước thải xây dựng</w:t>
            </w:r>
          </w:p>
        </w:tc>
        <w:tc>
          <w:tcPr>
            <w:tcW w:w="1621" w:type="dxa"/>
            <w:shd w:val="clear" w:color="auto" w:fill="auto"/>
            <w:vAlign w:val="center"/>
          </w:tcPr>
          <w:p w14:paraId="3669CA81" w14:textId="77777777" w:rsidR="00F22679" w:rsidRPr="007123DC" w:rsidRDefault="00F22679" w:rsidP="006A4209">
            <w:pPr>
              <w:widowControl w:val="0"/>
              <w:spacing w:after="0" w:line="240" w:lineRule="auto"/>
              <w:jc w:val="center"/>
              <w:rPr>
                <w:rFonts w:ascii="Times New Roman" w:hAnsi="Times New Roman" w:cs="Times New Roman"/>
                <w:sz w:val="24"/>
                <w:szCs w:val="24"/>
                <w:lang w:val="vi-VN"/>
              </w:rPr>
            </w:pPr>
            <w:r w:rsidRPr="007123DC">
              <w:rPr>
                <w:rFonts w:ascii="Times New Roman" w:hAnsi="Times New Roman" w:cs="Times New Roman"/>
                <w:sz w:val="24"/>
                <w:szCs w:val="24"/>
                <w:lang w:val="vi-VN"/>
              </w:rPr>
              <w:t>Khó xác định chính xác lưu lượng</w:t>
            </w:r>
          </w:p>
        </w:tc>
        <w:tc>
          <w:tcPr>
            <w:tcW w:w="5892" w:type="dxa"/>
            <w:shd w:val="clear" w:color="auto" w:fill="auto"/>
            <w:vAlign w:val="center"/>
          </w:tcPr>
          <w:p w14:paraId="138A8D55"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Quá trình thi công tận dụng tối đa nguồn nước để phục vụ cho việc bảo dưỡng công trình;</w:t>
            </w:r>
          </w:p>
          <w:p w14:paraId="455CC0E2"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 Tiết kiệm nước trong quá trình trộn bê tông, vữa, hạn chế </w:t>
            </w:r>
            <w:r w:rsidRPr="007123DC">
              <w:rPr>
                <w:rFonts w:ascii="Times New Roman" w:hAnsi="Times New Roman" w:cs="Times New Roman"/>
                <w:sz w:val="24"/>
                <w:szCs w:val="24"/>
                <w:lang w:val="vi-VN"/>
              </w:rPr>
              <w:lastRenderedPageBreak/>
              <w:t>thất thoát ra môi trường;</w:t>
            </w:r>
          </w:p>
          <w:p w14:paraId="12607120"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 Tiến hành </w:t>
            </w:r>
            <w:r w:rsidRPr="007123DC">
              <w:rPr>
                <w:rFonts w:ascii="Times New Roman" w:hAnsi="Times New Roman" w:cs="Times New Roman"/>
                <w:spacing w:val="6"/>
                <w:sz w:val="24"/>
                <w:szCs w:val="24"/>
                <w:lang w:val="vi-VN"/>
              </w:rPr>
              <w:t xml:space="preserve">lót đáy các vị trí trộn vữa bê tông, xi măng; </w:t>
            </w:r>
          </w:p>
          <w:p w14:paraId="18E095FE"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Hạn chế tối đa việc rò rỉ dầu mỡ từ các phương tiện, máy móc thi công bằng cách che đậy hoặc chứa trong nhà có mái che khi có mưa.</w:t>
            </w:r>
          </w:p>
        </w:tc>
        <w:tc>
          <w:tcPr>
            <w:tcW w:w="1956" w:type="dxa"/>
            <w:vMerge/>
            <w:shd w:val="clear" w:color="auto" w:fill="auto"/>
            <w:vAlign w:val="center"/>
          </w:tcPr>
          <w:p w14:paraId="7AE7020B"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7F4CF9A1" w14:textId="77777777" w:rsidTr="00F22679">
        <w:tc>
          <w:tcPr>
            <w:tcW w:w="1557" w:type="dxa"/>
            <w:vMerge/>
            <w:shd w:val="clear" w:color="auto" w:fill="auto"/>
          </w:tcPr>
          <w:p w14:paraId="24CBA2F3"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33371281"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62CDAA9D"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mưa chảy tràn</w:t>
            </w:r>
          </w:p>
        </w:tc>
        <w:tc>
          <w:tcPr>
            <w:tcW w:w="1621" w:type="dxa"/>
            <w:shd w:val="clear" w:color="auto" w:fill="auto"/>
            <w:vAlign w:val="center"/>
          </w:tcPr>
          <w:p w14:paraId="07173B61" w14:textId="77777777" w:rsidR="00F22679" w:rsidRPr="007123DC" w:rsidRDefault="00F22679" w:rsidP="006A4209">
            <w:pPr>
              <w:widowControl w:val="0"/>
              <w:spacing w:after="0" w:line="240" w:lineRule="auto"/>
              <w:ind w:left="567"/>
              <w:rPr>
                <w:rFonts w:ascii="Times New Roman" w:hAnsi="Times New Roman" w:cs="Times New Roman"/>
                <w:sz w:val="24"/>
                <w:szCs w:val="24"/>
                <w:lang w:val="es-ES"/>
              </w:rPr>
            </w:pPr>
            <w:r w:rsidRPr="007123DC">
              <w:rPr>
                <w:rFonts w:ascii="Times New Roman" w:hAnsi="Times New Roman" w:cs="Times New Roman"/>
                <w:sz w:val="24"/>
                <w:szCs w:val="24"/>
                <w:lang w:val="vi-VN"/>
              </w:rPr>
              <w:t xml:space="preserve">Khoảng </w:t>
            </w:r>
            <w:r w:rsidRPr="007123DC">
              <w:rPr>
                <w:rFonts w:ascii="Times New Roman" w:hAnsi="Times New Roman" w:cs="Times New Roman"/>
                <w:sz w:val="24"/>
                <w:szCs w:val="24"/>
              </w:rPr>
              <w:t xml:space="preserve">5.601,6 </w:t>
            </w:r>
            <w:r w:rsidRPr="007123DC">
              <w:rPr>
                <w:rFonts w:ascii="Times New Roman" w:hAnsi="Times New Roman" w:cs="Times New Roman"/>
                <w:sz w:val="24"/>
                <w:szCs w:val="24"/>
                <w:lang w:val="es-ES"/>
              </w:rPr>
              <w:t>m</w:t>
            </w:r>
            <w:r w:rsidRPr="007123DC">
              <w:rPr>
                <w:rFonts w:ascii="Times New Roman" w:hAnsi="Times New Roman" w:cs="Times New Roman"/>
                <w:sz w:val="24"/>
                <w:szCs w:val="24"/>
                <w:vertAlign w:val="superscript"/>
                <w:lang w:val="es-ES"/>
              </w:rPr>
              <w:t>3</w:t>
            </w:r>
            <w:r w:rsidRPr="007123DC">
              <w:rPr>
                <w:rFonts w:ascii="Times New Roman" w:hAnsi="Times New Roman" w:cs="Times New Roman"/>
                <w:sz w:val="24"/>
                <w:szCs w:val="24"/>
                <w:lang w:val="es-ES"/>
              </w:rPr>
              <w:t>/ngày.</w:t>
            </w:r>
            <w:r w:rsidRPr="007123DC">
              <w:rPr>
                <w:rFonts w:ascii="Times New Roman" w:hAnsi="Times New Roman" w:cs="Times New Roman"/>
                <w:sz w:val="24"/>
                <w:szCs w:val="24"/>
                <w:lang w:val="nl-NL"/>
              </w:rPr>
              <w:t xml:space="preserve"> </w:t>
            </w:r>
          </w:p>
          <w:p w14:paraId="214DB2C2" w14:textId="77777777" w:rsidR="00F22679" w:rsidRPr="007123DC" w:rsidRDefault="00F22679" w:rsidP="006A4209">
            <w:pPr>
              <w:widowControl w:val="0"/>
              <w:spacing w:after="0" w:line="240" w:lineRule="auto"/>
              <w:jc w:val="center"/>
              <w:rPr>
                <w:rFonts w:ascii="Times New Roman" w:hAnsi="Times New Roman" w:cs="Times New Roman"/>
                <w:sz w:val="24"/>
                <w:szCs w:val="24"/>
              </w:rPr>
            </w:pPr>
          </w:p>
        </w:tc>
        <w:tc>
          <w:tcPr>
            <w:tcW w:w="5892" w:type="dxa"/>
            <w:shd w:val="clear" w:color="auto" w:fill="auto"/>
            <w:vAlign w:val="center"/>
          </w:tcPr>
          <w:p w14:paraId="3CCF90FF"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pacing w:val="-2"/>
                <w:sz w:val="24"/>
                <w:szCs w:val="24"/>
              </w:rPr>
              <w:t>- T</w:t>
            </w:r>
            <w:r w:rsidRPr="007123DC">
              <w:rPr>
                <w:rFonts w:ascii="Times New Roman" w:hAnsi="Times New Roman" w:cs="Times New Roman"/>
                <w:spacing w:val="-2"/>
                <w:sz w:val="24"/>
                <w:szCs w:val="24"/>
                <w:lang w:val="vi-VN"/>
              </w:rPr>
              <w:t>hi công cuốn chiếu san từ cao xuống thấp, đắp từ thấp đến cao trước mùa mưa</w:t>
            </w:r>
            <w:r w:rsidRPr="007123DC">
              <w:rPr>
                <w:rFonts w:ascii="Times New Roman" w:hAnsi="Times New Roman" w:cs="Times New Roman"/>
                <w:spacing w:val="-2"/>
                <w:sz w:val="24"/>
                <w:szCs w:val="24"/>
              </w:rPr>
              <w:t>;</w:t>
            </w:r>
          </w:p>
          <w:p w14:paraId="01FA5C49" w14:textId="77777777" w:rsidR="00F22679" w:rsidRPr="007123DC" w:rsidRDefault="00F22679" w:rsidP="006A4209">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 xml:space="preserve">- Thường xuyên kiểm tra, nạo vét, thu gom CTR vào thùng chứa không để bùn đất, rác, phế thải xây dựng xâm nhập vào đường thoát nước gây tắc nghẽn hệ thống; </w:t>
            </w:r>
          </w:p>
          <w:p w14:paraId="7CB3013B" w14:textId="77777777" w:rsidR="00F22679" w:rsidRPr="007123DC" w:rsidRDefault="00F22679" w:rsidP="006A4209">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 Thực hiện việc thay thế dầu nhờn, dầu máy, sửa chữa máy móc, phương tiện tại các gara sửa chữa để không làm phát sinh dầu mỡ thải trên công trường.</w:t>
            </w:r>
          </w:p>
        </w:tc>
        <w:tc>
          <w:tcPr>
            <w:tcW w:w="1956" w:type="dxa"/>
            <w:vMerge/>
            <w:shd w:val="clear" w:color="auto" w:fill="auto"/>
            <w:vAlign w:val="center"/>
          </w:tcPr>
          <w:p w14:paraId="7A4334C9" w14:textId="77777777" w:rsidR="00F22679" w:rsidRPr="007123DC" w:rsidRDefault="00F22679" w:rsidP="006A4209">
            <w:pPr>
              <w:widowControl w:val="0"/>
              <w:spacing w:after="0" w:line="240" w:lineRule="auto"/>
              <w:rPr>
                <w:rFonts w:ascii="Times New Roman" w:hAnsi="Times New Roman" w:cs="Times New Roman"/>
                <w:sz w:val="24"/>
                <w:szCs w:val="24"/>
                <w:lang w:val="pt-BR"/>
              </w:rPr>
            </w:pPr>
          </w:p>
        </w:tc>
      </w:tr>
      <w:tr w:rsidR="00F22679" w:rsidRPr="007123DC" w14:paraId="455C1560" w14:textId="77777777" w:rsidTr="00F22679">
        <w:tc>
          <w:tcPr>
            <w:tcW w:w="1557" w:type="dxa"/>
            <w:vMerge/>
            <w:shd w:val="clear" w:color="auto" w:fill="auto"/>
          </w:tcPr>
          <w:p w14:paraId="47118402"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pt-BR"/>
              </w:rPr>
            </w:pPr>
          </w:p>
        </w:tc>
        <w:tc>
          <w:tcPr>
            <w:tcW w:w="1983" w:type="dxa"/>
            <w:vMerge/>
            <w:shd w:val="clear" w:color="auto" w:fill="auto"/>
            <w:vAlign w:val="center"/>
          </w:tcPr>
          <w:p w14:paraId="06021793" w14:textId="77777777" w:rsidR="00F22679" w:rsidRPr="007123DC" w:rsidRDefault="00F22679" w:rsidP="006A4209">
            <w:pPr>
              <w:widowControl w:val="0"/>
              <w:spacing w:after="0" w:line="240" w:lineRule="auto"/>
              <w:rPr>
                <w:rFonts w:ascii="Times New Roman" w:hAnsi="Times New Roman" w:cs="Times New Roman"/>
                <w:sz w:val="24"/>
                <w:szCs w:val="24"/>
                <w:lang w:val="pt-BR"/>
              </w:rPr>
            </w:pPr>
          </w:p>
        </w:tc>
        <w:tc>
          <w:tcPr>
            <w:tcW w:w="2443" w:type="dxa"/>
            <w:shd w:val="clear" w:color="auto" w:fill="auto"/>
            <w:vAlign w:val="center"/>
          </w:tcPr>
          <w:p w14:paraId="194F0386"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CTR xây dựng</w:t>
            </w:r>
          </w:p>
        </w:tc>
        <w:tc>
          <w:tcPr>
            <w:tcW w:w="1621" w:type="dxa"/>
            <w:shd w:val="clear" w:color="auto" w:fill="auto"/>
            <w:vAlign w:val="center"/>
          </w:tcPr>
          <w:p w14:paraId="0746EA19" w14:textId="77777777" w:rsidR="00F22679" w:rsidRPr="007123DC" w:rsidRDefault="00F22679" w:rsidP="006A4209">
            <w:pPr>
              <w:widowControl w:val="0"/>
              <w:spacing w:after="0" w:line="240" w:lineRule="auto"/>
              <w:jc w:val="center"/>
              <w:rPr>
                <w:rFonts w:ascii="Times New Roman" w:hAnsi="Times New Roman" w:cs="Times New Roman"/>
                <w:sz w:val="24"/>
                <w:szCs w:val="24"/>
                <w:vertAlign w:val="superscript"/>
                <w:lang w:val="es-ES"/>
              </w:rPr>
            </w:pPr>
          </w:p>
          <w:p w14:paraId="468F8052" w14:textId="77777777" w:rsidR="00F22679" w:rsidRPr="007123DC" w:rsidRDefault="00F22679" w:rsidP="006A4209">
            <w:pPr>
              <w:widowControl w:val="0"/>
              <w:spacing w:after="0" w:line="240" w:lineRule="auto"/>
              <w:rPr>
                <w:rFonts w:ascii="Times New Roman" w:hAnsi="Times New Roman" w:cs="Times New Roman"/>
                <w:sz w:val="24"/>
                <w:szCs w:val="24"/>
                <w:lang w:val="es-ES"/>
              </w:rPr>
            </w:pPr>
          </w:p>
        </w:tc>
        <w:tc>
          <w:tcPr>
            <w:tcW w:w="5892" w:type="dxa"/>
            <w:shd w:val="clear" w:color="auto" w:fill="auto"/>
            <w:vAlign w:val="center"/>
          </w:tcPr>
          <w:p w14:paraId="0A3AAF52" w14:textId="77777777" w:rsidR="00F22679" w:rsidRPr="007123DC" w:rsidRDefault="00F22679" w:rsidP="006A4209">
            <w:pPr>
              <w:widowControl w:val="0"/>
              <w:spacing w:after="0" w:line="240" w:lineRule="auto"/>
              <w:rPr>
                <w:rFonts w:ascii="Times New Roman" w:hAnsi="Times New Roman" w:cs="Times New Roman"/>
                <w:bCs/>
                <w:iCs/>
                <w:sz w:val="24"/>
                <w:szCs w:val="24"/>
                <w:lang w:val="vi-VN"/>
              </w:rPr>
            </w:pPr>
            <w:r w:rsidRPr="007123DC">
              <w:rPr>
                <w:rFonts w:ascii="Times New Roman" w:hAnsi="Times New Roman" w:cs="Times New Roman"/>
                <w:sz w:val="24"/>
                <w:szCs w:val="24"/>
                <w:lang w:val="nl-NL"/>
              </w:rPr>
              <w:t>-</w:t>
            </w:r>
            <w:r w:rsidRPr="007123DC">
              <w:rPr>
                <w:rFonts w:ascii="Times New Roman" w:hAnsi="Times New Roman" w:cs="Times New Roman"/>
                <w:i/>
                <w:sz w:val="24"/>
                <w:szCs w:val="24"/>
                <w:lang w:val="vi-VN"/>
              </w:rPr>
              <w:t xml:space="preserve"> </w:t>
            </w:r>
            <w:r w:rsidRPr="007123DC">
              <w:rPr>
                <w:rFonts w:ascii="Times New Roman" w:hAnsi="Times New Roman" w:cs="Times New Roman"/>
                <w:bCs/>
                <w:iCs/>
                <w:sz w:val="24"/>
                <w:szCs w:val="24"/>
                <w:lang w:val="vi-VN"/>
              </w:rPr>
              <w:t>Các chất thải rắn xây dựng khác có thể tận dụng được như bao xi măng, sắt thép vụn,</w:t>
            </w:r>
            <w:r w:rsidRPr="007123DC">
              <w:rPr>
                <w:rFonts w:ascii="Times New Roman" w:hAnsi="Times New Roman" w:cs="Times New Roman"/>
                <w:bCs/>
                <w:iCs/>
                <w:sz w:val="24"/>
                <w:szCs w:val="24"/>
                <w:lang w:val="nl-NL"/>
              </w:rPr>
              <w:t>…</w:t>
            </w:r>
            <w:r w:rsidRPr="007123DC">
              <w:rPr>
                <w:rFonts w:ascii="Times New Roman" w:hAnsi="Times New Roman" w:cs="Times New Roman"/>
                <w:bCs/>
                <w:iCs/>
                <w:sz w:val="24"/>
                <w:szCs w:val="24"/>
                <w:lang w:val="vi-VN"/>
              </w:rPr>
              <w:t xml:space="preserve">sẽ thu gom riêng, tận dụng bán phế liệu; </w:t>
            </w:r>
          </w:p>
          <w:p w14:paraId="086494FD" w14:textId="77777777" w:rsidR="00F22679" w:rsidRPr="007123DC" w:rsidRDefault="00F22679" w:rsidP="006A4209">
            <w:pPr>
              <w:widowControl w:val="0"/>
              <w:spacing w:after="0" w:line="240" w:lineRule="auto"/>
              <w:rPr>
                <w:rFonts w:ascii="Times New Roman" w:hAnsi="Times New Roman" w:cs="Times New Roman"/>
                <w:spacing w:val="-4"/>
                <w:sz w:val="24"/>
                <w:szCs w:val="24"/>
                <w:lang w:val="vi-VN"/>
              </w:rPr>
            </w:pPr>
            <w:r w:rsidRPr="007123DC">
              <w:rPr>
                <w:rFonts w:ascii="Times New Roman" w:hAnsi="Times New Roman" w:cs="Times New Roman"/>
                <w:sz w:val="24"/>
                <w:szCs w:val="24"/>
                <w:lang w:val="vi-VN"/>
              </w:rPr>
              <w:t xml:space="preserve">- Đối với các chất thải xây dựng không tận dụng được thì hợp đồng với </w:t>
            </w:r>
            <w:r w:rsidRPr="007123DC">
              <w:rPr>
                <w:rFonts w:ascii="Times New Roman" w:hAnsi="Times New Roman" w:cs="Times New Roman"/>
                <w:bCs/>
                <w:iCs/>
                <w:spacing w:val="-2"/>
                <w:sz w:val="24"/>
                <w:szCs w:val="24"/>
                <w:lang w:val="nl-NL"/>
              </w:rPr>
              <w:t>Trung tâm môi trường và đô thị huyện Hướng Hóa</w:t>
            </w:r>
            <w:r w:rsidRPr="007123DC">
              <w:rPr>
                <w:rFonts w:ascii="Times New Roman" w:hAnsi="Times New Roman" w:cs="Times New Roman"/>
                <w:sz w:val="24"/>
                <w:szCs w:val="24"/>
                <w:lang w:val="vi-VN"/>
              </w:rPr>
              <w:t xml:space="preserve"> đưa đi xử lý.</w:t>
            </w:r>
          </w:p>
        </w:tc>
        <w:tc>
          <w:tcPr>
            <w:tcW w:w="1956" w:type="dxa"/>
            <w:vMerge/>
            <w:shd w:val="clear" w:color="auto" w:fill="auto"/>
            <w:vAlign w:val="center"/>
          </w:tcPr>
          <w:p w14:paraId="15B46A3B"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1BAF9C59" w14:textId="77777777" w:rsidTr="00F22679">
        <w:tc>
          <w:tcPr>
            <w:tcW w:w="1557" w:type="dxa"/>
            <w:vMerge/>
            <w:shd w:val="clear" w:color="auto" w:fill="auto"/>
          </w:tcPr>
          <w:p w14:paraId="78ACE9B3"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1C8E7276"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1FC9EB37"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Tiếng ồn, độ rung</w:t>
            </w:r>
          </w:p>
        </w:tc>
        <w:tc>
          <w:tcPr>
            <w:tcW w:w="1621" w:type="dxa"/>
            <w:shd w:val="clear" w:color="auto" w:fill="auto"/>
            <w:vAlign w:val="center"/>
          </w:tcPr>
          <w:p w14:paraId="2051685C" w14:textId="77777777" w:rsidR="00F22679" w:rsidRPr="007123DC" w:rsidRDefault="00F22679" w:rsidP="006A4209">
            <w:pPr>
              <w:widowControl w:val="0"/>
              <w:spacing w:after="0" w:line="240" w:lineRule="auto"/>
              <w:jc w:val="center"/>
              <w:rPr>
                <w:rFonts w:ascii="Times New Roman" w:hAnsi="Times New Roman" w:cs="Times New Roman"/>
                <w:sz w:val="24"/>
                <w:szCs w:val="24"/>
              </w:rPr>
            </w:pPr>
          </w:p>
        </w:tc>
        <w:tc>
          <w:tcPr>
            <w:tcW w:w="5892" w:type="dxa"/>
            <w:shd w:val="clear" w:color="auto" w:fill="auto"/>
            <w:vAlign w:val="center"/>
          </w:tcPr>
          <w:p w14:paraId="6E1D60EB"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w:t>
            </w:r>
            <w:r w:rsidRPr="007123DC">
              <w:rPr>
                <w:rFonts w:ascii="Times New Roman" w:hAnsi="Times New Roman" w:cs="Times New Roman"/>
                <w:sz w:val="24"/>
                <w:szCs w:val="24"/>
                <w:lang w:val="vi-VN"/>
              </w:rPr>
              <w:t xml:space="preserve"> </w:t>
            </w:r>
            <w:r w:rsidRPr="007123DC">
              <w:rPr>
                <w:rFonts w:ascii="Times New Roman" w:hAnsi="Times New Roman" w:cs="Times New Roman"/>
                <w:sz w:val="24"/>
                <w:szCs w:val="24"/>
              </w:rPr>
              <w:t>Không thi công các thiết bị tiếng ồn lớn trong thời gian yên tĩnh;</w:t>
            </w:r>
          </w:p>
          <w:p w14:paraId="781C0CDB"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Tránh thi công nhiều hạng mục 1 lần (cộng hưởng tiếng ồn);</w:t>
            </w:r>
          </w:p>
          <w:p w14:paraId="67262691"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Áp dụng biện pháp giảm độ rung như đào hào dọc theo tuyến, đóng móng cản...</w:t>
            </w:r>
          </w:p>
        </w:tc>
        <w:tc>
          <w:tcPr>
            <w:tcW w:w="1956" w:type="dxa"/>
            <w:vMerge/>
            <w:shd w:val="clear" w:color="auto" w:fill="auto"/>
            <w:vAlign w:val="center"/>
          </w:tcPr>
          <w:p w14:paraId="3DA27001" w14:textId="77777777" w:rsidR="00F22679" w:rsidRPr="007123DC" w:rsidRDefault="00F22679" w:rsidP="006A4209">
            <w:pPr>
              <w:widowControl w:val="0"/>
              <w:spacing w:after="0" w:line="240" w:lineRule="auto"/>
              <w:rPr>
                <w:rFonts w:ascii="Times New Roman" w:hAnsi="Times New Roman" w:cs="Times New Roman"/>
                <w:sz w:val="24"/>
                <w:szCs w:val="24"/>
              </w:rPr>
            </w:pPr>
          </w:p>
        </w:tc>
      </w:tr>
      <w:tr w:rsidR="00F22679" w:rsidRPr="007123DC" w14:paraId="6A1E94B3" w14:textId="77777777" w:rsidTr="00F22679">
        <w:tc>
          <w:tcPr>
            <w:tcW w:w="1557" w:type="dxa"/>
            <w:vMerge/>
            <w:shd w:val="clear" w:color="auto" w:fill="auto"/>
          </w:tcPr>
          <w:p w14:paraId="3B0DCED6"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vMerge/>
            <w:shd w:val="clear" w:color="auto" w:fill="auto"/>
            <w:vAlign w:val="center"/>
          </w:tcPr>
          <w:p w14:paraId="1BC4ACAE" w14:textId="77777777" w:rsidR="00F22679" w:rsidRPr="007123DC" w:rsidRDefault="00F22679" w:rsidP="006A4209">
            <w:pPr>
              <w:widowControl w:val="0"/>
              <w:spacing w:after="0" w:line="240" w:lineRule="auto"/>
              <w:rPr>
                <w:rFonts w:ascii="Times New Roman" w:hAnsi="Times New Roman" w:cs="Times New Roman"/>
                <w:sz w:val="24"/>
                <w:szCs w:val="24"/>
              </w:rPr>
            </w:pPr>
          </w:p>
        </w:tc>
        <w:tc>
          <w:tcPr>
            <w:tcW w:w="2443" w:type="dxa"/>
            <w:shd w:val="clear" w:color="auto" w:fill="auto"/>
            <w:vAlign w:val="center"/>
          </w:tcPr>
          <w:p w14:paraId="632146E1"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CTNH </w:t>
            </w:r>
          </w:p>
        </w:tc>
        <w:tc>
          <w:tcPr>
            <w:tcW w:w="1621" w:type="dxa"/>
            <w:shd w:val="clear" w:color="auto" w:fill="auto"/>
            <w:vAlign w:val="center"/>
          </w:tcPr>
          <w:p w14:paraId="0EA9245F"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lang w:val="es-ES"/>
              </w:rPr>
              <w:t>3 kg/tháng</w:t>
            </w:r>
          </w:p>
        </w:tc>
        <w:tc>
          <w:tcPr>
            <w:tcW w:w="5892" w:type="dxa"/>
            <w:shd w:val="clear" w:color="auto" w:fill="auto"/>
            <w:vAlign w:val="center"/>
          </w:tcPr>
          <w:p w14:paraId="09E502F1"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Bố trí 01 thùng rác có nắp đậy dán biển báo để thu gom và lưu giữ CTNH;</w:t>
            </w:r>
          </w:p>
          <w:p w14:paraId="31AE9465"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Hợp đồng với các đơn vị có chức năng để xử lý theo đúng hướng dẫn tại Thông tư số 02/2022/TT-BTNMT.</w:t>
            </w:r>
          </w:p>
        </w:tc>
        <w:tc>
          <w:tcPr>
            <w:tcW w:w="1956" w:type="dxa"/>
            <w:vMerge/>
            <w:shd w:val="clear" w:color="auto" w:fill="auto"/>
            <w:vAlign w:val="center"/>
          </w:tcPr>
          <w:p w14:paraId="117FAD0D" w14:textId="77777777" w:rsidR="00F22679" w:rsidRPr="007123DC" w:rsidRDefault="00F22679" w:rsidP="006A4209">
            <w:pPr>
              <w:widowControl w:val="0"/>
              <w:spacing w:after="0" w:line="240" w:lineRule="auto"/>
              <w:rPr>
                <w:rFonts w:ascii="Times New Roman" w:hAnsi="Times New Roman" w:cs="Times New Roman"/>
                <w:sz w:val="24"/>
                <w:szCs w:val="24"/>
              </w:rPr>
            </w:pPr>
          </w:p>
        </w:tc>
      </w:tr>
      <w:tr w:rsidR="00F22679" w:rsidRPr="007123DC" w14:paraId="1C6C6B7A" w14:textId="77777777" w:rsidTr="00F22679">
        <w:tc>
          <w:tcPr>
            <w:tcW w:w="1557" w:type="dxa"/>
            <w:vMerge/>
            <w:shd w:val="clear" w:color="auto" w:fill="auto"/>
          </w:tcPr>
          <w:p w14:paraId="323B9415"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vMerge w:val="restart"/>
            <w:shd w:val="clear" w:color="auto" w:fill="auto"/>
            <w:vAlign w:val="center"/>
          </w:tcPr>
          <w:p w14:paraId="32ACC98A"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Sinh hoạt của CBCNV</w:t>
            </w:r>
          </w:p>
        </w:tc>
        <w:tc>
          <w:tcPr>
            <w:tcW w:w="2443" w:type="dxa"/>
            <w:shd w:val="clear" w:color="auto" w:fill="auto"/>
            <w:vAlign w:val="center"/>
          </w:tcPr>
          <w:p w14:paraId="29BC79CB"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thải sinh hoạt của CBCNV</w:t>
            </w:r>
          </w:p>
        </w:tc>
        <w:tc>
          <w:tcPr>
            <w:tcW w:w="1621" w:type="dxa"/>
            <w:shd w:val="clear" w:color="auto" w:fill="auto"/>
            <w:vAlign w:val="center"/>
          </w:tcPr>
          <w:p w14:paraId="3E991F3D"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 m</w:t>
            </w:r>
            <w:r w:rsidRPr="007123DC">
              <w:rPr>
                <w:rFonts w:ascii="Times New Roman" w:hAnsi="Times New Roman" w:cs="Times New Roman"/>
                <w:sz w:val="24"/>
                <w:szCs w:val="24"/>
                <w:vertAlign w:val="superscript"/>
              </w:rPr>
              <w:t>3</w:t>
            </w:r>
            <w:r w:rsidRPr="007123DC">
              <w:rPr>
                <w:rFonts w:ascii="Times New Roman" w:hAnsi="Times New Roman" w:cs="Times New Roman"/>
                <w:sz w:val="24"/>
                <w:szCs w:val="24"/>
              </w:rPr>
              <w:t>/ngày</w:t>
            </w:r>
          </w:p>
        </w:tc>
        <w:tc>
          <w:tcPr>
            <w:tcW w:w="5892" w:type="dxa"/>
            <w:shd w:val="clear" w:color="auto" w:fill="auto"/>
            <w:vAlign w:val="center"/>
          </w:tcPr>
          <w:p w14:paraId="13502D5F" w14:textId="77777777" w:rsidR="00F22679" w:rsidRPr="007123DC" w:rsidRDefault="00F22679" w:rsidP="006A4209">
            <w:pPr>
              <w:widowControl w:val="0"/>
              <w:spacing w:after="0" w:line="240" w:lineRule="auto"/>
              <w:ind w:right="37"/>
              <w:rPr>
                <w:rFonts w:ascii="Times New Roman" w:hAnsi="Times New Roman" w:cs="Times New Roman"/>
                <w:kern w:val="32"/>
                <w:sz w:val="24"/>
                <w:szCs w:val="24"/>
              </w:rPr>
            </w:pPr>
            <w:r w:rsidRPr="007123DC">
              <w:rPr>
                <w:rFonts w:ascii="Times New Roman" w:hAnsi="Times New Roman" w:cs="Times New Roman"/>
                <w:kern w:val="32"/>
                <w:sz w:val="24"/>
                <w:szCs w:val="24"/>
              </w:rPr>
              <w:t>- Thuê nhà dân có nhà vệ sinh để công nhân sinh hoạt.</w:t>
            </w:r>
          </w:p>
          <w:p w14:paraId="05E9508F"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kern w:val="32"/>
                <w:sz w:val="24"/>
                <w:szCs w:val="24"/>
                <w:lang w:val="vi-VN"/>
              </w:rPr>
              <w:t xml:space="preserve">- </w:t>
            </w:r>
            <w:r w:rsidRPr="007123DC">
              <w:rPr>
                <w:rFonts w:ascii="Times New Roman" w:hAnsi="Times New Roman" w:cs="Times New Roman"/>
                <w:kern w:val="32"/>
                <w:sz w:val="24"/>
                <w:szCs w:val="24"/>
              </w:rPr>
              <w:t>Bố trí nhà vệ sinh lưu động</w:t>
            </w:r>
            <w:r w:rsidRPr="007123DC">
              <w:rPr>
                <w:rFonts w:ascii="Times New Roman" w:hAnsi="Times New Roman" w:cs="Times New Roman"/>
                <w:kern w:val="32"/>
                <w:sz w:val="24"/>
                <w:szCs w:val="24"/>
                <w:lang w:val="vi-VN"/>
              </w:rPr>
              <w:t>.</w:t>
            </w:r>
          </w:p>
        </w:tc>
        <w:tc>
          <w:tcPr>
            <w:tcW w:w="1956" w:type="dxa"/>
            <w:vMerge/>
            <w:shd w:val="clear" w:color="auto" w:fill="auto"/>
            <w:vAlign w:val="center"/>
          </w:tcPr>
          <w:p w14:paraId="62C43685"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4761AC1C" w14:textId="77777777" w:rsidTr="00F22679">
        <w:tc>
          <w:tcPr>
            <w:tcW w:w="1557" w:type="dxa"/>
            <w:vMerge/>
            <w:shd w:val="clear" w:color="auto" w:fill="auto"/>
          </w:tcPr>
          <w:p w14:paraId="0663F506"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43BBA884"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113CB8C8"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Chất thải rắn sinh hoạt của CBCNV</w:t>
            </w:r>
          </w:p>
        </w:tc>
        <w:tc>
          <w:tcPr>
            <w:tcW w:w="1621" w:type="dxa"/>
            <w:shd w:val="clear" w:color="auto" w:fill="auto"/>
            <w:vAlign w:val="center"/>
          </w:tcPr>
          <w:p w14:paraId="6189888D" w14:textId="77777777" w:rsidR="00F22679" w:rsidRPr="007123DC" w:rsidRDefault="00F22679" w:rsidP="006A4209">
            <w:pPr>
              <w:widowControl w:val="0"/>
              <w:spacing w:after="0" w:line="240" w:lineRule="auto"/>
              <w:jc w:val="center"/>
              <w:rPr>
                <w:rFonts w:ascii="Times New Roman" w:hAnsi="Times New Roman" w:cs="Times New Roman"/>
                <w:spacing w:val="-14"/>
                <w:sz w:val="24"/>
                <w:szCs w:val="24"/>
              </w:rPr>
            </w:pPr>
            <w:r w:rsidRPr="007123DC">
              <w:rPr>
                <w:rFonts w:ascii="Times New Roman" w:hAnsi="Times New Roman" w:cs="Times New Roman"/>
                <w:spacing w:val="-14"/>
                <w:sz w:val="24"/>
                <w:szCs w:val="24"/>
              </w:rPr>
              <w:t>15 kg/ngày</w:t>
            </w:r>
          </w:p>
        </w:tc>
        <w:tc>
          <w:tcPr>
            <w:tcW w:w="5892" w:type="dxa"/>
            <w:shd w:val="clear" w:color="auto" w:fill="auto"/>
            <w:vAlign w:val="center"/>
          </w:tcPr>
          <w:p w14:paraId="74487664" w14:textId="77777777" w:rsidR="00F22679" w:rsidRPr="007123DC" w:rsidRDefault="00F22679" w:rsidP="006A4209">
            <w:pPr>
              <w:widowControl w:val="0"/>
              <w:spacing w:after="0" w:line="240" w:lineRule="auto"/>
              <w:rPr>
                <w:rFonts w:ascii="Times New Roman" w:hAnsi="Times New Roman" w:cs="Times New Roman"/>
                <w:bCs/>
                <w:iCs/>
                <w:sz w:val="24"/>
                <w:szCs w:val="24"/>
                <w:lang w:val="pt-BR"/>
              </w:rPr>
            </w:pPr>
            <w:r w:rsidRPr="007123DC">
              <w:rPr>
                <w:rFonts w:ascii="Times New Roman" w:hAnsi="Times New Roman" w:cs="Times New Roman"/>
                <w:bCs/>
                <w:iCs/>
                <w:sz w:val="24"/>
                <w:szCs w:val="24"/>
                <w:lang w:val="pt-BR"/>
              </w:rPr>
              <w:t>- Trang bị 01 thùng rác sinh hoạt loại 120L ở khu vực bãi tập kết nguyên liệu.</w:t>
            </w:r>
          </w:p>
          <w:p w14:paraId="1AF2CD1F" w14:textId="77777777" w:rsidR="00F22679" w:rsidRPr="007123DC" w:rsidRDefault="00F22679" w:rsidP="006A4209">
            <w:pPr>
              <w:widowControl w:val="0"/>
              <w:spacing w:after="0" w:line="240" w:lineRule="auto"/>
              <w:rPr>
                <w:rFonts w:ascii="Times New Roman" w:hAnsi="Times New Roman" w:cs="Times New Roman"/>
                <w:bCs/>
                <w:iCs/>
                <w:sz w:val="24"/>
                <w:szCs w:val="24"/>
                <w:lang w:val="pt-BR"/>
              </w:rPr>
            </w:pPr>
            <w:r w:rsidRPr="007123DC">
              <w:rPr>
                <w:rFonts w:ascii="Times New Roman" w:hAnsi="Times New Roman" w:cs="Times New Roman"/>
                <w:bCs/>
                <w:iCs/>
                <w:sz w:val="24"/>
                <w:szCs w:val="24"/>
                <w:lang w:val="pt-BR"/>
              </w:rPr>
              <w:t>- Tiến hành phân loại khi thải bỏ rác.</w:t>
            </w:r>
          </w:p>
          <w:p w14:paraId="6FB3DC3A" w14:textId="77777777" w:rsidR="00F22679" w:rsidRPr="007123DC" w:rsidRDefault="00F22679" w:rsidP="006A4209">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bCs/>
                <w:iCs/>
                <w:sz w:val="24"/>
                <w:szCs w:val="24"/>
                <w:lang w:val="pt-BR"/>
              </w:rPr>
              <w:t xml:space="preserve">- </w:t>
            </w:r>
            <w:r w:rsidRPr="007123DC">
              <w:rPr>
                <w:rFonts w:ascii="Times New Roman" w:hAnsi="Times New Roman" w:cs="Times New Roman"/>
                <w:sz w:val="24"/>
                <w:szCs w:val="24"/>
                <w:lang w:val="nl-NL"/>
              </w:rPr>
              <w:t xml:space="preserve">Hợp đồng với </w:t>
            </w:r>
            <w:r w:rsidRPr="007123DC">
              <w:rPr>
                <w:rFonts w:ascii="Times New Roman" w:hAnsi="Times New Roman" w:cs="Times New Roman"/>
                <w:bCs/>
                <w:iCs/>
                <w:spacing w:val="-2"/>
                <w:sz w:val="24"/>
                <w:szCs w:val="24"/>
                <w:lang w:val="nl-NL"/>
              </w:rPr>
              <w:t xml:space="preserve">Trung tâm môi trường và đô thị huyện </w:t>
            </w:r>
            <w:r w:rsidRPr="007123DC">
              <w:rPr>
                <w:rFonts w:ascii="Times New Roman" w:hAnsi="Times New Roman" w:cs="Times New Roman"/>
                <w:bCs/>
                <w:iCs/>
                <w:spacing w:val="-2"/>
                <w:sz w:val="24"/>
                <w:szCs w:val="24"/>
                <w:lang w:val="nl-NL"/>
              </w:rPr>
              <w:lastRenderedPageBreak/>
              <w:t>Hướng Hóa</w:t>
            </w:r>
            <w:r w:rsidRPr="007123DC">
              <w:rPr>
                <w:rFonts w:ascii="Times New Roman" w:hAnsi="Times New Roman" w:cs="Times New Roman"/>
                <w:sz w:val="24"/>
                <w:szCs w:val="24"/>
                <w:lang w:val="nl-NL"/>
              </w:rPr>
              <w:t xml:space="preserve"> đưa đi xử lý.</w:t>
            </w:r>
          </w:p>
        </w:tc>
        <w:tc>
          <w:tcPr>
            <w:tcW w:w="1956" w:type="dxa"/>
            <w:vMerge/>
            <w:shd w:val="clear" w:color="auto" w:fill="auto"/>
            <w:vAlign w:val="center"/>
          </w:tcPr>
          <w:p w14:paraId="62147F3A" w14:textId="77777777" w:rsidR="00F22679" w:rsidRPr="007123DC" w:rsidRDefault="00F22679" w:rsidP="006A4209">
            <w:pPr>
              <w:widowControl w:val="0"/>
              <w:spacing w:after="0" w:line="240" w:lineRule="auto"/>
              <w:rPr>
                <w:rFonts w:ascii="Times New Roman" w:hAnsi="Times New Roman" w:cs="Times New Roman"/>
                <w:sz w:val="24"/>
                <w:szCs w:val="24"/>
                <w:lang w:val="pt-BR"/>
              </w:rPr>
            </w:pPr>
          </w:p>
        </w:tc>
      </w:tr>
      <w:tr w:rsidR="00F22679" w:rsidRPr="007123DC" w14:paraId="24CD8117" w14:textId="77777777" w:rsidTr="00F22679">
        <w:tc>
          <w:tcPr>
            <w:tcW w:w="1557" w:type="dxa"/>
            <w:vMerge/>
            <w:shd w:val="clear" w:color="auto" w:fill="auto"/>
          </w:tcPr>
          <w:p w14:paraId="0914986D"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pt-BR"/>
              </w:rPr>
            </w:pPr>
          </w:p>
        </w:tc>
        <w:tc>
          <w:tcPr>
            <w:tcW w:w="1983" w:type="dxa"/>
            <w:vMerge w:val="restart"/>
            <w:shd w:val="clear" w:color="auto" w:fill="auto"/>
            <w:vAlign w:val="center"/>
          </w:tcPr>
          <w:p w14:paraId="76283070" w14:textId="77777777" w:rsidR="00F22679" w:rsidRPr="007123DC" w:rsidRDefault="00F22679" w:rsidP="006A4209">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Các sự cố môi trường</w:t>
            </w:r>
          </w:p>
        </w:tc>
        <w:tc>
          <w:tcPr>
            <w:tcW w:w="2443" w:type="dxa"/>
            <w:shd w:val="clear" w:color="auto" w:fill="auto"/>
            <w:vAlign w:val="center"/>
          </w:tcPr>
          <w:p w14:paraId="7ED72448"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cháy nổ</w:t>
            </w:r>
          </w:p>
        </w:tc>
        <w:tc>
          <w:tcPr>
            <w:tcW w:w="1621" w:type="dxa"/>
            <w:shd w:val="clear" w:color="auto" w:fill="auto"/>
            <w:vAlign w:val="center"/>
          </w:tcPr>
          <w:p w14:paraId="1E97D811"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lang w:val="nl-NL"/>
              </w:rPr>
              <w:t>-</w:t>
            </w:r>
          </w:p>
        </w:tc>
        <w:tc>
          <w:tcPr>
            <w:tcW w:w="5892" w:type="dxa"/>
            <w:shd w:val="clear" w:color="auto" w:fill="auto"/>
            <w:vAlign w:val="center"/>
          </w:tcPr>
          <w:p w14:paraId="4248CC08"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Tiến hành rà phá bom mìn trước khi triển khai dự án.</w:t>
            </w:r>
          </w:p>
          <w:p w14:paraId="7DC83029"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Hạn chế tối đa các hoạt động gây ra cháy nổ (sử dụng an toàn điện, tránh chập điện; không hút thuốc và vứt tàn thuốc vào các khu vực dễ cháy nổ…).</w:t>
            </w:r>
          </w:p>
        </w:tc>
        <w:tc>
          <w:tcPr>
            <w:tcW w:w="1956" w:type="dxa"/>
            <w:vMerge/>
            <w:shd w:val="clear" w:color="auto" w:fill="auto"/>
            <w:vAlign w:val="center"/>
          </w:tcPr>
          <w:p w14:paraId="03EC8C42" w14:textId="77777777" w:rsidR="00F22679" w:rsidRPr="007123DC" w:rsidRDefault="00F22679" w:rsidP="006A4209">
            <w:pPr>
              <w:widowControl w:val="0"/>
              <w:spacing w:after="0" w:line="240" w:lineRule="auto"/>
              <w:rPr>
                <w:rFonts w:ascii="Times New Roman" w:hAnsi="Times New Roman" w:cs="Times New Roman"/>
                <w:sz w:val="24"/>
                <w:szCs w:val="24"/>
              </w:rPr>
            </w:pPr>
          </w:p>
        </w:tc>
      </w:tr>
      <w:tr w:rsidR="00F22679" w:rsidRPr="007123DC" w14:paraId="3792CA29" w14:textId="77777777" w:rsidTr="00F22679">
        <w:tc>
          <w:tcPr>
            <w:tcW w:w="1557" w:type="dxa"/>
            <w:vMerge/>
            <w:shd w:val="clear" w:color="auto" w:fill="auto"/>
          </w:tcPr>
          <w:p w14:paraId="7ADE2346"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vMerge/>
            <w:shd w:val="clear" w:color="auto" w:fill="auto"/>
          </w:tcPr>
          <w:p w14:paraId="36FC1F0E" w14:textId="77777777" w:rsidR="00F22679" w:rsidRPr="007123DC" w:rsidRDefault="00F22679" w:rsidP="006A4209">
            <w:pPr>
              <w:widowControl w:val="0"/>
              <w:spacing w:after="0" w:line="240" w:lineRule="auto"/>
              <w:rPr>
                <w:rFonts w:ascii="Times New Roman" w:hAnsi="Times New Roman" w:cs="Times New Roman"/>
                <w:sz w:val="24"/>
                <w:szCs w:val="24"/>
              </w:rPr>
            </w:pPr>
          </w:p>
        </w:tc>
        <w:tc>
          <w:tcPr>
            <w:tcW w:w="2443" w:type="dxa"/>
            <w:shd w:val="clear" w:color="auto" w:fill="auto"/>
            <w:vAlign w:val="center"/>
          </w:tcPr>
          <w:p w14:paraId="014021D9"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tai nạn lao động</w:t>
            </w:r>
          </w:p>
        </w:tc>
        <w:tc>
          <w:tcPr>
            <w:tcW w:w="1621" w:type="dxa"/>
            <w:shd w:val="clear" w:color="auto" w:fill="auto"/>
            <w:vAlign w:val="center"/>
          </w:tcPr>
          <w:p w14:paraId="145F396F"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5892" w:type="dxa"/>
            <w:shd w:val="clear" w:color="auto" w:fill="auto"/>
            <w:vAlign w:val="center"/>
          </w:tcPr>
          <w:p w14:paraId="242B0243"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Lựa chọn nhà thầu có năng lực.</w:t>
            </w:r>
          </w:p>
          <w:p w14:paraId="21028664"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Chấp hành nghiêm chỉnh các nội quy, qui trình, qui phạm về an toàn lao động, xây dựng và bảo dưỡng thiết bị;</w:t>
            </w:r>
          </w:p>
          <w:p w14:paraId="78EA7571"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Trang bị đầy đủ thiết bị bảo hộ cho công nhân.</w:t>
            </w:r>
          </w:p>
        </w:tc>
        <w:tc>
          <w:tcPr>
            <w:tcW w:w="1956" w:type="dxa"/>
            <w:vMerge/>
            <w:shd w:val="clear" w:color="auto" w:fill="auto"/>
            <w:vAlign w:val="center"/>
          </w:tcPr>
          <w:p w14:paraId="55A860B4" w14:textId="77777777" w:rsidR="00F22679" w:rsidRPr="007123DC" w:rsidRDefault="00F22679" w:rsidP="006A4209">
            <w:pPr>
              <w:widowControl w:val="0"/>
              <w:spacing w:after="0" w:line="240" w:lineRule="auto"/>
              <w:rPr>
                <w:rFonts w:ascii="Times New Roman" w:hAnsi="Times New Roman" w:cs="Times New Roman"/>
                <w:sz w:val="24"/>
                <w:szCs w:val="24"/>
              </w:rPr>
            </w:pPr>
          </w:p>
        </w:tc>
      </w:tr>
      <w:tr w:rsidR="00F22679" w:rsidRPr="007123DC" w14:paraId="2986E5C3" w14:textId="77777777" w:rsidTr="00F22679">
        <w:tc>
          <w:tcPr>
            <w:tcW w:w="1557" w:type="dxa"/>
            <w:vMerge/>
            <w:shd w:val="clear" w:color="auto" w:fill="auto"/>
          </w:tcPr>
          <w:p w14:paraId="15624889"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p>
        </w:tc>
        <w:tc>
          <w:tcPr>
            <w:tcW w:w="1983" w:type="dxa"/>
            <w:vMerge/>
            <w:shd w:val="clear" w:color="auto" w:fill="auto"/>
          </w:tcPr>
          <w:p w14:paraId="768567BD" w14:textId="77777777" w:rsidR="00F22679" w:rsidRPr="007123DC" w:rsidRDefault="00F22679" w:rsidP="006A4209">
            <w:pPr>
              <w:widowControl w:val="0"/>
              <w:spacing w:after="0" w:line="240" w:lineRule="auto"/>
              <w:rPr>
                <w:rFonts w:ascii="Times New Roman" w:hAnsi="Times New Roman" w:cs="Times New Roman"/>
                <w:sz w:val="24"/>
                <w:szCs w:val="24"/>
              </w:rPr>
            </w:pPr>
          </w:p>
        </w:tc>
        <w:tc>
          <w:tcPr>
            <w:tcW w:w="2443" w:type="dxa"/>
            <w:shd w:val="clear" w:color="auto" w:fill="auto"/>
            <w:vAlign w:val="center"/>
          </w:tcPr>
          <w:p w14:paraId="76E9B1CC"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tai nạn giao thông</w:t>
            </w:r>
          </w:p>
        </w:tc>
        <w:tc>
          <w:tcPr>
            <w:tcW w:w="1621" w:type="dxa"/>
            <w:shd w:val="clear" w:color="auto" w:fill="auto"/>
            <w:vAlign w:val="center"/>
          </w:tcPr>
          <w:p w14:paraId="7E56CDED"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5892" w:type="dxa"/>
            <w:shd w:val="clear" w:color="auto" w:fill="auto"/>
            <w:vAlign w:val="center"/>
          </w:tcPr>
          <w:p w14:paraId="6326EFD0"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Tuân thủ Luật Giao thông đường bộ.</w:t>
            </w:r>
          </w:p>
          <w:p w14:paraId="67CADBFF" w14:textId="77777777" w:rsidR="00F22679" w:rsidRPr="007123DC" w:rsidRDefault="00F22679" w:rsidP="006A4209">
            <w:pPr>
              <w:keepNext/>
              <w:keepLines/>
              <w:pageBreakBefore/>
              <w:widowControl w:val="0"/>
              <w:spacing w:after="0" w:line="240" w:lineRule="auto"/>
              <w:rPr>
                <w:rFonts w:ascii="Times New Roman" w:hAnsi="Times New Roman" w:cs="Times New Roman"/>
                <w:spacing w:val="-4"/>
                <w:sz w:val="24"/>
                <w:szCs w:val="24"/>
                <w:lang w:val="cs-CZ"/>
              </w:rPr>
            </w:pPr>
            <w:r w:rsidRPr="007123DC">
              <w:rPr>
                <w:rFonts w:ascii="Times New Roman" w:hAnsi="Times New Roman" w:cs="Times New Roman"/>
                <w:spacing w:val="-4"/>
                <w:sz w:val="24"/>
                <w:szCs w:val="24"/>
                <w:lang w:val="cs-CZ"/>
              </w:rPr>
              <w:t>- Có nội quy nghiêm ngặt với người lái xe.</w:t>
            </w:r>
          </w:p>
          <w:p w14:paraId="6C66B2E1" w14:textId="77777777" w:rsidR="00F22679" w:rsidRPr="007123DC" w:rsidRDefault="00F22679" w:rsidP="006A4209">
            <w:pPr>
              <w:keepNext/>
              <w:keepLines/>
              <w:pageBreakBefore/>
              <w:widowControl w:val="0"/>
              <w:spacing w:after="0" w:line="240" w:lineRule="auto"/>
              <w:rPr>
                <w:rFonts w:ascii="Times New Roman" w:hAnsi="Times New Roman" w:cs="Times New Roman"/>
                <w:sz w:val="24"/>
                <w:szCs w:val="24"/>
                <w:lang w:val="cs-CZ"/>
              </w:rPr>
            </w:pPr>
            <w:r w:rsidRPr="007123DC">
              <w:rPr>
                <w:rFonts w:ascii="Times New Roman" w:hAnsi="Times New Roman" w:cs="Times New Roman"/>
                <w:sz w:val="24"/>
                <w:szCs w:val="24"/>
                <w:lang w:val="vi-VN"/>
              </w:rPr>
              <w:t>- Chủ dự án và Nhà thầu thi công xây dựng sẽ lắp đặt cọc tiêu, đèn báo nguy hiểm tại lối ra vào trong công trường, tại những vị trí dễ xảy ra tai nạn như ngã ba giao nhau, góc khuất tầm nhìn</w:t>
            </w:r>
            <w:r w:rsidRPr="007123DC">
              <w:rPr>
                <w:rFonts w:ascii="Times New Roman" w:hAnsi="Times New Roman" w:cs="Times New Roman"/>
                <w:sz w:val="24"/>
                <w:szCs w:val="24"/>
                <w:lang w:val="cs-CZ"/>
              </w:rPr>
              <w:t>.</w:t>
            </w:r>
          </w:p>
          <w:p w14:paraId="3AE95B7F" w14:textId="77777777" w:rsidR="00F22679" w:rsidRPr="007123DC" w:rsidRDefault="00F22679" w:rsidP="006A4209">
            <w:pPr>
              <w:keepNext/>
              <w:keepLines/>
              <w:pageBreakBefore/>
              <w:widowControl w:val="0"/>
              <w:spacing w:after="0" w:line="240" w:lineRule="auto"/>
              <w:rPr>
                <w:rFonts w:ascii="Times New Roman" w:hAnsi="Times New Roman" w:cs="Times New Roman"/>
                <w:sz w:val="24"/>
                <w:szCs w:val="24"/>
                <w:lang w:val="cs-CZ"/>
              </w:rPr>
            </w:pPr>
            <w:r w:rsidRPr="007123DC">
              <w:rPr>
                <w:rFonts w:ascii="Times New Roman" w:hAnsi="Times New Roman" w:cs="Times New Roman"/>
                <w:sz w:val="24"/>
                <w:szCs w:val="24"/>
                <w:lang w:val="vi-VN"/>
              </w:rPr>
              <w:t xml:space="preserve">- </w:t>
            </w:r>
            <w:r w:rsidRPr="007123DC">
              <w:rPr>
                <w:rFonts w:ascii="Times New Roman" w:hAnsi="Times New Roman" w:cs="Times New Roman"/>
                <w:sz w:val="24"/>
                <w:szCs w:val="24"/>
                <w:lang w:val="cs-CZ"/>
              </w:rPr>
              <w:t>B</w:t>
            </w:r>
            <w:r w:rsidRPr="007123DC">
              <w:rPr>
                <w:rFonts w:ascii="Times New Roman" w:hAnsi="Times New Roman" w:cs="Times New Roman"/>
                <w:sz w:val="24"/>
                <w:szCs w:val="24"/>
                <w:lang w:val="vi-VN"/>
              </w:rPr>
              <w:t>ố trí thời gian, phân luồng, tuyến hợp lý trong quá trình tập kết nguyên vật liệu phục vụ thi công.</w:t>
            </w:r>
            <w:r w:rsidRPr="007123DC">
              <w:rPr>
                <w:rFonts w:ascii="Times New Roman" w:hAnsi="Times New Roman" w:cs="Times New Roman"/>
                <w:sz w:val="24"/>
                <w:szCs w:val="24"/>
                <w:lang w:val="cs-CZ"/>
              </w:rPr>
              <w:t xml:space="preserve"> </w:t>
            </w:r>
          </w:p>
          <w:p w14:paraId="2567F76C"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Các phương tiện vận chuyển không được chạy nhanh vượt ẩu, tránh dừng đổ xe trên các tuyến đường hẹp.</w:t>
            </w:r>
            <w:r w:rsidRPr="007123DC">
              <w:rPr>
                <w:rFonts w:ascii="Times New Roman" w:hAnsi="Times New Roman" w:cs="Times New Roman"/>
                <w:sz w:val="24"/>
                <w:szCs w:val="24"/>
                <w:lang w:val="cs-CZ"/>
              </w:rPr>
              <w:t xml:space="preserve"> </w:t>
            </w:r>
            <w:r w:rsidRPr="007123DC">
              <w:rPr>
                <w:rFonts w:ascii="Times New Roman" w:hAnsi="Times New Roman" w:cs="Times New Roman"/>
                <w:sz w:val="24"/>
                <w:szCs w:val="24"/>
                <w:lang w:val="vi-VN"/>
              </w:rPr>
              <w:t>Không vận chuyển nguyên vật liệu tại các giờ cao điểm</w:t>
            </w:r>
          </w:p>
        </w:tc>
        <w:tc>
          <w:tcPr>
            <w:tcW w:w="1956" w:type="dxa"/>
            <w:vMerge/>
            <w:shd w:val="clear" w:color="auto" w:fill="auto"/>
            <w:vAlign w:val="center"/>
          </w:tcPr>
          <w:p w14:paraId="208BAD5F"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75081FA1" w14:textId="77777777" w:rsidTr="00F22679">
        <w:tc>
          <w:tcPr>
            <w:tcW w:w="1557" w:type="dxa"/>
            <w:vMerge w:val="restart"/>
            <w:shd w:val="clear" w:color="auto" w:fill="auto"/>
            <w:vAlign w:val="center"/>
          </w:tcPr>
          <w:p w14:paraId="372931EC" w14:textId="77777777" w:rsidR="00F22679" w:rsidRPr="007123DC" w:rsidRDefault="00F22679" w:rsidP="006A4209">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Giai đoạn hoạt động</w:t>
            </w:r>
          </w:p>
        </w:tc>
        <w:tc>
          <w:tcPr>
            <w:tcW w:w="1983" w:type="dxa"/>
            <w:shd w:val="clear" w:color="auto" w:fill="auto"/>
            <w:vAlign w:val="center"/>
          </w:tcPr>
          <w:p w14:paraId="426CFA88" w14:textId="77777777" w:rsidR="00F22679" w:rsidRPr="007123DC" w:rsidRDefault="00F22679" w:rsidP="006A4209">
            <w:pPr>
              <w:widowControl w:val="0"/>
              <w:spacing w:after="0" w:line="240" w:lineRule="auto"/>
              <w:rPr>
                <w:rFonts w:ascii="Times New Roman" w:hAnsi="Times New Roman" w:cs="Times New Roman"/>
                <w:sz w:val="24"/>
                <w:szCs w:val="24"/>
              </w:rPr>
            </w:pPr>
          </w:p>
        </w:tc>
        <w:tc>
          <w:tcPr>
            <w:tcW w:w="2443" w:type="dxa"/>
            <w:shd w:val="clear" w:color="auto" w:fill="auto"/>
            <w:vAlign w:val="center"/>
          </w:tcPr>
          <w:p w14:paraId="69D41E67" w14:textId="77777777" w:rsidR="00F22679" w:rsidRPr="007123DC" w:rsidRDefault="00F22679" w:rsidP="006A4209">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thải sinh hoạt phát sinh trong lúc bảo dưỡng, sửa chữa</w:t>
            </w:r>
          </w:p>
        </w:tc>
        <w:tc>
          <w:tcPr>
            <w:tcW w:w="1621" w:type="dxa"/>
            <w:shd w:val="clear" w:color="auto" w:fill="auto"/>
            <w:vAlign w:val="center"/>
          </w:tcPr>
          <w:p w14:paraId="099F3DF2"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w:t>
            </w:r>
            <w:r w:rsidRPr="007123DC">
              <w:rPr>
                <w:rFonts w:ascii="Times New Roman" w:hAnsi="Times New Roman" w:cs="Times New Roman"/>
                <w:sz w:val="24"/>
                <w:szCs w:val="24"/>
                <w:lang w:val="fr-FR"/>
              </w:rPr>
              <w:t xml:space="preserve"> m</w:t>
            </w:r>
            <w:r w:rsidRPr="007123DC">
              <w:rPr>
                <w:rFonts w:ascii="Times New Roman" w:hAnsi="Times New Roman" w:cs="Times New Roman"/>
                <w:sz w:val="24"/>
                <w:szCs w:val="24"/>
                <w:vertAlign w:val="superscript"/>
                <w:lang w:val="fr-FR"/>
              </w:rPr>
              <w:t>3</w:t>
            </w:r>
            <w:r w:rsidRPr="007123DC">
              <w:rPr>
                <w:rFonts w:ascii="Times New Roman" w:hAnsi="Times New Roman" w:cs="Times New Roman"/>
                <w:sz w:val="24"/>
                <w:szCs w:val="24"/>
                <w:lang w:val="fr-FR"/>
              </w:rPr>
              <w:t>/ngày</w:t>
            </w:r>
            <w:r w:rsidRPr="007123DC">
              <w:rPr>
                <w:rFonts w:ascii="Times New Roman" w:hAnsi="Times New Roman" w:cs="Times New Roman"/>
                <w:sz w:val="24"/>
                <w:szCs w:val="24"/>
                <w:lang w:val="vi-VN"/>
              </w:rPr>
              <w:t xml:space="preserve">.đêm </w:t>
            </w:r>
          </w:p>
        </w:tc>
        <w:tc>
          <w:tcPr>
            <w:tcW w:w="5892" w:type="dxa"/>
            <w:shd w:val="clear" w:color="auto" w:fill="auto"/>
            <w:vAlign w:val="center"/>
          </w:tcPr>
          <w:p w14:paraId="3D182F4D" w14:textId="77777777" w:rsidR="00F22679" w:rsidRPr="007123DC" w:rsidRDefault="00F22679" w:rsidP="006A4209">
            <w:pPr>
              <w:widowControl w:val="0"/>
              <w:spacing w:after="0" w:line="240" w:lineRule="auto"/>
              <w:rPr>
                <w:rFonts w:ascii="Times New Roman" w:hAnsi="Times New Roman" w:cs="Times New Roman"/>
                <w:kern w:val="32"/>
                <w:sz w:val="24"/>
                <w:szCs w:val="24"/>
              </w:rPr>
            </w:pPr>
            <w:r w:rsidRPr="007123DC">
              <w:rPr>
                <w:rFonts w:ascii="Times New Roman" w:hAnsi="Times New Roman" w:cs="Times New Roman"/>
                <w:kern w:val="32"/>
                <w:sz w:val="24"/>
                <w:szCs w:val="24"/>
                <w:lang w:val="vi-VN"/>
              </w:rPr>
              <w:t xml:space="preserve">- Sinh hoạt tại nhà nghỉ hoặc nhà thuê, </w:t>
            </w:r>
          </w:p>
        </w:tc>
        <w:tc>
          <w:tcPr>
            <w:tcW w:w="1956" w:type="dxa"/>
            <w:vMerge w:val="restart"/>
            <w:shd w:val="clear" w:color="auto" w:fill="auto"/>
            <w:vAlign w:val="center"/>
          </w:tcPr>
          <w:p w14:paraId="63DB7443" w14:textId="77777777" w:rsidR="00F22679" w:rsidRPr="007123DC" w:rsidRDefault="00F22679" w:rsidP="006A4209">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suốt quá trình dự án đi vào hoạt động</w:t>
            </w:r>
          </w:p>
        </w:tc>
      </w:tr>
      <w:tr w:rsidR="00F22679" w:rsidRPr="007123DC" w14:paraId="05F8D6C1" w14:textId="77777777" w:rsidTr="00F22679">
        <w:tc>
          <w:tcPr>
            <w:tcW w:w="1557" w:type="dxa"/>
            <w:vMerge/>
            <w:shd w:val="clear" w:color="auto" w:fill="auto"/>
          </w:tcPr>
          <w:p w14:paraId="53B255E7"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val="restart"/>
            <w:shd w:val="clear" w:color="auto" w:fill="auto"/>
            <w:vAlign w:val="center"/>
          </w:tcPr>
          <w:p w14:paraId="7B9666D7"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53F443D6"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Chất thải rắn sinh hoạt từ hoạt động của CBCNV.</w:t>
            </w:r>
          </w:p>
          <w:p w14:paraId="5CDB3ACA"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Chất thải rắn và chất thải nguy hại do thay thế thiết bị hư hỏng</w:t>
            </w:r>
          </w:p>
        </w:tc>
        <w:tc>
          <w:tcPr>
            <w:tcW w:w="1621" w:type="dxa"/>
            <w:shd w:val="clear" w:color="auto" w:fill="auto"/>
            <w:vAlign w:val="center"/>
          </w:tcPr>
          <w:p w14:paraId="616B2D40"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6</w:t>
            </w:r>
            <w:r w:rsidRPr="007123DC">
              <w:rPr>
                <w:rFonts w:ascii="Times New Roman" w:hAnsi="Times New Roman" w:cs="Times New Roman"/>
                <w:sz w:val="24"/>
                <w:szCs w:val="24"/>
                <w:lang w:val="vi-VN"/>
              </w:rPr>
              <w:t xml:space="preserve"> kg/ngày</w:t>
            </w:r>
          </w:p>
          <w:p w14:paraId="67B3D03B" w14:textId="77777777" w:rsidR="00F22679" w:rsidRPr="007123DC" w:rsidRDefault="00F22679" w:rsidP="006A4209">
            <w:pPr>
              <w:widowControl w:val="0"/>
              <w:spacing w:after="0" w:line="240" w:lineRule="auto"/>
              <w:jc w:val="center"/>
              <w:rPr>
                <w:rFonts w:ascii="Times New Roman" w:hAnsi="Times New Roman" w:cs="Times New Roman"/>
                <w:sz w:val="24"/>
                <w:szCs w:val="24"/>
                <w:lang w:val="vi-VN"/>
              </w:rPr>
            </w:pPr>
          </w:p>
        </w:tc>
        <w:tc>
          <w:tcPr>
            <w:tcW w:w="5892" w:type="dxa"/>
            <w:shd w:val="clear" w:color="auto" w:fill="auto"/>
            <w:vAlign w:val="center"/>
          </w:tcPr>
          <w:p w14:paraId="78485B6B"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Thu gom và xử lý theo đúng quy định.</w:t>
            </w:r>
          </w:p>
        </w:tc>
        <w:tc>
          <w:tcPr>
            <w:tcW w:w="1956" w:type="dxa"/>
            <w:vMerge/>
            <w:shd w:val="clear" w:color="auto" w:fill="auto"/>
            <w:vAlign w:val="center"/>
          </w:tcPr>
          <w:p w14:paraId="0AE81EF8"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565F32C5" w14:textId="77777777" w:rsidTr="00F22679">
        <w:tc>
          <w:tcPr>
            <w:tcW w:w="1557" w:type="dxa"/>
            <w:vMerge/>
            <w:shd w:val="clear" w:color="auto" w:fill="auto"/>
          </w:tcPr>
          <w:p w14:paraId="3653689B"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38E0C884"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2279515D"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Điện trường </w:t>
            </w:r>
          </w:p>
        </w:tc>
        <w:tc>
          <w:tcPr>
            <w:tcW w:w="1621" w:type="dxa"/>
            <w:shd w:val="clear" w:color="auto" w:fill="auto"/>
            <w:vAlign w:val="center"/>
          </w:tcPr>
          <w:p w14:paraId="2333155C" w14:textId="77777777" w:rsidR="00F22679" w:rsidRPr="007123DC" w:rsidRDefault="00F22679" w:rsidP="006A4209">
            <w:pPr>
              <w:widowControl w:val="0"/>
              <w:spacing w:after="0" w:line="240" w:lineRule="auto"/>
              <w:ind w:firstLine="567"/>
              <w:jc w:val="center"/>
              <w:rPr>
                <w:rFonts w:ascii="Times New Roman" w:hAnsi="Times New Roman" w:cs="Times New Roman"/>
                <w:sz w:val="24"/>
                <w:szCs w:val="24"/>
                <w:lang w:val="vi-VN"/>
              </w:rPr>
            </w:pPr>
          </w:p>
        </w:tc>
        <w:tc>
          <w:tcPr>
            <w:tcW w:w="5892" w:type="dxa"/>
            <w:shd w:val="clear" w:color="auto" w:fill="auto"/>
            <w:vAlign w:val="center"/>
          </w:tcPr>
          <w:p w14:paraId="79C72337" w14:textId="77777777" w:rsidR="00F22679" w:rsidRPr="007123DC" w:rsidRDefault="00F22679" w:rsidP="006A4209">
            <w:pPr>
              <w:keepNext/>
              <w:keepLines/>
              <w:pageBreakBefore/>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Giám sát điện từ trường định kỳ tại trạm</w:t>
            </w:r>
          </w:p>
        </w:tc>
        <w:tc>
          <w:tcPr>
            <w:tcW w:w="1956" w:type="dxa"/>
            <w:vMerge/>
            <w:shd w:val="clear" w:color="auto" w:fill="auto"/>
            <w:vAlign w:val="center"/>
          </w:tcPr>
          <w:p w14:paraId="679EE90B"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r>
      <w:tr w:rsidR="00F22679" w:rsidRPr="007123DC" w14:paraId="067FE0A9" w14:textId="77777777" w:rsidTr="00F22679">
        <w:tc>
          <w:tcPr>
            <w:tcW w:w="1557" w:type="dxa"/>
            <w:vMerge/>
            <w:shd w:val="clear" w:color="auto" w:fill="auto"/>
          </w:tcPr>
          <w:p w14:paraId="1D2B9F5D" w14:textId="77777777" w:rsidR="00F22679" w:rsidRPr="007123DC" w:rsidRDefault="00F22679" w:rsidP="006A4209">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2D8D6690" w14:textId="77777777" w:rsidR="00F22679" w:rsidRPr="007123DC" w:rsidRDefault="00F22679" w:rsidP="006A4209">
            <w:pPr>
              <w:widowControl w:val="0"/>
              <w:spacing w:after="0" w:line="240" w:lineRule="auto"/>
              <w:rPr>
                <w:rFonts w:ascii="Times New Roman" w:hAnsi="Times New Roman" w:cs="Times New Roman"/>
                <w:sz w:val="24"/>
                <w:szCs w:val="24"/>
                <w:lang w:val="vi-VN"/>
              </w:rPr>
            </w:pPr>
          </w:p>
        </w:tc>
        <w:tc>
          <w:tcPr>
            <w:tcW w:w="2443" w:type="dxa"/>
            <w:shd w:val="clear" w:color="auto" w:fill="auto"/>
            <w:vAlign w:val="center"/>
          </w:tcPr>
          <w:p w14:paraId="24A4697F"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Sự cố tai nạn lao động, cháy nổ</w:t>
            </w:r>
          </w:p>
        </w:tc>
        <w:tc>
          <w:tcPr>
            <w:tcW w:w="1621" w:type="dxa"/>
            <w:shd w:val="clear" w:color="auto" w:fill="auto"/>
            <w:vAlign w:val="center"/>
          </w:tcPr>
          <w:p w14:paraId="526FF60B" w14:textId="77777777" w:rsidR="00F22679" w:rsidRPr="007123DC" w:rsidRDefault="00F22679" w:rsidP="006A4209">
            <w:pPr>
              <w:widowControl w:val="0"/>
              <w:spacing w:after="0" w:line="240" w:lineRule="auto"/>
              <w:ind w:firstLine="567"/>
              <w:jc w:val="center"/>
              <w:rPr>
                <w:rFonts w:ascii="Times New Roman" w:hAnsi="Times New Roman" w:cs="Times New Roman"/>
                <w:sz w:val="24"/>
                <w:szCs w:val="24"/>
                <w:lang w:val="vi-VN"/>
              </w:rPr>
            </w:pPr>
            <w:r w:rsidRPr="007123DC">
              <w:rPr>
                <w:rFonts w:ascii="Times New Roman" w:hAnsi="Times New Roman" w:cs="Times New Roman"/>
                <w:sz w:val="24"/>
                <w:szCs w:val="24"/>
                <w:lang w:val="vi-VN"/>
              </w:rPr>
              <w:t>-</w:t>
            </w:r>
          </w:p>
        </w:tc>
        <w:tc>
          <w:tcPr>
            <w:tcW w:w="5892" w:type="dxa"/>
            <w:shd w:val="clear" w:color="auto" w:fill="auto"/>
            <w:vAlign w:val="center"/>
          </w:tcPr>
          <w:p w14:paraId="2C3ED3B9" w14:textId="77777777" w:rsidR="00F22679" w:rsidRPr="007123DC" w:rsidRDefault="00F22679" w:rsidP="006A4209">
            <w:pPr>
              <w:keepNext/>
              <w:keepLines/>
              <w:pageBreakBefore/>
              <w:widowControl w:val="0"/>
              <w:spacing w:after="0" w:line="240" w:lineRule="auto"/>
              <w:rPr>
                <w:rFonts w:ascii="Times New Roman" w:eastAsia="VNI-Times" w:hAnsi="Times New Roman" w:cs="Times New Roman"/>
                <w:sz w:val="24"/>
                <w:szCs w:val="24"/>
                <w:lang w:val="vi-VN"/>
              </w:rPr>
            </w:pPr>
            <w:r w:rsidRPr="007123DC">
              <w:rPr>
                <w:rFonts w:ascii="Times New Roman" w:hAnsi="Times New Roman" w:cs="Times New Roman"/>
                <w:sz w:val="24"/>
                <w:szCs w:val="24"/>
                <w:lang w:val="vi-VN"/>
              </w:rPr>
              <w:t>Thường xuyên kiểm tra kịp thời phát hiện nguy cơ sự cố và có biện pháp bảo đảm vận hành an toàn.</w:t>
            </w:r>
          </w:p>
        </w:tc>
        <w:tc>
          <w:tcPr>
            <w:tcW w:w="1956" w:type="dxa"/>
            <w:shd w:val="clear" w:color="auto" w:fill="auto"/>
            <w:vAlign w:val="center"/>
          </w:tcPr>
          <w:p w14:paraId="014D1DE1" w14:textId="77777777" w:rsidR="00F22679" w:rsidRPr="007123DC" w:rsidRDefault="00F22679" w:rsidP="006A4209">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Trước khi đi vào hoạt động và duy trì trong suốt quá trình hoạt động</w:t>
            </w:r>
          </w:p>
        </w:tc>
      </w:tr>
    </w:tbl>
    <w:p w14:paraId="69FCC9C0" w14:textId="2D675705" w:rsidR="00BD70BB" w:rsidRPr="007123DC" w:rsidRDefault="00BD70BB" w:rsidP="006C7E6E">
      <w:pPr>
        <w:widowControl w:val="0"/>
        <w:tabs>
          <w:tab w:val="left" w:pos="1200"/>
        </w:tabs>
        <w:spacing w:after="0" w:line="240" w:lineRule="auto"/>
        <w:ind w:firstLine="720"/>
        <w:jc w:val="both"/>
        <w:rPr>
          <w:rFonts w:ascii="Times New Roman" w:hAnsi="Times New Roman" w:cs="Times New Roman"/>
          <w:b/>
          <w:i/>
          <w:sz w:val="27"/>
          <w:szCs w:val="27"/>
          <w:lang w:val="vi-VN" w:eastAsia="vi-VN"/>
        </w:rPr>
        <w:sectPr w:rsidR="00BD70BB" w:rsidRPr="007123DC" w:rsidSect="00BD70BB">
          <w:pgSz w:w="16839" w:h="11907" w:orient="landscape" w:code="9"/>
          <w:pgMar w:top="998" w:right="1134" w:bottom="851" w:left="1134" w:header="567" w:footer="448" w:gutter="0"/>
          <w:cols w:space="720"/>
          <w:docGrid w:linePitch="381"/>
        </w:sectPr>
      </w:pPr>
    </w:p>
    <w:p w14:paraId="4715087B" w14:textId="77777777" w:rsidR="00CD0D1A" w:rsidRPr="007123DC" w:rsidRDefault="00CD0D1A" w:rsidP="006C7E6E">
      <w:pPr>
        <w:pStyle w:val="000004"/>
        <w:widowControl w:val="0"/>
        <w:rPr>
          <w:lang w:eastAsia="vi-VN"/>
        </w:rPr>
      </w:pPr>
      <w:r w:rsidRPr="007123DC">
        <w:rPr>
          <w:lang w:eastAsia="vi-VN"/>
        </w:rPr>
        <w:lastRenderedPageBreak/>
        <w:t>5.5.2. Chương trình giám sát môi trường</w:t>
      </w:r>
      <w:bookmarkStart w:id="264" w:name="_Toc33566092"/>
      <w:bookmarkStart w:id="265" w:name="_Toc37255844"/>
      <w:bookmarkStart w:id="266" w:name="_Toc95939879"/>
      <w:bookmarkStart w:id="267" w:name="_Toc96009305"/>
      <w:bookmarkStart w:id="268" w:name="_Toc117195945"/>
    </w:p>
    <w:p w14:paraId="0CF34428" w14:textId="77777777" w:rsidR="00CD0D1A" w:rsidRPr="007123DC" w:rsidRDefault="00CD0D1A" w:rsidP="006C7E6E">
      <w:pPr>
        <w:pStyle w:val="000004"/>
        <w:widowControl w:val="0"/>
      </w:pPr>
      <w:bookmarkStart w:id="269" w:name="_Toc157697271"/>
      <w:bookmarkStart w:id="270" w:name="_Toc157697800"/>
      <w:r w:rsidRPr="007123DC">
        <w:t>5.5.2.1. Giám sát trong quá trình thi công xây dựng</w:t>
      </w:r>
      <w:bookmarkEnd w:id="269"/>
      <w:bookmarkEnd w:id="270"/>
    </w:p>
    <w:p w14:paraId="0FE8FA8B" w14:textId="77777777" w:rsidR="00326C43" w:rsidRPr="007123DC" w:rsidRDefault="00326C43" w:rsidP="006C7E6E">
      <w:pPr>
        <w:pStyle w:val="00-TriNoidung"/>
        <w:widowControl w:val="0"/>
        <w:rPr>
          <w:rFonts w:eastAsiaTheme="minorHAnsi"/>
          <w:lang w:val="nl-NL"/>
        </w:rPr>
      </w:pPr>
      <w:r w:rsidRPr="007123DC">
        <w:rPr>
          <w:rFonts w:eastAsiaTheme="minorHAnsi"/>
          <w:lang w:val="nl-NL"/>
        </w:rPr>
        <w:t>Các tác động của dự án tập trung vào giai đoạn này. Do vậy việc lựa chọn các điểm giám sát cần thể hiện được sự đặc trưng của khu vực dự án, đánh giá tổng thể các tác động của dự án đến môi trường và căn cứ cho quản lý kiểm soát nguồn ô nhiễm trong giai đoạn xây dựng.</w:t>
      </w:r>
    </w:p>
    <w:p w14:paraId="2891466A" w14:textId="77777777" w:rsidR="00326C43" w:rsidRPr="007123DC" w:rsidRDefault="00326C43" w:rsidP="006C7E6E">
      <w:pPr>
        <w:pStyle w:val="00-TriNoidung"/>
        <w:widowControl w:val="0"/>
        <w:rPr>
          <w:rFonts w:eastAsiaTheme="minorHAnsi"/>
          <w:lang w:val="nl-NL"/>
        </w:rPr>
      </w:pPr>
      <w:r w:rsidRPr="007123DC">
        <w:rPr>
          <w:rFonts w:eastAsiaTheme="minorHAnsi"/>
          <w:lang w:val="nl-NL"/>
        </w:rPr>
        <w:t>Trong giai đoạn này cần quan trắc chất lượng không khí xung quanh. Bên cạnh đó là việc giám sát chất thải rắn phát sinh, an toàn lao động trong thời gian thực hiện dự án.</w:t>
      </w:r>
    </w:p>
    <w:p w14:paraId="39A2F370" w14:textId="76C2C1C9" w:rsidR="00CD0D1A" w:rsidRPr="007123DC" w:rsidRDefault="00CD0D1A" w:rsidP="006C7E6E">
      <w:pPr>
        <w:pStyle w:val="Title"/>
        <w:widowControl w:val="0"/>
        <w:spacing w:before="0" w:line="240" w:lineRule="auto"/>
        <w:ind w:firstLine="720"/>
        <w:jc w:val="both"/>
        <w:rPr>
          <w:b w:val="0"/>
          <w:i/>
          <w:sz w:val="27"/>
          <w:szCs w:val="27"/>
          <w:lang w:val="vi-VN"/>
        </w:rPr>
      </w:pPr>
      <w:r w:rsidRPr="007123DC">
        <w:rPr>
          <w:b w:val="0"/>
          <w:i/>
          <w:sz w:val="27"/>
          <w:szCs w:val="27"/>
          <w:lang w:val="vi-VN"/>
        </w:rPr>
        <w:t>* Giám sát môi trường không khí:</w:t>
      </w:r>
    </w:p>
    <w:p w14:paraId="3B61F36B" w14:textId="230DF104" w:rsidR="00CD0D1A" w:rsidRPr="007123DC" w:rsidRDefault="00CD0D1A" w:rsidP="006C7E6E">
      <w:pPr>
        <w:pStyle w:val="00-TriNoidung"/>
        <w:widowControl w:val="0"/>
        <w:rPr>
          <w:rFonts w:eastAsia="Arial"/>
          <w:lang w:val="vi-VN"/>
        </w:rPr>
      </w:pPr>
      <w:r w:rsidRPr="007123DC">
        <w:rPr>
          <w:rFonts w:eastAsia="Arial"/>
          <w:lang w:val="vi-VN"/>
        </w:rPr>
        <w:t>- Số lượng, vị trí quan trắc: 0</w:t>
      </w:r>
      <w:r w:rsidR="00F52D4F" w:rsidRPr="007123DC">
        <w:rPr>
          <w:rFonts w:eastAsia="Arial"/>
          <w:lang w:val="vi-VN"/>
        </w:rPr>
        <w:t>2</w:t>
      </w:r>
      <w:r w:rsidRPr="007123DC">
        <w:rPr>
          <w:rFonts w:eastAsia="Arial"/>
          <w:lang w:val="vi-VN"/>
        </w:rPr>
        <w:t xml:space="preserve"> điểm.</w:t>
      </w:r>
    </w:p>
    <w:p w14:paraId="37C420A5" w14:textId="432A88D8" w:rsidR="00CD0D1A" w:rsidRPr="007123DC" w:rsidRDefault="00CD0D1A" w:rsidP="006C7E6E">
      <w:pPr>
        <w:pStyle w:val="00-TriNoidung"/>
        <w:widowControl w:val="0"/>
        <w:rPr>
          <w:lang w:val="vi-VN"/>
        </w:rPr>
      </w:pPr>
      <w:r w:rsidRPr="007123DC">
        <w:rPr>
          <w:rFonts w:eastAsia="Arial"/>
          <w:lang w:val="vi-VN"/>
        </w:rPr>
        <w:t xml:space="preserve">+ </w:t>
      </w:r>
      <w:r w:rsidRPr="007123DC">
        <w:rPr>
          <w:lang w:val="vi-VN"/>
        </w:rPr>
        <w:t xml:space="preserve">01 vị trí tại </w:t>
      </w:r>
      <w:r w:rsidR="00F22679" w:rsidRPr="007123DC">
        <w:rPr>
          <w:lang w:val="vi-VN"/>
        </w:rPr>
        <w:t xml:space="preserve">vị trí cột số 17, thuộc khu vực quản lý của </w:t>
      </w:r>
      <w:r w:rsidR="00E33613" w:rsidRPr="007123DC">
        <w:rPr>
          <w:lang w:val="vi-VN"/>
        </w:rPr>
        <w:t>Ban quản lý rừng phòng hộ Hướng Hóa - Đakrông</w:t>
      </w:r>
      <w:r w:rsidRPr="007123DC">
        <w:rPr>
          <w:lang w:val="vi-VN"/>
        </w:rPr>
        <w:t>.</w:t>
      </w:r>
    </w:p>
    <w:p w14:paraId="088B2CDE" w14:textId="581BF366" w:rsidR="00F52D4F" w:rsidRPr="007123DC" w:rsidRDefault="00F52D4F" w:rsidP="006C7E6E">
      <w:pPr>
        <w:pStyle w:val="00-TriNoidung"/>
        <w:widowControl w:val="0"/>
        <w:rPr>
          <w:rFonts w:eastAsia="Arial"/>
          <w:lang w:val="vi-VN"/>
        </w:rPr>
      </w:pPr>
      <w:r w:rsidRPr="007123DC">
        <w:rPr>
          <w:rFonts w:eastAsia="Arial"/>
          <w:lang w:val="vi-VN"/>
        </w:rPr>
        <w:t xml:space="preserve">+ </w:t>
      </w:r>
      <w:r w:rsidRPr="007123DC">
        <w:rPr>
          <w:lang w:val="vi-VN"/>
        </w:rPr>
        <w:t xml:space="preserve">01 vị trí </w:t>
      </w:r>
      <w:r w:rsidR="0059645D" w:rsidRPr="007123DC">
        <w:rPr>
          <w:lang w:val="vi-VN"/>
        </w:rPr>
        <w:t>t</w:t>
      </w:r>
      <w:r w:rsidR="00F94BA2" w:rsidRPr="007123DC">
        <w:rPr>
          <w:lang w:val="vi-VN"/>
        </w:rPr>
        <w:t>ại</w:t>
      </w:r>
      <w:r w:rsidR="00E33613" w:rsidRPr="007123DC">
        <w:rPr>
          <w:lang w:val="vi-VN"/>
        </w:rPr>
        <w:t xml:space="preserve"> đầu tuyến cột TT1</w:t>
      </w:r>
      <w:r w:rsidR="00F94BA2" w:rsidRPr="007123DC">
        <w:rPr>
          <w:lang w:val="vi-VN"/>
        </w:rPr>
        <w:t>.</w:t>
      </w:r>
    </w:p>
    <w:p w14:paraId="7F269E00" w14:textId="77777777" w:rsidR="00CD0D1A" w:rsidRPr="007123DC" w:rsidRDefault="00CD0D1A" w:rsidP="006C7E6E">
      <w:pPr>
        <w:pStyle w:val="00-TriNoidung"/>
        <w:widowControl w:val="0"/>
        <w:rPr>
          <w:lang w:val="vi-VN"/>
        </w:rPr>
      </w:pPr>
      <w:r w:rsidRPr="007123DC">
        <w:rPr>
          <w:lang w:val="vi-VN"/>
        </w:rPr>
        <w:t>- Thông số giám sát: Nhiệt độ, tốc độ gió, độ ẩm, Bụi, CO, NO2, SO2, tiếng ồn.</w:t>
      </w:r>
    </w:p>
    <w:p w14:paraId="078853A0" w14:textId="77777777" w:rsidR="00CD0D1A" w:rsidRPr="007123DC" w:rsidRDefault="00CD0D1A" w:rsidP="006C7E6E">
      <w:pPr>
        <w:pStyle w:val="00-TriNoidung"/>
        <w:widowControl w:val="0"/>
        <w:rPr>
          <w:lang w:val="vi-VN"/>
        </w:rPr>
      </w:pPr>
      <w:r w:rsidRPr="007123DC">
        <w:rPr>
          <w:lang w:val="vi-VN"/>
        </w:rPr>
        <w:t>- Tần suất quan trắc: 6 tháng/lần.</w:t>
      </w:r>
    </w:p>
    <w:p w14:paraId="13FCCAB7" w14:textId="77777777" w:rsidR="00CD0D1A" w:rsidRPr="007123DC" w:rsidRDefault="00CD0D1A" w:rsidP="006C7E6E">
      <w:pPr>
        <w:pStyle w:val="00-TriNoidung"/>
        <w:widowControl w:val="0"/>
        <w:rPr>
          <w:lang w:val="vi-VN"/>
        </w:rPr>
      </w:pPr>
      <w:r w:rsidRPr="007123DC">
        <w:rPr>
          <w:lang w:val="vi-VN"/>
        </w:rPr>
        <w:t>- Tiêu chuẩn, Quy chuẩn áp dụng: QCVN 05:2023/BTNMT - Quy chuẩn kỹ thuật quốc gia về chất lượng không khí xung quanh; QCVN 26:2010/BTNMT - Quy chuẩn kỹ thuật quốc gia về tiếng ồn.</w:t>
      </w:r>
    </w:p>
    <w:p w14:paraId="63F97AB0" w14:textId="77777777" w:rsidR="00CD0D1A" w:rsidRPr="007123DC" w:rsidRDefault="00CD0D1A" w:rsidP="006C7E6E">
      <w:pPr>
        <w:widowControl w:val="0"/>
        <w:spacing w:after="0" w:line="240" w:lineRule="auto"/>
        <w:ind w:firstLine="720"/>
        <w:jc w:val="both"/>
        <w:rPr>
          <w:rFonts w:ascii="Times New Roman" w:hAnsi="Times New Roman" w:cs="Times New Roman"/>
          <w:i/>
          <w:sz w:val="27"/>
          <w:szCs w:val="27"/>
          <w:lang w:val="nl-NL"/>
        </w:rPr>
      </w:pPr>
      <w:r w:rsidRPr="007123DC">
        <w:rPr>
          <w:rFonts w:ascii="Times New Roman" w:hAnsi="Times New Roman" w:cs="Times New Roman"/>
          <w:i/>
          <w:sz w:val="27"/>
          <w:szCs w:val="27"/>
          <w:lang w:val="nl-NL"/>
        </w:rPr>
        <w:t>* Giám sát môi trường nước mặt:</w:t>
      </w:r>
    </w:p>
    <w:p w14:paraId="74E49238" w14:textId="0307D624" w:rsidR="00CD0D1A" w:rsidRPr="007123DC" w:rsidRDefault="00CD0D1A" w:rsidP="006C7E6E">
      <w:pPr>
        <w:pStyle w:val="00-TriNoidung"/>
        <w:widowControl w:val="0"/>
        <w:rPr>
          <w:rStyle w:val="st1"/>
          <w:szCs w:val="27"/>
          <w:lang w:val="nl-NL"/>
        </w:rPr>
      </w:pPr>
      <w:r w:rsidRPr="007123DC">
        <w:rPr>
          <w:lang w:val="nl-NL"/>
        </w:rPr>
        <w:t>- Số lượng: 0</w:t>
      </w:r>
      <w:r w:rsidR="0059645D" w:rsidRPr="007123DC">
        <w:rPr>
          <w:lang w:val="nl-NL"/>
        </w:rPr>
        <w:t>1</w:t>
      </w:r>
      <w:r w:rsidRPr="007123DC">
        <w:rPr>
          <w:lang w:val="nl-NL"/>
        </w:rPr>
        <w:t xml:space="preserve"> </w:t>
      </w:r>
      <w:r w:rsidRPr="007123DC">
        <w:rPr>
          <w:rStyle w:val="st1"/>
          <w:szCs w:val="27"/>
          <w:lang w:val="nl-NL"/>
        </w:rPr>
        <w:t>điểm.</w:t>
      </w:r>
    </w:p>
    <w:p w14:paraId="78071036" w14:textId="6844AE26" w:rsidR="002D41E2" w:rsidRPr="007123DC" w:rsidRDefault="002D41E2" w:rsidP="006C7E6E">
      <w:pPr>
        <w:pStyle w:val="00-TriNoidung"/>
        <w:widowControl w:val="0"/>
        <w:rPr>
          <w:lang w:val="nl-NL"/>
        </w:rPr>
      </w:pPr>
      <w:r w:rsidRPr="007123DC">
        <w:rPr>
          <w:rFonts w:eastAsia="Arial"/>
          <w:lang w:val="vi-VN"/>
        </w:rPr>
        <w:t xml:space="preserve">+ </w:t>
      </w:r>
      <w:r w:rsidRPr="007123DC">
        <w:rPr>
          <w:bCs/>
          <w:spacing w:val="-2"/>
          <w:lang w:val="nl-NL"/>
        </w:rPr>
        <w:t xml:space="preserve">01 vị trí </w:t>
      </w:r>
      <w:r w:rsidR="00F94BA2" w:rsidRPr="007123DC">
        <w:rPr>
          <w:bCs/>
          <w:spacing w:val="-2"/>
          <w:lang w:val="nl-NL"/>
        </w:rPr>
        <w:t xml:space="preserve">tại </w:t>
      </w:r>
      <w:r w:rsidR="0059645D" w:rsidRPr="007123DC">
        <w:rPr>
          <w:bCs/>
          <w:spacing w:val="-2"/>
          <w:lang w:val="nl-NL"/>
        </w:rPr>
        <w:t>khe nước</w:t>
      </w:r>
      <w:r w:rsidR="00F94BA2" w:rsidRPr="007123DC">
        <w:rPr>
          <w:bCs/>
          <w:spacing w:val="-2"/>
          <w:lang w:val="nl-NL"/>
        </w:rPr>
        <w:t xml:space="preserve"> </w:t>
      </w:r>
      <w:r w:rsidR="0059645D" w:rsidRPr="007123DC">
        <w:rPr>
          <w:bCs/>
          <w:spacing w:val="-2"/>
          <w:lang w:val="nl-NL"/>
        </w:rPr>
        <w:t>có đường dây bắc ngang qua tại xã Húc</w:t>
      </w:r>
      <w:r w:rsidRPr="007123DC">
        <w:rPr>
          <w:lang w:val="nl-NL"/>
        </w:rPr>
        <w:t>.</w:t>
      </w:r>
    </w:p>
    <w:p w14:paraId="507F6000" w14:textId="7C6FE48E" w:rsidR="00CD0D1A" w:rsidRPr="007123DC" w:rsidRDefault="00CD0D1A" w:rsidP="006C7E6E">
      <w:pPr>
        <w:pStyle w:val="00-TriNoidung"/>
        <w:widowControl w:val="0"/>
        <w:rPr>
          <w:lang w:val="nl-NL"/>
        </w:rPr>
      </w:pPr>
      <w:r w:rsidRPr="007123DC">
        <w:rPr>
          <w:lang w:val="nl-NL"/>
        </w:rPr>
        <w:t>- Thông số giám sát: pH, TSS, BOD</w:t>
      </w:r>
      <w:r w:rsidRPr="007123DC">
        <w:rPr>
          <w:vertAlign w:val="subscript"/>
          <w:lang w:val="nl-NL"/>
        </w:rPr>
        <w:t>5</w:t>
      </w:r>
      <w:r w:rsidRPr="007123DC">
        <w:rPr>
          <w:lang w:val="nl-NL"/>
        </w:rPr>
        <w:t>, COD, NH</w:t>
      </w:r>
      <w:r w:rsidRPr="007123DC">
        <w:rPr>
          <w:vertAlign w:val="subscript"/>
          <w:lang w:val="nl-NL"/>
        </w:rPr>
        <w:t>4</w:t>
      </w:r>
      <w:r w:rsidRPr="007123DC">
        <w:rPr>
          <w:lang w:val="nl-NL"/>
        </w:rPr>
        <w:t>-N, NO</w:t>
      </w:r>
      <w:r w:rsidRPr="007123DC">
        <w:rPr>
          <w:vertAlign w:val="subscript"/>
          <w:lang w:val="nl-NL"/>
        </w:rPr>
        <w:t>3</w:t>
      </w:r>
      <w:r w:rsidRPr="007123DC">
        <w:rPr>
          <w:lang w:val="nl-NL"/>
        </w:rPr>
        <w:t>-N, PO</w:t>
      </w:r>
      <w:r w:rsidRPr="007123DC">
        <w:rPr>
          <w:vertAlign w:val="subscript"/>
          <w:lang w:val="nl-NL"/>
        </w:rPr>
        <w:t>4</w:t>
      </w:r>
      <w:r w:rsidRPr="007123DC">
        <w:rPr>
          <w:lang w:val="nl-NL"/>
        </w:rPr>
        <w:t>-P,  Coliform.</w:t>
      </w:r>
    </w:p>
    <w:p w14:paraId="4192B6C4" w14:textId="77777777" w:rsidR="00CD0D1A" w:rsidRPr="007123DC" w:rsidRDefault="00CD0D1A" w:rsidP="006C7E6E">
      <w:pPr>
        <w:pStyle w:val="00-TriNoidung"/>
        <w:widowControl w:val="0"/>
        <w:rPr>
          <w:lang w:val="nl-NL"/>
        </w:rPr>
      </w:pPr>
      <w:r w:rsidRPr="007123DC">
        <w:rPr>
          <w:lang w:val="nl-NL"/>
        </w:rPr>
        <w:t>- Tần suất giám sát: 06 tháng/lần.</w:t>
      </w:r>
    </w:p>
    <w:p w14:paraId="347A6415" w14:textId="77777777" w:rsidR="00CD0D1A" w:rsidRPr="007123DC" w:rsidRDefault="00CD0D1A" w:rsidP="006C7E6E">
      <w:pPr>
        <w:pStyle w:val="00-TriNoidung"/>
        <w:widowControl w:val="0"/>
        <w:rPr>
          <w:iCs/>
          <w:lang w:val="nl-NL"/>
        </w:rPr>
      </w:pPr>
      <w:r w:rsidRPr="007123DC">
        <w:rPr>
          <w:iCs/>
          <w:lang w:val="nl-NL"/>
        </w:rPr>
        <w:t xml:space="preserve">- Quy chuẩn áp dụng: </w:t>
      </w:r>
      <w:r w:rsidRPr="007123DC">
        <w:rPr>
          <w:lang w:val="nl-NL"/>
        </w:rPr>
        <w:t>QCVN 08:2023/BTNMT - Quy chuẩn kỹ thuật Quốc gia về chất lượng nước mặt</w:t>
      </w:r>
      <w:r w:rsidRPr="007123DC">
        <w:rPr>
          <w:iCs/>
          <w:lang w:val="nl-NL"/>
        </w:rPr>
        <w:t>.</w:t>
      </w:r>
    </w:p>
    <w:p w14:paraId="565E3C2A" w14:textId="77777777" w:rsidR="00CD0D1A" w:rsidRPr="007123DC" w:rsidRDefault="00CD0D1A" w:rsidP="006C7E6E">
      <w:pPr>
        <w:widowControl w:val="0"/>
        <w:spacing w:after="0" w:line="240" w:lineRule="auto"/>
        <w:ind w:firstLine="720"/>
        <w:jc w:val="both"/>
        <w:rPr>
          <w:rFonts w:ascii="Times New Roman" w:hAnsi="Times New Roman" w:cs="Times New Roman"/>
          <w:bCs/>
          <w:i/>
          <w:sz w:val="27"/>
          <w:szCs w:val="27"/>
        </w:rPr>
      </w:pPr>
      <w:r w:rsidRPr="007123DC">
        <w:rPr>
          <w:rFonts w:ascii="Times New Roman" w:hAnsi="Times New Roman" w:cs="Times New Roman"/>
          <w:bCs/>
          <w:i/>
          <w:sz w:val="27"/>
          <w:szCs w:val="27"/>
        </w:rPr>
        <w:t>* Giám sát an toàn lao động:</w:t>
      </w:r>
    </w:p>
    <w:p w14:paraId="7836FC7C" w14:textId="77777777" w:rsidR="00CD0D1A" w:rsidRPr="007123DC" w:rsidRDefault="00CD0D1A" w:rsidP="006C7E6E">
      <w:pPr>
        <w:pStyle w:val="00-TriNoidung"/>
        <w:widowControl w:val="0"/>
      </w:pPr>
      <w:r w:rsidRPr="007123DC">
        <w:t>- Chỉ tiêu giám sát: Giám sát các biện pháp phòng ngừa, ứng phó sự cố; Giám sát việc tuân thủ nguyên tắc an toàn lao động; Giám sát việc sử dụng các phương tiện bảo hộ lao động của công nhân.</w:t>
      </w:r>
    </w:p>
    <w:p w14:paraId="70810A18" w14:textId="77777777" w:rsidR="00CD0D1A" w:rsidRPr="007123DC" w:rsidRDefault="00CD0D1A" w:rsidP="006C7E6E">
      <w:pPr>
        <w:pStyle w:val="00-TriNoidung"/>
        <w:widowControl w:val="0"/>
      </w:pPr>
      <w:r w:rsidRPr="007123DC">
        <w:t>- Vị trí giám sát: Khu vực thực hiện từng công trình.</w:t>
      </w:r>
    </w:p>
    <w:p w14:paraId="216D2E09" w14:textId="77777777" w:rsidR="00CD0D1A" w:rsidRPr="007123DC" w:rsidRDefault="00CD0D1A" w:rsidP="006C7E6E">
      <w:pPr>
        <w:pStyle w:val="00-TriNoidung"/>
        <w:widowControl w:val="0"/>
      </w:pPr>
      <w:r w:rsidRPr="007123DC">
        <w:t>- Tần suất giám sát: Thường xuyên trong quá trình thi công đến khi công trình kết thúc.</w:t>
      </w:r>
    </w:p>
    <w:p w14:paraId="748BD7B9" w14:textId="77777777" w:rsidR="00CD0D1A" w:rsidRPr="007123DC" w:rsidRDefault="00CD0D1A" w:rsidP="006C7E6E">
      <w:pPr>
        <w:widowControl w:val="0"/>
        <w:spacing w:after="0" w:line="240" w:lineRule="auto"/>
        <w:ind w:firstLine="720"/>
        <w:jc w:val="both"/>
        <w:rPr>
          <w:rFonts w:ascii="Times New Roman" w:hAnsi="Times New Roman" w:cs="Times New Roman"/>
          <w:bCs/>
          <w:i/>
          <w:iCs/>
          <w:sz w:val="27"/>
          <w:szCs w:val="27"/>
        </w:rPr>
      </w:pPr>
      <w:r w:rsidRPr="007123DC">
        <w:rPr>
          <w:rFonts w:ascii="Times New Roman" w:hAnsi="Times New Roman" w:cs="Times New Roman"/>
          <w:bCs/>
          <w:i/>
          <w:iCs/>
          <w:sz w:val="27"/>
          <w:szCs w:val="27"/>
        </w:rPr>
        <w:t>* Giám sát CTR, CTRNH:</w:t>
      </w:r>
    </w:p>
    <w:p w14:paraId="33DFC6D9" w14:textId="77777777" w:rsidR="00CD0D1A" w:rsidRPr="007123DC" w:rsidRDefault="00CD0D1A" w:rsidP="006C7E6E">
      <w:pPr>
        <w:pStyle w:val="00-TriNoidung"/>
        <w:widowControl w:val="0"/>
      </w:pPr>
      <w:r w:rsidRPr="007123DC">
        <w:t>- Chỉ tiêu giám sát: Khối lượng phát sinh, thành phần phát sinh, quá trình thu gom và lưu giữ.</w:t>
      </w:r>
    </w:p>
    <w:p w14:paraId="2ADC4960" w14:textId="77777777" w:rsidR="00CD0D1A" w:rsidRPr="007123DC" w:rsidRDefault="00CD0D1A" w:rsidP="006C7E6E">
      <w:pPr>
        <w:pStyle w:val="00-TriNoidung"/>
        <w:widowControl w:val="0"/>
      </w:pPr>
      <w:r w:rsidRPr="007123DC">
        <w:lastRenderedPageBreak/>
        <w:t>- Vị trí giám sát: Khu vực thực hiện từng công trình.</w:t>
      </w:r>
    </w:p>
    <w:p w14:paraId="5FF7B9D8" w14:textId="77777777" w:rsidR="00CD0D1A" w:rsidRPr="007123DC" w:rsidRDefault="00CD0D1A" w:rsidP="006C7E6E">
      <w:pPr>
        <w:pStyle w:val="00-TriNoidung"/>
        <w:widowControl w:val="0"/>
      </w:pPr>
      <w:r w:rsidRPr="007123DC">
        <w:t>- Tần suất giám sát: Thường xuyên trong quá trình thi công đến khi công trình kết thúc.</w:t>
      </w:r>
    </w:p>
    <w:p w14:paraId="3DA188BB" w14:textId="77777777" w:rsidR="00CD0D1A" w:rsidRPr="007123DC" w:rsidRDefault="00CD0D1A" w:rsidP="006C7E6E">
      <w:pPr>
        <w:pStyle w:val="00-TriNoidung"/>
        <w:widowControl w:val="0"/>
      </w:pPr>
      <w:r w:rsidRPr="007123DC">
        <w:rPr>
          <w:iCs/>
          <w:lang w:val="vi-VN"/>
        </w:rPr>
        <w:t xml:space="preserve">Ngoài tần suất giám sát đã nêu trên, Chủ dự án sẽ phối hợp với các cơ quan quản lý về môi trường thực hiện giám sát đột xuất khi có sự cố môi trường, có kiến nghị của chính quyền địa phương hoặc có khiếu nại của người dân. </w:t>
      </w:r>
    </w:p>
    <w:p w14:paraId="79075209" w14:textId="77777777" w:rsidR="00CD0D1A" w:rsidRPr="007123DC" w:rsidRDefault="00CD0D1A" w:rsidP="006C7E6E">
      <w:pPr>
        <w:pStyle w:val="000004"/>
        <w:widowControl w:val="0"/>
      </w:pPr>
      <w:bookmarkStart w:id="271" w:name="_Toc157697272"/>
      <w:bookmarkStart w:id="272" w:name="_Toc157697801"/>
      <w:r w:rsidRPr="007123DC">
        <w:t>5.5.2.2. Giám sát môi trường trong giai đoạn vận hành</w:t>
      </w:r>
      <w:bookmarkEnd w:id="271"/>
      <w:bookmarkEnd w:id="272"/>
    </w:p>
    <w:p w14:paraId="503C063C" w14:textId="393F9210" w:rsidR="00300274" w:rsidRPr="007123DC" w:rsidRDefault="00CD0D1A" w:rsidP="00300274">
      <w:pPr>
        <w:pStyle w:val="00-TriNoidung"/>
        <w:widowControl w:val="0"/>
        <w:rPr>
          <w:i/>
          <w:lang w:val="nl-NL"/>
        </w:rPr>
      </w:pPr>
      <w:r w:rsidRPr="007123DC">
        <w:rPr>
          <w:i/>
          <w:lang w:val="vi-VN"/>
        </w:rPr>
        <w:t xml:space="preserve">* </w:t>
      </w:r>
      <w:r w:rsidR="00300274" w:rsidRPr="007123DC">
        <w:rPr>
          <w:i/>
          <w:lang w:val="nl-NL"/>
        </w:rPr>
        <w:t xml:space="preserve">Giám sát điện từ trường: </w:t>
      </w:r>
    </w:p>
    <w:p w14:paraId="598B4610" w14:textId="2C415989" w:rsidR="00300274" w:rsidRPr="007123DC" w:rsidRDefault="00300274" w:rsidP="00300274">
      <w:pPr>
        <w:pStyle w:val="00-TriNoidung"/>
        <w:widowControl w:val="0"/>
        <w:rPr>
          <w:lang w:val="nl-NL"/>
        </w:rPr>
      </w:pPr>
      <w:r w:rsidRPr="007123DC">
        <w:rPr>
          <w:lang w:val="nl-NL"/>
        </w:rPr>
        <w:t>- Số lượng: 01</w:t>
      </w:r>
    </w:p>
    <w:p w14:paraId="02D1A98F" w14:textId="45F6B086" w:rsidR="00300274" w:rsidRPr="007123DC" w:rsidRDefault="00300274" w:rsidP="00300274">
      <w:pPr>
        <w:pStyle w:val="00-TriNoidung"/>
        <w:widowControl w:val="0"/>
        <w:rPr>
          <w:lang w:val="nl-NL"/>
        </w:rPr>
      </w:pPr>
      <w:r w:rsidRPr="007123DC">
        <w:rPr>
          <w:lang w:val="nl-NL"/>
        </w:rPr>
        <w:t>- Vị trí giám sát: dưới tuyến đường dây</w:t>
      </w:r>
    </w:p>
    <w:p w14:paraId="4E555FDD" w14:textId="50FEF301" w:rsidR="00300274" w:rsidRPr="007123DC" w:rsidRDefault="00300274" w:rsidP="00300274">
      <w:pPr>
        <w:pStyle w:val="00-TriNoidung"/>
        <w:widowControl w:val="0"/>
        <w:rPr>
          <w:lang w:val="nl-NL"/>
        </w:rPr>
      </w:pPr>
      <w:r w:rsidRPr="007123DC">
        <w:rPr>
          <w:lang w:val="nl-NL"/>
        </w:rPr>
        <w:t>- Tần suất: 6 tháng/lần</w:t>
      </w:r>
    </w:p>
    <w:p w14:paraId="7EB44147" w14:textId="460857D5" w:rsidR="00300274" w:rsidRPr="007123DC" w:rsidRDefault="00300274" w:rsidP="00300274">
      <w:pPr>
        <w:pStyle w:val="00-TriNoidung"/>
        <w:widowControl w:val="0"/>
        <w:rPr>
          <w:lang w:val="nl-NL"/>
        </w:rPr>
      </w:pPr>
      <w:r w:rsidRPr="007123DC">
        <w:rPr>
          <w:lang w:val="nl-NL"/>
        </w:rPr>
        <w:t>- Quy chuẩn so sánh: QCVN 25:2016/BYT</w:t>
      </w:r>
    </w:p>
    <w:p w14:paraId="2E2FEC94" w14:textId="47BCB283" w:rsidR="00300274" w:rsidRPr="007123DC" w:rsidRDefault="00300274" w:rsidP="00300274">
      <w:pPr>
        <w:pStyle w:val="00-TriNoidung"/>
        <w:widowControl w:val="0"/>
        <w:rPr>
          <w:lang w:val="nl-NL"/>
        </w:rPr>
      </w:pPr>
      <w:r w:rsidRPr="007123DC">
        <w:rPr>
          <w:lang w:val="nl-NL"/>
        </w:rPr>
        <w:t>- Quy định tuân theo: Nghị định 14/2014/NĐ-CP ngày 26/02/2014 và Nghị định 51/2020/NĐ-CP ngày 21/04/2020 của Chính phủ.</w:t>
      </w:r>
    </w:p>
    <w:p w14:paraId="315DF1AB" w14:textId="2E1D8B63" w:rsidR="00300274" w:rsidRPr="007123DC" w:rsidRDefault="00300274" w:rsidP="00300274">
      <w:pPr>
        <w:pStyle w:val="00-TriNoidung"/>
        <w:widowControl w:val="0"/>
        <w:rPr>
          <w:lang w:val="nl-NL"/>
        </w:rPr>
      </w:pPr>
      <w:r w:rsidRPr="007123DC">
        <w:rPr>
          <w:lang w:val="nl-NL"/>
        </w:rPr>
        <w:t>* Giám sát các yếu tố ảnh hưởng đến vận hành tuyến đường dây:</w:t>
      </w:r>
    </w:p>
    <w:p w14:paraId="19698D35" w14:textId="4F51CBD6" w:rsidR="00300274" w:rsidRPr="007123DC" w:rsidRDefault="00300274" w:rsidP="00300274">
      <w:pPr>
        <w:pStyle w:val="00-TriNoidung"/>
        <w:widowControl w:val="0"/>
        <w:rPr>
          <w:lang w:val="nl-NL"/>
        </w:rPr>
      </w:pPr>
      <w:r w:rsidRPr="007123DC">
        <w:rPr>
          <w:lang w:val="nl-NL"/>
        </w:rPr>
        <w:t>- Đối tượng giám sát: Nguy cơ xảy ra sự cố trên tuyến đường dây; Các thiết bị trên tuyến đường dây.</w:t>
      </w:r>
    </w:p>
    <w:p w14:paraId="46DAC2CF" w14:textId="77777777" w:rsidR="00300274" w:rsidRPr="007123DC" w:rsidRDefault="00300274" w:rsidP="00300274">
      <w:pPr>
        <w:pStyle w:val="00-TriNoidung"/>
        <w:widowControl w:val="0"/>
        <w:rPr>
          <w:lang w:val="nl-NL"/>
        </w:rPr>
      </w:pPr>
      <w:r w:rsidRPr="007123DC">
        <w:rPr>
          <w:lang w:val="nl-NL"/>
        </w:rPr>
        <w:t>- Vị trí giám sát: Dọc theo tuyến.</w:t>
      </w:r>
    </w:p>
    <w:p w14:paraId="39FFB026" w14:textId="015AEDC5" w:rsidR="00300274" w:rsidRPr="007123DC" w:rsidRDefault="00300274" w:rsidP="00300274">
      <w:pPr>
        <w:pStyle w:val="00-TriNoidung"/>
        <w:widowControl w:val="0"/>
        <w:rPr>
          <w:lang w:val="nl-NL"/>
        </w:rPr>
      </w:pPr>
      <w:r w:rsidRPr="007123DC">
        <w:rPr>
          <w:lang w:val="nl-NL"/>
        </w:rPr>
        <w:t>- Tần suất giám sát: Định kỳ theo quy trình vận hành.</w:t>
      </w:r>
    </w:p>
    <w:p w14:paraId="22CFB268" w14:textId="77777777" w:rsidR="00CD0D1A" w:rsidRPr="007123DC" w:rsidRDefault="00CD0D1A" w:rsidP="006C7E6E">
      <w:pPr>
        <w:pStyle w:val="000003"/>
        <w:widowControl w:val="0"/>
      </w:pPr>
      <w:bookmarkStart w:id="273" w:name="_Toc132205927"/>
      <w:bookmarkStart w:id="274" w:name="_Toc157697273"/>
      <w:bookmarkStart w:id="275" w:name="_Toc179534147"/>
      <w:bookmarkStart w:id="276" w:name="_Toc182510565"/>
      <w:bookmarkStart w:id="277" w:name="_Toc182511823"/>
      <w:r w:rsidRPr="007123DC">
        <w:t>5.6. Cam kết của chủ dự án</w:t>
      </w:r>
      <w:bookmarkEnd w:id="264"/>
      <w:bookmarkEnd w:id="265"/>
      <w:bookmarkEnd w:id="266"/>
      <w:bookmarkEnd w:id="267"/>
      <w:bookmarkEnd w:id="268"/>
      <w:bookmarkEnd w:id="273"/>
      <w:bookmarkEnd w:id="274"/>
      <w:bookmarkEnd w:id="275"/>
      <w:bookmarkEnd w:id="276"/>
      <w:bookmarkEnd w:id="277"/>
    </w:p>
    <w:p w14:paraId="14FC0A6A" w14:textId="77777777" w:rsidR="00CD0D1A" w:rsidRPr="007123DC" w:rsidRDefault="00CD0D1A" w:rsidP="006C7E6E">
      <w:pPr>
        <w:pStyle w:val="00-TriNoidung"/>
        <w:widowControl w:val="0"/>
        <w:rPr>
          <w:lang w:val="de-DE"/>
        </w:rPr>
      </w:pPr>
      <w:r w:rsidRPr="007123DC">
        <w:rPr>
          <w:lang w:val="de-DE"/>
        </w:rPr>
        <w:t>Nhằm đảm bảo công tác BVMT trong quá trình triển khai Dự án, Chủ dự án sẽ cam kết thực hiện như sau:</w:t>
      </w:r>
    </w:p>
    <w:p w14:paraId="242834B0" w14:textId="77777777" w:rsidR="00CD0D1A" w:rsidRPr="007123DC" w:rsidRDefault="00CD0D1A" w:rsidP="006C7E6E">
      <w:pPr>
        <w:pStyle w:val="00-TriNoidung"/>
        <w:widowControl w:val="0"/>
        <w:rPr>
          <w:lang w:val="de-DE"/>
        </w:rPr>
      </w:pPr>
      <w:r w:rsidRPr="007123DC">
        <w:rPr>
          <w:lang w:val="de-DE"/>
        </w:rPr>
        <w:t>- Các giải pháp, biện pháp BVMT sẽ được thực hiện và hoàn thành trong giai đoạn chuẩn bị, giai đoạn xây dựng của Dự án. Tuân thủ thực hiện các biện pháp khống chế, giảm thiểu... như trong báo cáo ĐTM này.</w:t>
      </w:r>
    </w:p>
    <w:p w14:paraId="357A15E9" w14:textId="77777777" w:rsidR="00CD0D1A" w:rsidRPr="007123DC" w:rsidRDefault="00CD0D1A" w:rsidP="006C7E6E">
      <w:pPr>
        <w:pStyle w:val="00-TriNoidung"/>
        <w:widowControl w:val="0"/>
        <w:rPr>
          <w:lang w:val="de-DE"/>
        </w:rPr>
      </w:pPr>
      <w:r w:rsidRPr="007123DC">
        <w:rPr>
          <w:lang w:val="de-DE"/>
        </w:rPr>
        <w:t>- Các giải pháp, biện pháp BVMT sẽ được thực hiện trong giai đoạn từ khi Dự án đi vào vận hành chính thức.</w:t>
      </w:r>
    </w:p>
    <w:p w14:paraId="27A75A8C" w14:textId="77777777" w:rsidR="00CD0D1A" w:rsidRPr="007123DC" w:rsidRDefault="00CD0D1A" w:rsidP="006C7E6E">
      <w:pPr>
        <w:pStyle w:val="00-TriNoidung"/>
        <w:widowControl w:val="0"/>
        <w:rPr>
          <w:lang w:val="de-DE"/>
        </w:rPr>
      </w:pPr>
      <w:r w:rsidRPr="007123DC">
        <w:rPr>
          <w:lang w:val="de-DE"/>
        </w:rPr>
        <w:t>- Thực hiện nghiêm túc các biện pháp kiểm soát, quan trắc và giám sát môi trường (như nước thải, không khí, bụi, tiếng ồn...), như trong báo cáo ĐTM đã hướng dẫn và có chế độ báo cáo lên cơ quan quản lý Nhà nước về môi trường tại địa phương theo đúng quy định.</w:t>
      </w:r>
    </w:p>
    <w:p w14:paraId="5A496A99" w14:textId="77777777" w:rsidR="00CD0D1A" w:rsidRPr="007123DC" w:rsidRDefault="00CD0D1A" w:rsidP="006C7E6E">
      <w:pPr>
        <w:pStyle w:val="00-TriNoidung"/>
        <w:widowControl w:val="0"/>
        <w:rPr>
          <w:lang w:val="de-DE"/>
        </w:rPr>
      </w:pPr>
      <w:r w:rsidRPr="007123DC">
        <w:rPr>
          <w:lang w:val="de-DE"/>
        </w:rPr>
        <w:t>- Phối hợp với chính quyền địa phương để thực hiện tốt công tác BVMT.</w:t>
      </w:r>
    </w:p>
    <w:p w14:paraId="6BAB27F0" w14:textId="4D8B6332" w:rsidR="002E18CC" w:rsidRPr="007123DC" w:rsidRDefault="00CD0D1A" w:rsidP="006C7E6E">
      <w:pPr>
        <w:pStyle w:val="00-TriNoidung"/>
        <w:widowControl w:val="0"/>
        <w:rPr>
          <w:lang w:val="nl-NL"/>
        </w:rPr>
      </w:pPr>
      <w:r w:rsidRPr="007123DC">
        <w:rPr>
          <w:lang w:val="vi-VN"/>
        </w:rPr>
        <w:br w:type="page"/>
      </w:r>
    </w:p>
    <w:p w14:paraId="20281D99" w14:textId="017A847B" w:rsidR="002E18CC" w:rsidRPr="007123DC" w:rsidRDefault="00333188" w:rsidP="00481655">
      <w:pPr>
        <w:pStyle w:val="000001"/>
        <w:rPr>
          <w:lang w:val="nl-NL"/>
        </w:rPr>
      </w:pPr>
      <w:bookmarkStart w:id="278" w:name="_Toc179534148"/>
      <w:bookmarkStart w:id="279" w:name="_Toc182510566"/>
      <w:bookmarkStart w:id="280" w:name="_Toc182511824"/>
      <w:r w:rsidRPr="007123DC">
        <w:rPr>
          <w:lang w:val="nl-NL"/>
        </w:rPr>
        <w:lastRenderedPageBreak/>
        <w:t>CHƯƠNG 1.</w:t>
      </w:r>
      <w:r w:rsidR="002E18CC" w:rsidRPr="007123DC">
        <w:rPr>
          <w:lang w:val="nl-NL"/>
        </w:rPr>
        <w:t xml:space="preserve"> </w:t>
      </w:r>
      <w:r w:rsidR="00824401" w:rsidRPr="007123DC">
        <w:rPr>
          <w:lang w:val="nl-NL"/>
        </w:rPr>
        <w:t>THÔNG TIN VỀ</w:t>
      </w:r>
      <w:r w:rsidR="002E18CC" w:rsidRPr="007123DC">
        <w:rPr>
          <w:lang w:val="nl-NL"/>
        </w:rPr>
        <w:t xml:space="preserve"> DỰ ÁN</w:t>
      </w:r>
      <w:bookmarkEnd w:id="278"/>
      <w:bookmarkEnd w:id="279"/>
      <w:bookmarkEnd w:id="280"/>
    </w:p>
    <w:p w14:paraId="3E04305A" w14:textId="6AA564E3" w:rsidR="002E18CC" w:rsidRPr="007123DC" w:rsidRDefault="002E18CC" w:rsidP="006C7E6E">
      <w:pPr>
        <w:pStyle w:val="000002"/>
      </w:pPr>
      <w:bookmarkStart w:id="281" w:name="_Toc179534149"/>
      <w:bookmarkStart w:id="282" w:name="_Toc182510567"/>
      <w:bookmarkStart w:id="283" w:name="_Toc182511825"/>
      <w:r w:rsidRPr="007123DC">
        <w:t>1.</w:t>
      </w:r>
      <w:r w:rsidR="00824401" w:rsidRPr="007123DC">
        <w:t>1.</w:t>
      </w:r>
      <w:r w:rsidRPr="007123DC">
        <w:t xml:space="preserve"> </w:t>
      </w:r>
      <w:r w:rsidR="00824401" w:rsidRPr="007123DC">
        <w:t>Thông tin về</w:t>
      </w:r>
      <w:r w:rsidRPr="007123DC">
        <w:t xml:space="preserve"> dự án</w:t>
      </w:r>
      <w:bookmarkEnd w:id="281"/>
      <w:bookmarkEnd w:id="282"/>
      <w:bookmarkEnd w:id="283"/>
    </w:p>
    <w:p w14:paraId="75726477" w14:textId="77777777" w:rsidR="002E18CC" w:rsidRPr="007123DC" w:rsidRDefault="002E18CC" w:rsidP="006C7E6E">
      <w:pPr>
        <w:pStyle w:val="000003"/>
        <w:widowControl w:val="0"/>
      </w:pPr>
      <w:bookmarkStart w:id="284" w:name="_Toc182510568"/>
      <w:bookmarkStart w:id="285" w:name="_Toc182511826"/>
      <w:r w:rsidRPr="007123DC">
        <w:t>1.1.1. Tên Dự án</w:t>
      </w:r>
      <w:bookmarkEnd w:id="284"/>
      <w:bookmarkEnd w:id="285"/>
    </w:p>
    <w:p w14:paraId="408516ED" w14:textId="71184227" w:rsidR="002E18CC" w:rsidRPr="007123DC" w:rsidRDefault="002E18CC" w:rsidP="006C7E6E">
      <w:pPr>
        <w:pStyle w:val="00-TriNoidung"/>
        <w:widowControl w:val="0"/>
        <w:rPr>
          <w:lang w:val="nl-NL"/>
        </w:rPr>
      </w:pPr>
      <w:r w:rsidRPr="007123DC">
        <w:rPr>
          <w:lang w:val="nl-NL"/>
        </w:rPr>
        <w:t>- T</w:t>
      </w:r>
      <w:r w:rsidR="0059645D" w:rsidRPr="007123DC">
        <w:rPr>
          <w:lang w:val="nl-NL"/>
        </w:rPr>
        <w:t>ên</w:t>
      </w:r>
      <w:r w:rsidRPr="007123DC">
        <w:rPr>
          <w:lang w:val="nl-NL"/>
        </w:rPr>
        <w:t xml:space="preserve"> dự án: </w:t>
      </w:r>
      <w:r w:rsidR="0059645D" w:rsidRPr="007123DC">
        <w:rPr>
          <w:lang w:val="nl-NL"/>
        </w:rPr>
        <w:t>Đường dây 220 KV ĐG Savan 1 – Lao Bảo (đoạn trên lãnh thổ Việt Nam) đấu nối Nhà máy Điện gió Savan 1 vào hệ thống điện Việt Nam</w:t>
      </w:r>
      <w:r w:rsidRPr="007123DC">
        <w:rPr>
          <w:lang w:val="nl-NL"/>
        </w:rPr>
        <w:t>.</w:t>
      </w:r>
    </w:p>
    <w:p w14:paraId="7CD9DD07" w14:textId="77777777" w:rsidR="002E18CC" w:rsidRPr="007123DC" w:rsidRDefault="002E18CC" w:rsidP="006C7E6E">
      <w:pPr>
        <w:pStyle w:val="000003"/>
        <w:widowControl w:val="0"/>
      </w:pPr>
      <w:bookmarkStart w:id="286" w:name="_Toc182510569"/>
      <w:bookmarkStart w:id="287" w:name="_Toc182511827"/>
      <w:r w:rsidRPr="007123DC">
        <w:t>1.1.2. Chủ dự án</w:t>
      </w:r>
      <w:bookmarkEnd w:id="286"/>
      <w:bookmarkEnd w:id="287"/>
    </w:p>
    <w:p w14:paraId="4D0160AF" w14:textId="52BBBBE0" w:rsidR="002E18CC" w:rsidRPr="007123DC" w:rsidRDefault="002E18CC" w:rsidP="006C7E6E">
      <w:pPr>
        <w:pStyle w:val="00-TriNoidung"/>
        <w:widowControl w:val="0"/>
        <w:rPr>
          <w:lang w:val="nl-NL"/>
        </w:rPr>
      </w:pPr>
      <w:r w:rsidRPr="007123DC">
        <w:rPr>
          <w:lang w:val="nl-NL"/>
        </w:rPr>
        <w:t xml:space="preserve">- Chủ đầu tư: </w:t>
      </w:r>
      <w:r w:rsidR="0059645D" w:rsidRPr="007123DC">
        <w:rPr>
          <w:lang w:val="nl-NL"/>
        </w:rPr>
        <w:t>Công ty Cổ phần Điện gió SDVIC.</w:t>
      </w:r>
    </w:p>
    <w:p w14:paraId="085A6D13" w14:textId="25A4E80F" w:rsidR="00A012A0" w:rsidRPr="007123DC" w:rsidRDefault="00A012A0" w:rsidP="006C7E6E">
      <w:pPr>
        <w:pStyle w:val="00-TriNoidung"/>
        <w:widowControl w:val="0"/>
        <w:rPr>
          <w:lang w:val="nl-NL"/>
        </w:rPr>
      </w:pPr>
      <w:r w:rsidRPr="007123DC">
        <w:rPr>
          <w:lang w:val="nl-NL"/>
        </w:rPr>
        <w:t>- Địa chỉ liên hệ: Khu A – Khu ĐTM Dương Nội, phường La Khê, quận Hà Đông, thành phố Hà Nội, Việt Nam.</w:t>
      </w:r>
    </w:p>
    <w:p w14:paraId="121AB06C" w14:textId="6F3F41E1" w:rsidR="00A012A0" w:rsidRPr="007123DC" w:rsidRDefault="00A012A0" w:rsidP="006C7E6E">
      <w:pPr>
        <w:pStyle w:val="00-TriNoidung"/>
        <w:widowControl w:val="0"/>
        <w:rPr>
          <w:lang w:val="nl-NL"/>
        </w:rPr>
      </w:pPr>
      <w:r w:rsidRPr="007123DC">
        <w:rPr>
          <w:lang w:val="nl-NL"/>
        </w:rPr>
        <w:t>- Người đại diện: Ông Vương Đăng Vinh, Chức vụ: Giám đốc.</w:t>
      </w:r>
    </w:p>
    <w:p w14:paraId="60DB26BF" w14:textId="77777777" w:rsidR="002E18CC" w:rsidRPr="007123DC" w:rsidRDefault="002E18CC" w:rsidP="006C7E6E">
      <w:pPr>
        <w:pStyle w:val="00-TriNoidung"/>
        <w:widowControl w:val="0"/>
        <w:rPr>
          <w:lang w:val="nl-NL"/>
        </w:rPr>
      </w:pPr>
      <w:r w:rsidRPr="007123DC">
        <w:rPr>
          <w:lang w:val="nl-NL"/>
        </w:rPr>
        <w:t>- Tiến độ thực hiện dự án: 2024-2025.</w:t>
      </w:r>
    </w:p>
    <w:p w14:paraId="526A47D3" w14:textId="77777777" w:rsidR="002E18CC" w:rsidRPr="007123DC" w:rsidRDefault="002E18CC" w:rsidP="006C7E6E">
      <w:pPr>
        <w:pStyle w:val="000003"/>
        <w:widowControl w:val="0"/>
      </w:pPr>
      <w:bookmarkStart w:id="288" w:name="_Toc182510570"/>
      <w:bookmarkStart w:id="289" w:name="_Toc182511828"/>
      <w:r w:rsidRPr="007123DC">
        <w:t>1.1.3. Vị trí địa lý của Dự án</w:t>
      </w:r>
      <w:bookmarkEnd w:id="288"/>
      <w:bookmarkEnd w:id="289"/>
    </w:p>
    <w:p w14:paraId="3A559A8A" w14:textId="1F381B8F" w:rsidR="002E18CC" w:rsidRPr="007123DC" w:rsidRDefault="002E18CC" w:rsidP="006C7E6E">
      <w:pPr>
        <w:pStyle w:val="00-TriNoidung"/>
        <w:widowControl w:val="0"/>
        <w:rPr>
          <w:lang w:val="nl-NL"/>
        </w:rPr>
      </w:pPr>
      <w:r w:rsidRPr="007123DC">
        <w:rPr>
          <w:lang w:val="nl-NL"/>
        </w:rPr>
        <w:t xml:space="preserve">- Địa điểm thực hiện dự án: </w:t>
      </w:r>
      <w:r w:rsidR="0059645D" w:rsidRPr="007123DC">
        <w:rPr>
          <w:lang w:val="nl-NL"/>
        </w:rPr>
        <w:t>Tại các xã: Thuận, Hướng Lộc, Tân Lập, Tân Liên, Húc, Tân Hợp, thị trấn Khe Sanh, huyện Hướng  Hóa, tỉnh Quảng Trị</w:t>
      </w:r>
      <w:r w:rsidRPr="007123DC">
        <w:rPr>
          <w:lang w:val="nl-NL"/>
        </w:rPr>
        <w:t>.</w:t>
      </w:r>
    </w:p>
    <w:p w14:paraId="6467C457" w14:textId="1E9D441C" w:rsidR="00D66153" w:rsidRPr="007123DC" w:rsidRDefault="00D66153" w:rsidP="006C7E6E">
      <w:pPr>
        <w:pStyle w:val="01Bang"/>
        <w:widowControl w:val="0"/>
        <w:rPr>
          <w:lang w:val="de-DE"/>
        </w:rPr>
      </w:pPr>
      <w:bookmarkStart w:id="290" w:name="_Toc157697802"/>
      <w:bookmarkStart w:id="291" w:name="_Toc163550923"/>
      <w:bookmarkStart w:id="292" w:name="_Toc163551213"/>
      <w:bookmarkStart w:id="293" w:name="_Toc182510913"/>
      <w:bookmarkStart w:id="294" w:name="_Toc182511010"/>
      <w:bookmarkStart w:id="295" w:name="_Toc182511653"/>
      <w:r w:rsidRPr="007123DC">
        <w:rPr>
          <w:lang w:val="de-DE"/>
        </w:rPr>
        <w:t xml:space="preserve">Bảng 1.1. Tọa độ </w:t>
      </w:r>
      <w:r w:rsidR="00556362" w:rsidRPr="007123DC">
        <w:rPr>
          <w:lang w:val="de-DE"/>
        </w:rPr>
        <w:t xml:space="preserve">tim móng trụ </w:t>
      </w:r>
      <w:bookmarkEnd w:id="290"/>
      <w:bookmarkEnd w:id="291"/>
      <w:bookmarkEnd w:id="292"/>
      <w:bookmarkEnd w:id="293"/>
      <w:bookmarkEnd w:id="294"/>
      <w:bookmarkEnd w:id="295"/>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90"/>
        <w:gridCol w:w="1389"/>
        <w:gridCol w:w="1267"/>
        <w:gridCol w:w="645"/>
        <w:gridCol w:w="898"/>
        <w:gridCol w:w="1389"/>
        <w:gridCol w:w="1269"/>
      </w:tblGrid>
      <w:tr w:rsidR="006E5EC9" w:rsidRPr="007123DC" w14:paraId="28E28694" w14:textId="77777777" w:rsidTr="006E5EC9">
        <w:trPr>
          <w:trHeight w:val="445"/>
          <w:jc w:val="center"/>
        </w:trPr>
        <w:tc>
          <w:tcPr>
            <w:tcW w:w="377" w:type="pct"/>
            <w:shd w:val="clear" w:color="auto" w:fill="auto"/>
            <w:vAlign w:val="center"/>
            <w:hideMark/>
          </w:tcPr>
          <w:p w14:paraId="71CF24AA" w14:textId="77777777" w:rsidR="006E5EC9" w:rsidRPr="007123DC" w:rsidRDefault="006E5EC9" w:rsidP="004B196C">
            <w:pPr>
              <w:jc w:val="center"/>
              <w:rPr>
                <w:rFonts w:ascii="Times New Roman" w:hAnsi="Times New Roman" w:cs="Times New Roman"/>
                <w:b/>
                <w:bCs/>
                <w:sz w:val="24"/>
                <w:szCs w:val="24"/>
                <w:lang w:val="vi-VN"/>
              </w:rPr>
            </w:pPr>
            <w:bookmarkStart w:id="296" w:name="_Hlk183944501"/>
            <w:bookmarkStart w:id="297" w:name="_Toc182510571"/>
            <w:bookmarkStart w:id="298" w:name="_Toc182511829"/>
            <w:r w:rsidRPr="007123DC">
              <w:rPr>
                <w:rFonts w:ascii="Times New Roman" w:hAnsi="Times New Roman" w:cs="Times New Roman"/>
                <w:b/>
                <w:bCs/>
                <w:sz w:val="24"/>
                <w:szCs w:val="24"/>
              </w:rPr>
              <w:t>TT Trụ</w:t>
            </w:r>
          </w:p>
        </w:tc>
        <w:tc>
          <w:tcPr>
            <w:tcW w:w="531" w:type="pct"/>
            <w:vAlign w:val="center"/>
          </w:tcPr>
          <w:p w14:paraId="32BE74C9"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Góc</w:t>
            </w:r>
            <w:r w:rsidRPr="007123DC">
              <w:rPr>
                <w:rFonts w:ascii="Times New Roman" w:hAnsi="Times New Roman" w:cs="Times New Roman"/>
                <w:b/>
                <w:bCs/>
                <w:sz w:val="24"/>
                <w:szCs w:val="24"/>
                <w:lang w:val="vi-VN"/>
              </w:rPr>
              <w:t xml:space="preserve"> lái</w:t>
            </w:r>
          </w:p>
        </w:tc>
        <w:tc>
          <w:tcPr>
            <w:tcW w:w="829" w:type="pct"/>
            <w:shd w:val="clear" w:color="auto" w:fill="auto"/>
            <w:vAlign w:val="center"/>
            <w:hideMark/>
          </w:tcPr>
          <w:p w14:paraId="4F931391"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Tọa độ tim</w:t>
            </w:r>
            <w:r w:rsidRPr="007123DC">
              <w:rPr>
                <w:rFonts w:ascii="Times New Roman" w:hAnsi="Times New Roman" w:cs="Times New Roman"/>
                <w:b/>
                <w:bCs/>
                <w:sz w:val="24"/>
                <w:szCs w:val="24"/>
                <w:lang w:val="vi-VN"/>
              </w:rPr>
              <w:t xml:space="preserve"> móng </w:t>
            </w:r>
            <w:r w:rsidRPr="007123DC">
              <w:rPr>
                <w:rFonts w:ascii="Times New Roman" w:hAnsi="Times New Roman" w:cs="Times New Roman"/>
                <w:b/>
                <w:bCs/>
                <w:sz w:val="24"/>
                <w:szCs w:val="24"/>
              </w:rPr>
              <w:t>X</w:t>
            </w:r>
          </w:p>
        </w:tc>
        <w:tc>
          <w:tcPr>
            <w:tcW w:w="756" w:type="pct"/>
            <w:shd w:val="clear" w:color="auto" w:fill="auto"/>
            <w:vAlign w:val="center"/>
            <w:hideMark/>
          </w:tcPr>
          <w:p w14:paraId="586285A1"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Tọa độ tim</w:t>
            </w:r>
            <w:r w:rsidRPr="007123DC">
              <w:rPr>
                <w:rFonts w:ascii="Times New Roman" w:hAnsi="Times New Roman" w:cs="Times New Roman"/>
                <w:b/>
                <w:bCs/>
                <w:sz w:val="24"/>
                <w:szCs w:val="24"/>
                <w:lang w:val="vi-VN"/>
              </w:rPr>
              <w:t xml:space="preserve"> móng Y</w:t>
            </w:r>
          </w:p>
        </w:tc>
        <w:tc>
          <w:tcPr>
            <w:tcW w:w="385" w:type="pct"/>
            <w:shd w:val="clear" w:color="auto" w:fill="auto"/>
            <w:vAlign w:val="center"/>
            <w:hideMark/>
          </w:tcPr>
          <w:p w14:paraId="56AD572A"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Góc</w:t>
            </w:r>
            <w:r w:rsidRPr="007123DC">
              <w:rPr>
                <w:rFonts w:ascii="Times New Roman" w:hAnsi="Times New Roman" w:cs="Times New Roman"/>
                <w:b/>
                <w:bCs/>
                <w:sz w:val="24"/>
                <w:szCs w:val="24"/>
                <w:lang w:val="vi-VN"/>
              </w:rPr>
              <w:t xml:space="preserve"> lái</w:t>
            </w:r>
          </w:p>
        </w:tc>
        <w:tc>
          <w:tcPr>
            <w:tcW w:w="536" w:type="pct"/>
          </w:tcPr>
          <w:p w14:paraId="52F5D2C1"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Góc</w:t>
            </w:r>
            <w:r w:rsidRPr="007123DC">
              <w:rPr>
                <w:rFonts w:ascii="Times New Roman" w:hAnsi="Times New Roman" w:cs="Times New Roman"/>
                <w:b/>
                <w:bCs/>
                <w:sz w:val="24"/>
                <w:szCs w:val="24"/>
                <w:lang w:val="vi-VN"/>
              </w:rPr>
              <w:t xml:space="preserve"> lái</w:t>
            </w:r>
          </w:p>
        </w:tc>
        <w:tc>
          <w:tcPr>
            <w:tcW w:w="829" w:type="pct"/>
            <w:shd w:val="clear" w:color="auto" w:fill="auto"/>
            <w:vAlign w:val="center"/>
            <w:hideMark/>
          </w:tcPr>
          <w:p w14:paraId="3BA3108D" w14:textId="77777777" w:rsidR="006E5EC9" w:rsidRPr="007123DC" w:rsidRDefault="006E5EC9" w:rsidP="004B196C">
            <w:pPr>
              <w:jc w:val="center"/>
              <w:rPr>
                <w:rFonts w:ascii="Times New Roman" w:hAnsi="Times New Roman" w:cs="Times New Roman"/>
                <w:b/>
                <w:bCs/>
                <w:sz w:val="24"/>
                <w:szCs w:val="24"/>
              </w:rPr>
            </w:pPr>
            <w:r w:rsidRPr="007123DC">
              <w:rPr>
                <w:rFonts w:ascii="Times New Roman" w:hAnsi="Times New Roman" w:cs="Times New Roman"/>
                <w:b/>
                <w:bCs/>
                <w:sz w:val="24"/>
                <w:szCs w:val="24"/>
              </w:rPr>
              <w:t>Tọa độ tim</w:t>
            </w:r>
            <w:r w:rsidRPr="007123DC">
              <w:rPr>
                <w:rFonts w:ascii="Times New Roman" w:hAnsi="Times New Roman" w:cs="Times New Roman"/>
                <w:b/>
                <w:bCs/>
                <w:sz w:val="24"/>
                <w:szCs w:val="24"/>
                <w:lang w:val="vi-VN"/>
              </w:rPr>
              <w:t xml:space="preserve"> móng </w:t>
            </w:r>
            <w:r w:rsidRPr="007123DC">
              <w:rPr>
                <w:rFonts w:ascii="Times New Roman" w:hAnsi="Times New Roman" w:cs="Times New Roman"/>
                <w:b/>
                <w:bCs/>
                <w:sz w:val="24"/>
                <w:szCs w:val="24"/>
              </w:rPr>
              <w:t>X</w:t>
            </w:r>
          </w:p>
        </w:tc>
        <w:tc>
          <w:tcPr>
            <w:tcW w:w="756" w:type="pct"/>
            <w:shd w:val="clear" w:color="auto" w:fill="auto"/>
            <w:vAlign w:val="center"/>
            <w:hideMark/>
          </w:tcPr>
          <w:p w14:paraId="79BED446" w14:textId="77777777" w:rsidR="006E5EC9" w:rsidRPr="007123DC" w:rsidRDefault="006E5EC9" w:rsidP="004B196C">
            <w:pPr>
              <w:jc w:val="center"/>
              <w:rPr>
                <w:rFonts w:ascii="Times New Roman" w:hAnsi="Times New Roman" w:cs="Times New Roman"/>
                <w:b/>
                <w:bCs/>
                <w:sz w:val="24"/>
                <w:szCs w:val="24"/>
                <w:lang w:val="vi-VN"/>
              </w:rPr>
            </w:pPr>
            <w:r w:rsidRPr="007123DC">
              <w:rPr>
                <w:rFonts w:ascii="Times New Roman" w:hAnsi="Times New Roman" w:cs="Times New Roman"/>
                <w:b/>
                <w:bCs/>
                <w:sz w:val="24"/>
                <w:szCs w:val="24"/>
              </w:rPr>
              <w:t>Tọa độ tim</w:t>
            </w:r>
            <w:r w:rsidRPr="007123DC">
              <w:rPr>
                <w:rFonts w:ascii="Times New Roman" w:hAnsi="Times New Roman" w:cs="Times New Roman"/>
                <w:b/>
                <w:bCs/>
                <w:sz w:val="24"/>
                <w:szCs w:val="24"/>
                <w:lang w:val="vi-VN"/>
              </w:rPr>
              <w:t xml:space="preserve"> móng Y</w:t>
            </w:r>
          </w:p>
        </w:tc>
      </w:tr>
      <w:tr w:rsidR="006E5EC9" w:rsidRPr="007123DC" w14:paraId="50596B09" w14:textId="77777777" w:rsidTr="006E5EC9">
        <w:trPr>
          <w:trHeight w:val="460"/>
          <w:jc w:val="center"/>
        </w:trPr>
        <w:tc>
          <w:tcPr>
            <w:tcW w:w="377" w:type="pct"/>
            <w:shd w:val="clear" w:color="auto" w:fill="auto"/>
            <w:vAlign w:val="center"/>
          </w:tcPr>
          <w:p w14:paraId="1551AD1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I</w:t>
            </w:r>
          </w:p>
        </w:tc>
        <w:tc>
          <w:tcPr>
            <w:tcW w:w="4623" w:type="pct"/>
            <w:gridSpan w:val="7"/>
            <w:vAlign w:val="center"/>
          </w:tcPr>
          <w:p w14:paraId="79691BB8"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Đoạn tuyến từ TBA 220kV Lao Bảo đến vị trí dự kiến xây dựng TBA 500kV Hướng Hóa</w:t>
            </w:r>
          </w:p>
        </w:tc>
      </w:tr>
      <w:tr w:rsidR="006E5EC9" w:rsidRPr="007123DC" w14:paraId="1749564B" w14:textId="77777777" w:rsidTr="006E5EC9">
        <w:trPr>
          <w:trHeight w:val="460"/>
          <w:jc w:val="center"/>
        </w:trPr>
        <w:tc>
          <w:tcPr>
            <w:tcW w:w="377" w:type="pct"/>
            <w:shd w:val="clear" w:color="auto" w:fill="auto"/>
            <w:vAlign w:val="center"/>
          </w:tcPr>
          <w:p w14:paraId="116C289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w:t>
            </w:r>
          </w:p>
        </w:tc>
        <w:tc>
          <w:tcPr>
            <w:tcW w:w="531" w:type="pct"/>
            <w:vAlign w:val="center"/>
          </w:tcPr>
          <w:p w14:paraId="7D5DE70B"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T1</w:t>
            </w:r>
          </w:p>
        </w:tc>
        <w:tc>
          <w:tcPr>
            <w:tcW w:w="829" w:type="pct"/>
            <w:shd w:val="clear" w:color="auto" w:fill="auto"/>
            <w:vAlign w:val="center"/>
          </w:tcPr>
          <w:p w14:paraId="1675880F"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1841738.43</w:t>
            </w:r>
          </w:p>
        </w:tc>
        <w:tc>
          <w:tcPr>
            <w:tcW w:w="756" w:type="pct"/>
            <w:shd w:val="clear" w:color="auto" w:fill="auto"/>
            <w:vAlign w:val="center"/>
          </w:tcPr>
          <w:p w14:paraId="35F1730E"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551418.30</w:t>
            </w:r>
          </w:p>
        </w:tc>
        <w:tc>
          <w:tcPr>
            <w:tcW w:w="385" w:type="pct"/>
            <w:shd w:val="clear" w:color="auto" w:fill="auto"/>
            <w:vAlign w:val="center"/>
          </w:tcPr>
          <w:p w14:paraId="0AD79E2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13</w:t>
            </w:r>
          </w:p>
        </w:tc>
        <w:tc>
          <w:tcPr>
            <w:tcW w:w="536" w:type="pct"/>
            <w:vAlign w:val="center"/>
          </w:tcPr>
          <w:p w14:paraId="0CDA1AC1"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T12</w:t>
            </w:r>
          </w:p>
        </w:tc>
        <w:tc>
          <w:tcPr>
            <w:tcW w:w="829" w:type="pct"/>
            <w:shd w:val="clear" w:color="auto" w:fill="auto"/>
            <w:vAlign w:val="center"/>
          </w:tcPr>
          <w:p w14:paraId="26410B86"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1839289.22</w:t>
            </w:r>
          </w:p>
        </w:tc>
        <w:tc>
          <w:tcPr>
            <w:tcW w:w="756" w:type="pct"/>
            <w:shd w:val="clear" w:color="auto" w:fill="auto"/>
            <w:vAlign w:val="center"/>
          </w:tcPr>
          <w:p w14:paraId="2863CA01"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553030.22</w:t>
            </w:r>
          </w:p>
        </w:tc>
      </w:tr>
      <w:tr w:rsidR="006E5EC9" w:rsidRPr="007123DC" w14:paraId="50655786" w14:textId="77777777" w:rsidTr="006E5EC9">
        <w:trPr>
          <w:trHeight w:val="460"/>
          <w:jc w:val="center"/>
        </w:trPr>
        <w:tc>
          <w:tcPr>
            <w:tcW w:w="377" w:type="pct"/>
            <w:shd w:val="clear" w:color="auto" w:fill="auto"/>
            <w:vAlign w:val="center"/>
          </w:tcPr>
          <w:p w14:paraId="73802B1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2</w:t>
            </w:r>
          </w:p>
        </w:tc>
        <w:tc>
          <w:tcPr>
            <w:tcW w:w="531" w:type="pct"/>
            <w:vAlign w:val="center"/>
          </w:tcPr>
          <w:p w14:paraId="1703471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T2</w:t>
            </w:r>
          </w:p>
        </w:tc>
        <w:tc>
          <w:tcPr>
            <w:tcW w:w="829" w:type="pct"/>
            <w:shd w:val="clear" w:color="auto" w:fill="auto"/>
            <w:vAlign w:val="center"/>
          </w:tcPr>
          <w:p w14:paraId="73CAF686"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1841713.99</w:t>
            </w:r>
          </w:p>
        </w:tc>
        <w:tc>
          <w:tcPr>
            <w:tcW w:w="756" w:type="pct"/>
            <w:shd w:val="clear" w:color="auto" w:fill="auto"/>
            <w:vAlign w:val="center"/>
          </w:tcPr>
          <w:p w14:paraId="4C60633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551544.88</w:t>
            </w:r>
          </w:p>
        </w:tc>
        <w:tc>
          <w:tcPr>
            <w:tcW w:w="385" w:type="pct"/>
            <w:shd w:val="clear" w:color="auto" w:fill="auto"/>
            <w:vAlign w:val="center"/>
          </w:tcPr>
          <w:p w14:paraId="28CB54F4"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14</w:t>
            </w:r>
          </w:p>
        </w:tc>
        <w:tc>
          <w:tcPr>
            <w:tcW w:w="536" w:type="pct"/>
            <w:vAlign w:val="center"/>
          </w:tcPr>
          <w:p w14:paraId="1B86E6EA"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T12</w:t>
            </w:r>
            <w:r w:rsidRPr="007123DC">
              <w:rPr>
                <w:rFonts w:ascii="Times New Roman" w:hAnsi="Times New Roman" w:cs="Times New Roman"/>
                <w:i/>
                <w:iCs/>
                <w:sz w:val="24"/>
                <w:szCs w:val="24"/>
                <w:lang w:val="vi-VN"/>
              </w:rPr>
              <w:t>.1</w:t>
            </w:r>
          </w:p>
        </w:tc>
        <w:tc>
          <w:tcPr>
            <w:tcW w:w="829" w:type="pct"/>
            <w:shd w:val="clear" w:color="auto" w:fill="auto"/>
            <w:vAlign w:val="center"/>
          </w:tcPr>
          <w:p w14:paraId="2155636B"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1839095.83</w:t>
            </w:r>
          </w:p>
        </w:tc>
        <w:tc>
          <w:tcPr>
            <w:tcW w:w="756" w:type="pct"/>
            <w:shd w:val="clear" w:color="auto" w:fill="auto"/>
            <w:vAlign w:val="center"/>
          </w:tcPr>
          <w:p w14:paraId="63D3D37D"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552840.94</w:t>
            </w:r>
          </w:p>
        </w:tc>
      </w:tr>
      <w:tr w:rsidR="006E5EC9" w:rsidRPr="007123DC" w14:paraId="0E997CFB" w14:textId="77777777" w:rsidTr="006E5EC9">
        <w:trPr>
          <w:trHeight w:val="460"/>
          <w:jc w:val="center"/>
        </w:trPr>
        <w:tc>
          <w:tcPr>
            <w:tcW w:w="377" w:type="pct"/>
            <w:shd w:val="clear" w:color="auto" w:fill="auto"/>
            <w:vAlign w:val="center"/>
          </w:tcPr>
          <w:p w14:paraId="5ADB85D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3</w:t>
            </w:r>
          </w:p>
        </w:tc>
        <w:tc>
          <w:tcPr>
            <w:tcW w:w="531" w:type="pct"/>
            <w:vAlign w:val="center"/>
          </w:tcPr>
          <w:p w14:paraId="32AAAB54"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T3</w:t>
            </w:r>
          </w:p>
        </w:tc>
        <w:tc>
          <w:tcPr>
            <w:tcW w:w="829" w:type="pct"/>
            <w:shd w:val="clear" w:color="auto" w:fill="auto"/>
            <w:vAlign w:val="center"/>
          </w:tcPr>
          <w:p w14:paraId="587B72A8"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1841602.63</w:t>
            </w:r>
          </w:p>
        </w:tc>
        <w:tc>
          <w:tcPr>
            <w:tcW w:w="756" w:type="pct"/>
            <w:shd w:val="clear" w:color="auto" w:fill="auto"/>
            <w:vAlign w:val="center"/>
          </w:tcPr>
          <w:p w14:paraId="12EA7944"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551626.80</w:t>
            </w:r>
          </w:p>
        </w:tc>
        <w:tc>
          <w:tcPr>
            <w:tcW w:w="385" w:type="pct"/>
            <w:shd w:val="clear" w:color="auto" w:fill="auto"/>
            <w:vAlign w:val="center"/>
          </w:tcPr>
          <w:p w14:paraId="483ADE33"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15</w:t>
            </w:r>
          </w:p>
        </w:tc>
        <w:tc>
          <w:tcPr>
            <w:tcW w:w="536" w:type="pct"/>
            <w:vAlign w:val="center"/>
          </w:tcPr>
          <w:p w14:paraId="156B22B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T13</w:t>
            </w:r>
          </w:p>
        </w:tc>
        <w:tc>
          <w:tcPr>
            <w:tcW w:w="829" w:type="pct"/>
            <w:shd w:val="clear" w:color="auto" w:fill="auto"/>
            <w:vAlign w:val="center"/>
          </w:tcPr>
          <w:p w14:paraId="4A1FBEAA"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1839028.53</w:t>
            </w:r>
          </w:p>
        </w:tc>
        <w:tc>
          <w:tcPr>
            <w:tcW w:w="756" w:type="pct"/>
            <w:shd w:val="clear" w:color="auto" w:fill="auto"/>
            <w:vAlign w:val="center"/>
          </w:tcPr>
          <w:p w14:paraId="3EE26716"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552775.07</w:t>
            </w:r>
          </w:p>
        </w:tc>
      </w:tr>
      <w:tr w:rsidR="006E5EC9" w:rsidRPr="007123DC" w14:paraId="27C52AE7" w14:textId="77777777" w:rsidTr="006E5EC9">
        <w:trPr>
          <w:trHeight w:val="460"/>
          <w:jc w:val="center"/>
        </w:trPr>
        <w:tc>
          <w:tcPr>
            <w:tcW w:w="377" w:type="pct"/>
            <w:shd w:val="clear" w:color="auto" w:fill="auto"/>
            <w:vAlign w:val="center"/>
          </w:tcPr>
          <w:p w14:paraId="315C4F53"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4</w:t>
            </w:r>
          </w:p>
        </w:tc>
        <w:tc>
          <w:tcPr>
            <w:tcW w:w="531" w:type="pct"/>
            <w:vAlign w:val="center"/>
          </w:tcPr>
          <w:p w14:paraId="3D5BE816"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T4</w:t>
            </w:r>
          </w:p>
        </w:tc>
        <w:tc>
          <w:tcPr>
            <w:tcW w:w="829" w:type="pct"/>
            <w:shd w:val="clear" w:color="auto" w:fill="auto"/>
            <w:vAlign w:val="center"/>
          </w:tcPr>
          <w:p w14:paraId="09E37208"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1841485.04</w:t>
            </w:r>
          </w:p>
        </w:tc>
        <w:tc>
          <w:tcPr>
            <w:tcW w:w="756" w:type="pct"/>
            <w:shd w:val="clear" w:color="auto" w:fill="auto"/>
            <w:vAlign w:val="center"/>
          </w:tcPr>
          <w:p w14:paraId="759A4EC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551589.18</w:t>
            </w:r>
          </w:p>
        </w:tc>
        <w:tc>
          <w:tcPr>
            <w:tcW w:w="385" w:type="pct"/>
            <w:shd w:val="clear" w:color="auto" w:fill="auto"/>
            <w:vAlign w:val="center"/>
          </w:tcPr>
          <w:p w14:paraId="3BCE33FD"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16</w:t>
            </w:r>
          </w:p>
        </w:tc>
        <w:tc>
          <w:tcPr>
            <w:tcW w:w="536" w:type="pct"/>
            <w:vAlign w:val="center"/>
          </w:tcPr>
          <w:p w14:paraId="70AD5430"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T13</w:t>
            </w:r>
            <w:r w:rsidRPr="007123DC">
              <w:rPr>
                <w:rFonts w:ascii="Times New Roman" w:hAnsi="Times New Roman" w:cs="Times New Roman"/>
                <w:i/>
                <w:iCs/>
                <w:sz w:val="24"/>
                <w:szCs w:val="24"/>
                <w:lang w:val="vi-VN"/>
              </w:rPr>
              <w:t>.1</w:t>
            </w:r>
          </w:p>
        </w:tc>
        <w:tc>
          <w:tcPr>
            <w:tcW w:w="829" w:type="pct"/>
            <w:shd w:val="clear" w:color="auto" w:fill="auto"/>
            <w:vAlign w:val="center"/>
          </w:tcPr>
          <w:p w14:paraId="4483A920"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1838788.93</w:t>
            </w:r>
          </w:p>
        </w:tc>
        <w:tc>
          <w:tcPr>
            <w:tcW w:w="756" w:type="pct"/>
            <w:shd w:val="clear" w:color="auto" w:fill="auto"/>
            <w:vAlign w:val="center"/>
          </w:tcPr>
          <w:p w14:paraId="09FC1BDA"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552701.05</w:t>
            </w:r>
          </w:p>
        </w:tc>
      </w:tr>
      <w:tr w:rsidR="006E5EC9" w:rsidRPr="007123DC" w14:paraId="01233439" w14:textId="77777777" w:rsidTr="006E5EC9">
        <w:trPr>
          <w:trHeight w:val="460"/>
          <w:jc w:val="center"/>
        </w:trPr>
        <w:tc>
          <w:tcPr>
            <w:tcW w:w="377" w:type="pct"/>
            <w:shd w:val="clear" w:color="auto" w:fill="auto"/>
            <w:vAlign w:val="center"/>
          </w:tcPr>
          <w:p w14:paraId="520B95F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w:t>
            </w:r>
          </w:p>
        </w:tc>
        <w:tc>
          <w:tcPr>
            <w:tcW w:w="531" w:type="pct"/>
            <w:vAlign w:val="center"/>
          </w:tcPr>
          <w:p w14:paraId="218416F8"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T5</w:t>
            </w:r>
          </w:p>
        </w:tc>
        <w:tc>
          <w:tcPr>
            <w:tcW w:w="829" w:type="pct"/>
            <w:shd w:val="clear" w:color="auto" w:fill="auto"/>
            <w:vAlign w:val="center"/>
          </w:tcPr>
          <w:p w14:paraId="6371E875"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1841196.90</w:t>
            </w:r>
          </w:p>
        </w:tc>
        <w:tc>
          <w:tcPr>
            <w:tcW w:w="756" w:type="pct"/>
            <w:shd w:val="clear" w:color="auto" w:fill="auto"/>
            <w:vAlign w:val="center"/>
          </w:tcPr>
          <w:p w14:paraId="23EFAB78"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551989.01</w:t>
            </w:r>
          </w:p>
        </w:tc>
        <w:tc>
          <w:tcPr>
            <w:tcW w:w="385" w:type="pct"/>
            <w:shd w:val="clear" w:color="auto" w:fill="auto"/>
            <w:vAlign w:val="center"/>
          </w:tcPr>
          <w:p w14:paraId="3C91E1B4"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17</w:t>
            </w:r>
          </w:p>
        </w:tc>
        <w:tc>
          <w:tcPr>
            <w:tcW w:w="536" w:type="pct"/>
            <w:vAlign w:val="center"/>
          </w:tcPr>
          <w:p w14:paraId="438C7854"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T14</w:t>
            </w:r>
          </w:p>
        </w:tc>
        <w:tc>
          <w:tcPr>
            <w:tcW w:w="829" w:type="pct"/>
            <w:shd w:val="clear" w:color="auto" w:fill="auto"/>
            <w:vAlign w:val="center"/>
          </w:tcPr>
          <w:p w14:paraId="7EF1025B"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1838295.95</w:t>
            </w:r>
          </w:p>
        </w:tc>
        <w:tc>
          <w:tcPr>
            <w:tcW w:w="756" w:type="pct"/>
            <w:shd w:val="clear" w:color="auto" w:fill="auto"/>
            <w:vAlign w:val="center"/>
          </w:tcPr>
          <w:p w14:paraId="7EF46713"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552548.72</w:t>
            </w:r>
          </w:p>
        </w:tc>
      </w:tr>
      <w:tr w:rsidR="006E5EC9" w:rsidRPr="007123DC" w14:paraId="77FF0888" w14:textId="77777777" w:rsidTr="006E5EC9">
        <w:trPr>
          <w:trHeight w:val="460"/>
          <w:jc w:val="center"/>
        </w:trPr>
        <w:tc>
          <w:tcPr>
            <w:tcW w:w="377" w:type="pct"/>
            <w:shd w:val="clear" w:color="auto" w:fill="auto"/>
            <w:vAlign w:val="center"/>
          </w:tcPr>
          <w:p w14:paraId="3E972CF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6</w:t>
            </w:r>
          </w:p>
        </w:tc>
        <w:tc>
          <w:tcPr>
            <w:tcW w:w="531" w:type="pct"/>
            <w:vAlign w:val="center"/>
          </w:tcPr>
          <w:p w14:paraId="48A52420"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T6</w:t>
            </w:r>
          </w:p>
        </w:tc>
        <w:tc>
          <w:tcPr>
            <w:tcW w:w="829" w:type="pct"/>
            <w:shd w:val="clear" w:color="auto" w:fill="auto"/>
            <w:vAlign w:val="center"/>
          </w:tcPr>
          <w:p w14:paraId="0267B280"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1840890.61</w:t>
            </w:r>
          </w:p>
        </w:tc>
        <w:tc>
          <w:tcPr>
            <w:tcW w:w="756" w:type="pct"/>
            <w:shd w:val="clear" w:color="auto" w:fill="auto"/>
            <w:vAlign w:val="center"/>
          </w:tcPr>
          <w:p w14:paraId="5F3787E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552082.58</w:t>
            </w:r>
          </w:p>
        </w:tc>
        <w:tc>
          <w:tcPr>
            <w:tcW w:w="385" w:type="pct"/>
            <w:shd w:val="clear" w:color="auto" w:fill="auto"/>
            <w:vAlign w:val="center"/>
          </w:tcPr>
          <w:p w14:paraId="70668E7A"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536" w:type="pct"/>
            <w:vAlign w:val="center"/>
          </w:tcPr>
          <w:p w14:paraId="2974C712"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T15</w:t>
            </w:r>
          </w:p>
        </w:tc>
        <w:tc>
          <w:tcPr>
            <w:tcW w:w="829" w:type="pct"/>
            <w:shd w:val="clear" w:color="auto" w:fill="auto"/>
            <w:vAlign w:val="center"/>
          </w:tcPr>
          <w:p w14:paraId="0005D4FC"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1838143.58</w:t>
            </w:r>
          </w:p>
        </w:tc>
        <w:tc>
          <w:tcPr>
            <w:tcW w:w="756" w:type="pct"/>
            <w:shd w:val="clear" w:color="auto" w:fill="auto"/>
            <w:vAlign w:val="center"/>
          </w:tcPr>
          <w:p w14:paraId="7AC87A0C"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552586.62</w:t>
            </w:r>
          </w:p>
        </w:tc>
      </w:tr>
      <w:tr w:rsidR="006E5EC9" w:rsidRPr="007123DC" w14:paraId="43CAAABD" w14:textId="77777777" w:rsidTr="006E5EC9">
        <w:trPr>
          <w:trHeight w:val="460"/>
          <w:jc w:val="center"/>
        </w:trPr>
        <w:tc>
          <w:tcPr>
            <w:tcW w:w="377" w:type="pct"/>
            <w:shd w:val="clear" w:color="auto" w:fill="auto"/>
            <w:vAlign w:val="center"/>
          </w:tcPr>
          <w:p w14:paraId="0DF73FD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7</w:t>
            </w:r>
          </w:p>
        </w:tc>
        <w:tc>
          <w:tcPr>
            <w:tcW w:w="531" w:type="pct"/>
            <w:vAlign w:val="center"/>
          </w:tcPr>
          <w:p w14:paraId="615A083B"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T7</w:t>
            </w:r>
          </w:p>
        </w:tc>
        <w:tc>
          <w:tcPr>
            <w:tcW w:w="829" w:type="pct"/>
            <w:shd w:val="clear" w:color="auto" w:fill="auto"/>
            <w:vAlign w:val="center"/>
          </w:tcPr>
          <w:p w14:paraId="55FA9E7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1840520.25</w:t>
            </w:r>
          </w:p>
        </w:tc>
        <w:tc>
          <w:tcPr>
            <w:tcW w:w="756" w:type="pct"/>
            <w:shd w:val="clear" w:color="auto" w:fill="auto"/>
            <w:vAlign w:val="center"/>
          </w:tcPr>
          <w:p w14:paraId="0A9D3B2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552366.70</w:t>
            </w:r>
          </w:p>
        </w:tc>
        <w:tc>
          <w:tcPr>
            <w:tcW w:w="385" w:type="pct"/>
            <w:shd w:val="clear" w:color="auto" w:fill="auto"/>
            <w:vAlign w:val="center"/>
          </w:tcPr>
          <w:p w14:paraId="4CF41D4A"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19</w:t>
            </w:r>
          </w:p>
        </w:tc>
        <w:tc>
          <w:tcPr>
            <w:tcW w:w="536" w:type="pct"/>
            <w:vAlign w:val="center"/>
          </w:tcPr>
          <w:p w14:paraId="4C1487F5"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T16</w:t>
            </w:r>
          </w:p>
        </w:tc>
        <w:tc>
          <w:tcPr>
            <w:tcW w:w="829" w:type="pct"/>
            <w:shd w:val="clear" w:color="auto" w:fill="auto"/>
            <w:vAlign w:val="center"/>
          </w:tcPr>
          <w:p w14:paraId="4AB0A74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1837998.24</w:t>
            </w:r>
          </w:p>
        </w:tc>
        <w:tc>
          <w:tcPr>
            <w:tcW w:w="756" w:type="pct"/>
            <w:shd w:val="clear" w:color="auto" w:fill="auto"/>
            <w:vAlign w:val="center"/>
          </w:tcPr>
          <w:p w14:paraId="760F4B5A"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552426.61</w:t>
            </w:r>
          </w:p>
        </w:tc>
      </w:tr>
      <w:tr w:rsidR="006E5EC9" w:rsidRPr="007123DC" w14:paraId="7A2A86B4" w14:textId="77777777" w:rsidTr="006E5EC9">
        <w:trPr>
          <w:trHeight w:val="460"/>
          <w:jc w:val="center"/>
        </w:trPr>
        <w:tc>
          <w:tcPr>
            <w:tcW w:w="377" w:type="pct"/>
            <w:shd w:val="clear" w:color="auto" w:fill="auto"/>
            <w:vAlign w:val="center"/>
          </w:tcPr>
          <w:p w14:paraId="5104F5F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8</w:t>
            </w:r>
          </w:p>
        </w:tc>
        <w:tc>
          <w:tcPr>
            <w:tcW w:w="531" w:type="pct"/>
            <w:vAlign w:val="center"/>
          </w:tcPr>
          <w:p w14:paraId="465DE93D"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T8</w:t>
            </w:r>
          </w:p>
        </w:tc>
        <w:tc>
          <w:tcPr>
            <w:tcW w:w="829" w:type="pct"/>
            <w:shd w:val="clear" w:color="auto" w:fill="auto"/>
            <w:vAlign w:val="center"/>
          </w:tcPr>
          <w:p w14:paraId="1BC9AC7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1840521.91</w:t>
            </w:r>
          </w:p>
        </w:tc>
        <w:tc>
          <w:tcPr>
            <w:tcW w:w="756" w:type="pct"/>
            <w:shd w:val="clear" w:color="auto" w:fill="auto"/>
            <w:vAlign w:val="center"/>
          </w:tcPr>
          <w:p w14:paraId="22E9386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552440.36</w:t>
            </w:r>
          </w:p>
        </w:tc>
        <w:tc>
          <w:tcPr>
            <w:tcW w:w="385" w:type="pct"/>
            <w:shd w:val="clear" w:color="auto" w:fill="auto"/>
            <w:vAlign w:val="center"/>
          </w:tcPr>
          <w:p w14:paraId="6824A618"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20</w:t>
            </w:r>
          </w:p>
        </w:tc>
        <w:tc>
          <w:tcPr>
            <w:tcW w:w="536" w:type="pct"/>
            <w:vAlign w:val="center"/>
          </w:tcPr>
          <w:p w14:paraId="6104E426"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T16</w:t>
            </w:r>
            <w:r w:rsidRPr="007123DC">
              <w:rPr>
                <w:rFonts w:ascii="Times New Roman" w:hAnsi="Times New Roman" w:cs="Times New Roman"/>
                <w:i/>
                <w:iCs/>
                <w:sz w:val="24"/>
                <w:szCs w:val="24"/>
                <w:lang w:val="vi-VN"/>
              </w:rPr>
              <w:t>.1</w:t>
            </w:r>
          </w:p>
        </w:tc>
        <w:tc>
          <w:tcPr>
            <w:tcW w:w="829" w:type="pct"/>
            <w:shd w:val="clear" w:color="auto" w:fill="auto"/>
            <w:vAlign w:val="center"/>
          </w:tcPr>
          <w:p w14:paraId="13B1623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1837815.41</w:t>
            </w:r>
          </w:p>
        </w:tc>
        <w:tc>
          <w:tcPr>
            <w:tcW w:w="756" w:type="pct"/>
            <w:shd w:val="clear" w:color="auto" w:fill="auto"/>
            <w:vAlign w:val="center"/>
          </w:tcPr>
          <w:p w14:paraId="1710CA38"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552297.55</w:t>
            </w:r>
          </w:p>
        </w:tc>
      </w:tr>
      <w:tr w:rsidR="006E5EC9" w:rsidRPr="007123DC" w14:paraId="04CC8599" w14:textId="77777777" w:rsidTr="006E5EC9">
        <w:trPr>
          <w:trHeight w:val="460"/>
          <w:jc w:val="center"/>
        </w:trPr>
        <w:tc>
          <w:tcPr>
            <w:tcW w:w="377" w:type="pct"/>
            <w:shd w:val="clear" w:color="auto" w:fill="auto"/>
            <w:vAlign w:val="center"/>
          </w:tcPr>
          <w:p w14:paraId="4C7EA8B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9</w:t>
            </w:r>
          </w:p>
        </w:tc>
        <w:tc>
          <w:tcPr>
            <w:tcW w:w="531" w:type="pct"/>
            <w:vAlign w:val="center"/>
          </w:tcPr>
          <w:p w14:paraId="321B621A"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T9</w:t>
            </w:r>
          </w:p>
        </w:tc>
        <w:tc>
          <w:tcPr>
            <w:tcW w:w="829" w:type="pct"/>
            <w:shd w:val="clear" w:color="auto" w:fill="auto"/>
            <w:vAlign w:val="center"/>
          </w:tcPr>
          <w:p w14:paraId="5F8F4F51"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1840294.89</w:t>
            </w:r>
          </w:p>
        </w:tc>
        <w:tc>
          <w:tcPr>
            <w:tcW w:w="756" w:type="pct"/>
            <w:shd w:val="clear" w:color="auto" w:fill="auto"/>
            <w:vAlign w:val="center"/>
          </w:tcPr>
          <w:p w14:paraId="17E2C865"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552606.91</w:t>
            </w:r>
          </w:p>
        </w:tc>
        <w:tc>
          <w:tcPr>
            <w:tcW w:w="385" w:type="pct"/>
            <w:shd w:val="clear" w:color="auto" w:fill="auto"/>
            <w:vAlign w:val="center"/>
          </w:tcPr>
          <w:p w14:paraId="722E88BB"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21</w:t>
            </w:r>
          </w:p>
        </w:tc>
        <w:tc>
          <w:tcPr>
            <w:tcW w:w="536" w:type="pct"/>
            <w:vAlign w:val="center"/>
          </w:tcPr>
          <w:p w14:paraId="7E40570E"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sz w:val="24"/>
                <w:szCs w:val="24"/>
              </w:rPr>
              <w:t>T16</w:t>
            </w:r>
            <w:r w:rsidRPr="007123DC">
              <w:rPr>
                <w:rFonts w:ascii="Times New Roman" w:hAnsi="Times New Roman" w:cs="Times New Roman"/>
                <w:i/>
                <w:iCs/>
                <w:sz w:val="24"/>
                <w:szCs w:val="24"/>
                <w:lang w:val="vi-VN"/>
              </w:rPr>
              <w:t>.2</w:t>
            </w:r>
          </w:p>
        </w:tc>
        <w:tc>
          <w:tcPr>
            <w:tcW w:w="829" w:type="pct"/>
            <w:shd w:val="clear" w:color="auto" w:fill="auto"/>
            <w:vAlign w:val="center"/>
          </w:tcPr>
          <w:p w14:paraId="0558AE4C"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1837450.60</w:t>
            </w:r>
          </w:p>
        </w:tc>
        <w:tc>
          <w:tcPr>
            <w:tcW w:w="756" w:type="pct"/>
            <w:shd w:val="clear" w:color="auto" w:fill="auto"/>
            <w:vAlign w:val="center"/>
          </w:tcPr>
          <w:p w14:paraId="362356FA"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552040.03</w:t>
            </w:r>
          </w:p>
        </w:tc>
      </w:tr>
      <w:tr w:rsidR="006E5EC9" w:rsidRPr="007123DC" w14:paraId="48D68F8B" w14:textId="77777777" w:rsidTr="006E5EC9">
        <w:trPr>
          <w:trHeight w:val="460"/>
          <w:jc w:val="center"/>
        </w:trPr>
        <w:tc>
          <w:tcPr>
            <w:tcW w:w="377" w:type="pct"/>
            <w:shd w:val="clear" w:color="auto" w:fill="auto"/>
            <w:vAlign w:val="center"/>
          </w:tcPr>
          <w:p w14:paraId="352DEAB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10</w:t>
            </w:r>
          </w:p>
        </w:tc>
        <w:tc>
          <w:tcPr>
            <w:tcW w:w="531" w:type="pct"/>
            <w:vAlign w:val="center"/>
          </w:tcPr>
          <w:p w14:paraId="3D9247CC"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T10</w:t>
            </w:r>
          </w:p>
        </w:tc>
        <w:tc>
          <w:tcPr>
            <w:tcW w:w="829" w:type="pct"/>
            <w:shd w:val="clear" w:color="auto" w:fill="auto"/>
            <w:vAlign w:val="center"/>
          </w:tcPr>
          <w:p w14:paraId="2FD9245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1840209.25</w:t>
            </w:r>
          </w:p>
        </w:tc>
        <w:tc>
          <w:tcPr>
            <w:tcW w:w="756" w:type="pct"/>
            <w:shd w:val="clear" w:color="auto" w:fill="auto"/>
            <w:vAlign w:val="center"/>
          </w:tcPr>
          <w:p w14:paraId="3854FA06"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552828.27</w:t>
            </w:r>
          </w:p>
        </w:tc>
        <w:tc>
          <w:tcPr>
            <w:tcW w:w="385" w:type="pct"/>
            <w:shd w:val="clear" w:color="auto" w:fill="auto"/>
            <w:vAlign w:val="center"/>
          </w:tcPr>
          <w:p w14:paraId="2F0883C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22</w:t>
            </w:r>
          </w:p>
        </w:tc>
        <w:tc>
          <w:tcPr>
            <w:tcW w:w="536" w:type="pct"/>
            <w:vAlign w:val="center"/>
          </w:tcPr>
          <w:p w14:paraId="74B4740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T17</w:t>
            </w:r>
          </w:p>
        </w:tc>
        <w:tc>
          <w:tcPr>
            <w:tcW w:w="829" w:type="pct"/>
            <w:shd w:val="clear" w:color="auto" w:fill="auto"/>
            <w:vAlign w:val="center"/>
          </w:tcPr>
          <w:p w14:paraId="49D54C93"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1837296.69</w:t>
            </w:r>
          </w:p>
        </w:tc>
        <w:tc>
          <w:tcPr>
            <w:tcW w:w="756" w:type="pct"/>
            <w:shd w:val="clear" w:color="auto" w:fill="auto"/>
            <w:vAlign w:val="center"/>
          </w:tcPr>
          <w:p w14:paraId="16E77740"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551931.38</w:t>
            </w:r>
          </w:p>
        </w:tc>
      </w:tr>
      <w:tr w:rsidR="006E5EC9" w:rsidRPr="007123DC" w14:paraId="7B352DCC" w14:textId="77777777" w:rsidTr="006E5EC9">
        <w:trPr>
          <w:trHeight w:val="460"/>
          <w:jc w:val="center"/>
        </w:trPr>
        <w:tc>
          <w:tcPr>
            <w:tcW w:w="377" w:type="pct"/>
            <w:shd w:val="clear" w:color="auto" w:fill="auto"/>
            <w:vAlign w:val="center"/>
          </w:tcPr>
          <w:p w14:paraId="6A4D914C"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11</w:t>
            </w:r>
          </w:p>
        </w:tc>
        <w:tc>
          <w:tcPr>
            <w:tcW w:w="531" w:type="pct"/>
            <w:vAlign w:val="center"/>
          </w:tcPr>
          <w:p w14:paraId="3CCC0D9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T11</w:t>
            </w:r>
          </w:p>
        </w:tc>
        <w:tc>
          <w:tcPr>
            <w:tcW w:w="829" w:type="pct"/>
            <w:shd w:val="clear" w:color="auto" w:fill="auto"/>
            <w:vAlign w:val="center"/>
          </w:tcPr>
          <w:p w14:paraId="7B3232CB"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1839804.69</w:t>
            </w:r>
          </w:p>
        </w:tc>
        <w:tc>
          <w:tcPr>
            <w:tcW w:w="756" w:type="pct"/>
            <w:shd w:val="clear" w:color="auto" w:fill="auto"/>
            <w:vAlign w:val="center"/>
          </w:tcPr>
          <w:p w14:paraId="4FD386E3"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552892.38</w:t>
            </w:r>
          </w:p>
        </w:tc>
        <w:tc>
          <w:tcPr>
            <w:tcW w:w="385" w:type="pct"/>
            <w:shd w:val="clear" w:color="auto" w:fill="auto"/>
            <w:vAlign w:val="center"/>
          </w:tcPr>
          <w:p w14:paraId="00EA9719"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23</w:t>
            </w:r>
          </w:p>
        </w:tc>
        <w:tc>
          <w:tcPr>
            <w:tcW w:w="536" w:type="pct"/>
            <w:vAlign w:val="center"/>
          </w:tcPr>
          <w:p w14:paraId="42B34B63"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T17</w:t>
            </w:r>
            <w:r w:rsidRPr="007123DC">
              <w:rPr>
                <w:rFonts w:ascii="Times New Roman" w:hAnsi="Times New Roman" w:cs="Times New Roman"/>
                <w:i/>
                <w:iCs/>
                <w:sz w:val="24"/>
                <w:szCs w:val="24"/>
                <w:lang w:val="vi-VN"/>
              </w:rPr>
              <w:t>.1</w:t>
            </w:r>
          </w:p>
        </w:tc>
        <w:tc>
          <w:tcPr>
            <w:tcW w:w="829" w:type="pct"/>
            <w:shd w:val="clear" w:color="auto" w:fill="auto"/>
            <w:vAlign w:val="center"/>
          </w:tcPr>
          <w:p w14:paraId="735FDC5F"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1837082.37</w:t>
            </w:r>
          </w:p>
        </w:tc>
        <w:tc>
          <w:tcPr>
            <w:tcW w:w="756" w:type="pct"/>
            <w:shd w:val="clear" w:color="auto" w:fill="auto"/>
            <w:vAlign w:val="center"/>
          </w:tcPr>
          <w:p w14:paraId="3F9611C9"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551873.50</w:t>
            </w:r>
          </w:p>
        </w:tc>
      </w:tr>
      <w:tr w:rsidR="006E5EC9" w:rsidRPr="007123DC" w14:paraId="40031B7E" w14:textId="77777777" w:rsidTr="006E5EC9">
        <w:trPr>
          <w:trHeight w:val="460"/>
          <w:jc w:val="center"/>
        </w:trPr>
        <w:tc>
          <w:tcPr>
            <w:tcW w:w="377" w:type="pct"/>
            <w:shd w:val="clear" w:color="auto" w:fill="auto"/>
            <w:vAlign w:val="center"/>
          </w:tcPr>
          <w:p w14:paraId="422AECE3" w14:textId="77777777" w:rsidR="006E5EC9" w:rsidRPr="007123DC" w:rsidRDefault="006E5EC9" w:rsidP="004B196C">
            <w:pPr>
              <w:jc w:val="center"/>
              <w:rPr>
                <w:rFonts w:ascii="Times New Roman" w:hAnsi="Times New Roman" w:cs="Times New Roman"/>
                <w:sz w:val="24"/>
                <w:szCs w:val="24"/>
                <w:lang w:val="vi-VN"/>
              </w:rPr>
            </w:pPr>
            <w:r w:rsidRPr="007123DC">
              <w:rPr>
                <w:rFonts w:ascii="Times New Roman" w:hAnsi="Times New Roman" w:cs="Times New Roman"/>
                <w:sz w:val="24"/>
                <w:szCs w:val="24"/>
              </w:rPr>
              <w:t>12</w:t>
            </w:r>
          </w:p>
        </w:tc>
        <w:tc>
          <w:tcPr>
            <w:tcW w:w="531" w:type="pct"/>
            <w:vAlign w:val="center"/>
          </w:tcPr>
          <w:p w14:paraId="03CE8B06"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T11</w:t>
            </w:r>
            <w:r w:rsidRPr="007123DC">
              <w:rPr>
                <w:rFonts w:ascii="Times New Roman" w:hAnsi="Times New Roman" w:cs="Times New Roman"/>
                <w:i/>
                <w:iCs/>
                <w:sz w:val="24"/>
                <w:szCs w:val="24"/>
                <w:lang w:val="vi-VN"/>
              </w:rPr>
              <w:t>.1</w:t>
            </w:r>
          </w:p>
        </w:tc>
        <w:tc>
          <w:tcPr>
            <w:tcW w:w="829" w:type="pct"/>
            <w:shd w:val="clear" w:color="auto" w:fill="auto"/>
            <w:vAlign w:val="center"/>
          </w:tcPr>
          <w:p w14:paraId="25B80E64"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1839373.24</w:t>
            </w:r>
          </w:p>
        </w:tc>
        <w:tc>
          <w:tcPr>
            <w:tcW w:w="756" w:type="pct"/>
            <w:shd w:val="clear" w:color="auto" w:fill="auto"/>
            <w:vAlign w:val="center"/>
          </w:tcPr>
          <w:p w14:paraId="210CE86C"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553007.76</w:t>
            </w:r>
          </w:p>
        </w:tc>
        <w:tc>
          <w:tcPr>
            <w:tcW w:w="385" w:type="pct"/>
            <w:shd w:val="clear" w:color="auto" w:fill="auto"/>
            <w:vAlign w:val="center"/>
          </w:tcPr>
          <w:p w14:paraId="073D45C3" w14:textId="77777777" w:rsidR="006E5EC9" w:rsidRPr="007123DC" w:rsidRDefault="006E5EC9" w:rsidP="004B196C">
            <w:pPr>
              <w:jc w:val="center"/>
              <w:rPr>
                <w:rFonts w:ascii="Times New Roman" w:hAnsi="Times New Roman" w:cs="Times New Roman"/>
                <w:sz w:val="24"/>
                <w:szCs w:val="24"/>
              </w:rPr>
            </w:pPr>
          </w:p>
        </w:tc>
        <w:tc>
          <w:tcPr>
            <w:tcW w:w="536" w:type="pct"/>
          </w:tcPr>
          <w:p w14:paraId="54AA0B1A" w14:textId="77777777" w:rsidR="006E5EC9" w:rsidRPr="007123DC" w:rsidRDefault="006E5EC9" w:rsidP="004B196C">
            <w:pPr>
              <w:jc w:val="center"/>
              <w:rPr>
                <w:rFonts w:ascii="Times New Roman" w:hAnsi="Times New Roman" w:cs="Times New Roman"/>
                <w:sz w:val="24"/>
                <w:szCs w:val="24"/>
              </w:rPr>
            </w:pPr>
          </w:p>
        </w:tc>
        <w:tc>
          <w:tcPr>
            <w:tcW w:w="829" w:type="pct"/>
            <w:shd w:val="clear" w:color="auto" w:fill="auto"/>
            <w:vAlign w:val="center"/>
          </w:tcPr>
          <w:p w14:paraId="1A78C64E" w14:textId="77777777" w:rsidR="006E5EC9" w:rsidRPr="007123DC" w:rsidRDefault="006E5EC9" w:rsidP="004B196C">
            <w:pPr>
              <w:jc w:val="center"/>
              <w:rPr>
                <w:rFonts w:ascii="Times New Roman" w:hAnsi="Times New Roman" w:cs="Times New Roman"/>
                <w:sz w:val="24"/>
                <w:szCs w:val="24"/>
              </w:rPr>
            </w:pPr>
          </w:p>
        </w:tc>
        <w:tc>
          <w:tcPr>
            <w:tcW w:w="756" w:type="pct"/>
            <w:shd w:val="clear" w:color="auto" w:fill="auto"/>
            <w:vAlign w:val="center"/>
          </w:tcPr>
          <w:p w14:paraId="265C5A5B" w14:textId="77777777" w:rsidR="006E5EC9" w:rsidRPr="007123DC" w:rsidRDefault="006E5EC9" w:rsidP="004B196C">
            <w:pPr>
              <w:jc w:val="center"/>
              <w:rPr>
                <w:rFonts w:ascii="Times New Roman" w:hAnsi="Times New Roman" w:cs="Times New Roman"/>
                <w:sz w:val="24"/>
                <w:szCs w:val="24"/>
              </w:rPr>
            </w:pPr>
          </w:p>
        </w:tc>
      </w:tr>
      <w:tr w:rsidR="006E5EC9" w:rsidRPr="007123DC" w14:paraId="433B5233" w14:textId="77777777" w:rsidTr="006E5EC9">
        <w:trPr>
          <w:trHeight w:val="460"/>
          <w:jc w:val="center"/>
        </w:trPr>
        <w:tc>
          <w:tcPr>
            <w:tcW w:w="377" w:type="pct"/>
            <w:shd w:val="clear" w:color="auto" w:fill="auto"/>
            <w:vAlign w:val="center"/>
          </w:tcPr>
          <w:p w14:paraId="524280B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II</w:t>
            </w:r>
          </w:p>
        </w:tc>
        <w:tc>
          <w:tcPr>
            <w:tcW w:w="4623" w:type="pct"/>
            <w:gridSpan w:val="7"/>
          </w:tcPr>
          <w:p w14:paraId="5C510BC7" w14:textId="77777777" w:rsidR="006E5EC9" w:rsidRPr="007123DC" w:rsidRDefault="006E5EC9" w:rsidP="004B196C">
            <w:pPr>
              <w:rPr>
                <w:rFonts w:ascii="Times New Roman" w:hAnsi="Times New Roman" w:cs="Times New Roman"/>
                <w:spacing w:val="-6"/>
                <w:sz w:val="24"/>
                <w:szCs w:val="24"/>
              </w:rPr>
            </w:pPr>
            <w:r w:rsidRPr="007123DC">
              <w:rPr>
                <w:rFonts w:ascii="Times New Roman" w:hAnsi="Times New Roman" w:cs="Times New Roman"/>
                <w:spacing w:val="-6"/>
                <w:sz w:val="24"/>
                <w:szCs w:val="24"/>
              </w:rPr>
              <w:t>Đoạn tuyến từ vị trí dư kiến xây dựng TBA 500kV Hướng Hóa – biên giới Việt Nam - Lào</w:t>
            </w:r>
          </w:p>
        </w:tc>
      </w:tr>
      <w:tr w:rsidR="006E5EC9" w:rsidRPr="007123DC" w14:paraId="4F08EB61" w14:textId="77777777" w:rsidTr="006E5EC9">
        <w:trPr>
          <w:trHeight w:val="460"/>
          <w:jc w:val="center"/>
        </w:trPr>
        <w:tc>
          <w:tcPr>
            <w:tcW w:w="377" w:type="pct"/>
            <w:shd w:val="clear" w:color="auto" w:fill="auto"/>
            <w:vAlign w:val="center"/>
          </w:tcPr>
          <w:p w14:paraId="55D23DE6"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lastRenderedPageBreak/>
              <w:t>24</w:t>
            </w:r>
          </w:p>
        </w:tc>
        <w:tc>
          <w:tcPr>
            <w:tcW w:w="531" w:type="pct"/>
            <w:vAlign w:val="center"/>
          </w:tcPr>
          <w:p w14:paraId="7D9D972A"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G1</w:t>
            </w:r>
          </w:p>
        </w:tc>
        <w:tc>
          <w:tcPr>
            <w:tcW w:w="829" w:type="pct"/>
            <w:shd w:val="clear" w:color="auto" w:fill="auto"/>
            <w:vAlign w:val="center"/>
          </w:tcPr>
          <w:p w14:paraId="21BD14B4"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1836902.27</w:t>
            </w:r>
          </w:p>
        </w:tc>
        <w:tc>
          <w:tcPr>
            <w:tcW w:w="756" w:type="pct"/>
            <w:shd w:val="clear" w:color="auto" w:fill="auto"/>
            <w:vAlign w:val="center"/>
          </w:tcPr>
          <w:p w14:paraId="6DD00D56"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551824.86</w:t>
            </w:r>
          </w:p>
        </w:tc>
        <w:tc>
          <w:tcPr>
            <w:tcW w:w="385" w:type="pct"/>
            <w:shd w:val="clear" w:color="auto" w:fill="auto"/>
            <w:vAlign w:val="center"/>
          </w:tcPr>
          <w:p w14:paraId="619C952D"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37</w:t>
            </w:r>
          </w:p>
        </w:tc>
        <w:tc>
          <w:tcPr>
            <w:tcW w:w="536" w:type="pct"/>
            <w:vAlign w:val="center"/>
          </w:tcPr>
          <w:p w14:paraId="4F13BFC8"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G4</w:t>
            </w:r>
          </w:p>
        </w:tc>
        <w:tc>
          <w:tcPr>
            <w:tcW w:w="829" w:type="pct"/>
            <w:shd w:val="clear" w:color="auto" w:fill="auto"/>
            <w:vAlign w:val="center"/>
          </w:tcPr>
          <w:p w14:paraId="43B12CBB"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1834651.63</w:t>
            </w:r>
          </w:p>
        </w:tc>
        <w:tc>
          <w:tcPr>
            <w:tcW w:w="756" w:type="pct"/>
            <w:shd w:val="clear" w:color="auto" w:fill="auto"/>
            <w:vAlign w:val="center"/>
          </w:tcPr>
          <w:p w14:paraId="7F0DC9F0"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548468.17</w:t>
            </w:r>
          </w:p>
        </w:tc>
      </w:tr>
      <w:tr w:rsidR="006E5EC9" w:rsidRPr="007123DC" w14:paraId="6DD524F0" w14:textId="77777777" w:rsidTr="006E5EC9">
        <w:trPr>
          <w:trHeight w:val="460"/>
          <w:jc w:val="center"/>
        </w:trPr>
        <w:tc>
          <w:tcPr>
            <w:tcW w:w="377" w:type="pct"/>
            <w:shd w:val="clear" w:color="auto" w:fill="auto"/>
            <w:vAlign w:val="center"/>
          </w:tcPr>
          <w:p w14:paraId="243AD75C"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25</w:t>
            </w:r>
          </w:p>
        </w:tc>
        <w:tc>
          <w:tcPr>
            <w:tcW w:w="531" w:type="pct"/>
            <w:vAlign w:val="center"/>
          </w:tcPr>
          <w:p w14:paraId="0064A637"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G1</w:t>
            </w:r>
            <w:r w:rsidRPr="007123DC">
              <w:rPr>
                <w:rFonts w:ascii="Times New Roman" w:hAnsi="Times New Roman" w:cs="Times New Roman"/>
                <w:i/>
                <w:iCs/>
                <w:sz w:val="24"/>
                <w:szCs w:val="24"/>
                <w:lang w:val="vi-VN"/>
              </w:rPr>
              <w:t>.1</w:t>
            </w:r>
          </w:p>
        </w:tc>
        <w:tc>
          <w:tcPr>
            <w:tcW w:w="829" w:type="pct"/>
            <w:shd w:val="clear" w:color="auto" w:fill="auto"/>
            <w:vAlign w:val="center"/>
          </w:tcPr>
          <w:p w14:paraId="30492B87"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1836796.90</w:t>
            </w:r>
          </w:p>
        </w:tc>
        <w:tc>
          <w:tcPr>
            <w:tcW w:w="756" w:type="pct"/>
            <w:shd w:val="clear" w:color="auto" w:fill="auto"/>
            <w:vAlign w:val="center"/>
          </w:tcPr>
          <w:p w14:paraId="02179F95"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551642.47</w:t>
            </w:r>
          </w:p>
        </w:tc>
        <w:tc>
          <w:tcPr>
            <w:tcW w:w="385" w:type="pct"/>
            <w:shd w:val="clear" w:color="auto" w:fill="auto"/>
            <w:vAlign w:val="center"/>
          </w:tcPr>
          <w:p w14:paraId="5F51C835"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38</w:t>
            </w:r>
          </w:p>
        </w:tc>
        <w:tc>
          <w:tcPr>
            <w:tcW w:w="536" w:type="pct"/>
            <w:vAlign w:val="center"/>
          </w:tcPr>
          <w:p w14:paraId="5F7A721F"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G4</w:t>
            </w:r>
            <w:r w:rsidRPr="007123DC">
              <w:rPr>
                <w:rFonts w:ascii="Times New Roman" w:hAnsi="Times New Roman" w:cs="Times New Roman"/>
                <w:i/>
                <w:iCs/>
                <w:sz w:val="24"/>
                <w:szCs w:val="24"/>
                <w:lang w:val="vi-VN"/>
              </w:rPr>
              <w:t>.1</w:t>
            </w:r>
          </w:p>
        </w:tc>
        <w:tc>
          <w:tcPr>
            <w:tcW w:w="829" w:type="pct"/>
            <w:shd w:val="clear" w:color="auto" w:fill="auto"/>
            <w:vAlign w:val="center"/>
          </w:tcPr>
          <w:p w14:paraId="7778EA1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1834535.95</w:t>
            </w:r>
          </w:p>
        </w:tc>
        <w:tc>
          <w:tcPr>
            <w:tcW w:w="756" w:type="pct"/>
            <w:shd w:val="clear" w:color="auto" w:fill="auto"/>
            <w:vAlign w:val="center"/>
          </w:tcPr>
          <w:p w14:paraId="74B8BA6F"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548253.14</w:t>
            </w:r>
          </w:p>
        </w:tc>
      </w:tr>
      <w:tr w:rsidR="006E5EC9" w:rsidRPr="007123DC" w14:paraId="63ED69CC" w14:textId="77777777" w:rsidTr="006E5EC9">
        <w:trPr>
          <w:trHeight w:val="460"/>
          <w:jc w:val="center"/>
        </w:trPr>
        <w:tc>
          <w:tcPr>
            <w:tcW w:w="377" w:type="pct"/>
            <w:shd w:val="clear" w:color="auto" w:fill="auto"/>
            <w:vAlign w:val="center"/>
          </w:tcPr>
          <w:p w14:paraId="24F70BB1"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26</w:t>
            </w:r>
          </w:p>
        </w:tc>
        <w:tc>
          <w:tcPr>
            <w:tcW w:w="531" w:type="pct"/>
            <w:vAlign w:val="center"/>
          </w:tcPr>
          <w:p w14:paraId="34884C8F"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G1</w:t>
            </w:r>
            <w:r w:rsidRPr="007123DC">
              <w:rPr>
                <w:rFonts w:ascii="Times New Roman" w:hAnsi="Times New Roman" w:cs="Times New Roman"/>
                <w:i/>
                <w:iCs/>
                <w:sz w:val="24"/>
                <w:szCs w:val="24"/>
                <w:lang w:val="vi-VN"/>
              </w:rPr>
              <w:t>,2</w:t>
            </w:r>
          </w:p>
        </w:tc>
        <w:tc>
          <w:tcPr>
            <w:tcW w:w="829" w:type="pct"/>
            <w:shd w:val="clear" w:color="auto" w:fill="auto"/>
            <w:vAlign w:val="center"/>
          </w:tcPr>
          <w:p w14:paraId="6BEDD9D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1836605.32</w:t>
            </w:r>
          </w:p>
        </w:tc>
        <w:tc>
          <w:tcPr>
            <w:tcW w:w="756" w:type="pct"/>
            <w:shd w:val="clear" w:color="auto" w:fill="auto"/>
            <w:vAlign w:val="center"/>
          </w:tcPr>
          <w:p w14:paraId="1ECA3F4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551300.97</w:t>
            </w:r>
          </w:p>
        </w:tc>
        <w:tc>
          <w:tcPr>
            <w:tcW w:w="385" w:type="pct"/>
            <w:shd w:val="clear" w:color="auto" w:fill="auto"/>
            <w:vAlign w:val="center"/>
          </w:tcPr>
          <w:p w14:paraId="4FE98517"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39</w:t>
            </w:r>
          </w:p>
        </w:tc>
        <w:tc>
          <w:tcPr>
            <w:tcW w:w="536" w:type="pct"/>
            <w:vAlign w:val="center"/>
          </w:tcPr>
          <w:p w14:paraId="4CA3B373"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G4</w:t>
            </w:r>
            <w:r w:rsidRPr="007123DC">
              <w:rPr>
                <w:rFonts w:ascii="Times New Roman" w:hAnsi="Times New Roman" w:cs="Times New Roman"/>
                <w:i/>
                <w:iCs/>
                <w:sz w:val="24"/>
                <w:szCs w:val="24"/>
                <w:lang w:val="vi-VN"/>
              </w:rPr>
              <w:t>.2</w:t>
            </w:r>
          </w:p>
        </w:tc>
        <w:tc>
          <w:tcPr>
            <w:tcW w:w="829" w:type="pct"/>
            <w:shd w:val="clear" w:color="auto" w:fill="auto"/>
            <w:vAlign w:val="center"/>
          </w:tcPr>
          <w:p w14:paraId="3F28126D"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834187.84</w:t>
            </w:r>
          </w:p>
        </w:tc>
        <w:tc>
          <w:tcPr>
            <w:tcW w:w="756" w:type="pct"/>
            <w:shd w:val="clear" w:color="auto" w:fill="auto"/>
            <w:vAlign w:val="center"/>
          </w:tcPr>
          <w:p w14:paraId="7F57BCA8"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547606.07</w:t>
            </w:r>
          </w:p>
        </w:tc>
      </w:tr>
      <w:tr w:rsidR="006E5EC9" w:rsidRPr="007123DC" w14:paraId="2B413A4B" w14:textId="77777777" w:rsidTr="006E5EC9">
        <w:trPr>
          <w:trHeight w:val="460"/>
          <w:jc w:val="center"/>
        </w:trPr>
        <w:tc>
          <w:tcPr>
            <w:tcW w:w="377" w:type="pct"/>
            <w:shd w:val="clear" w:color="auto" w:fill="auto"/>
            <w:vAlign w:val="center"/>
          </w:tcPr>
          <w:p w14:paraId="26009F30"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27</w:t>
            </w:r>
          </w:p>
        </w:tc>
        <w:tc>
          <w:tcPr>
            <w:tcW w:w="531" w:type="pct"/>
            <w:vAlign w:val="center"/>
          </w:tcPr>
          <w:p w14:paraId="00E7B362"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G2</w:t>
            </w:r>
          </w:p>
        </w:tc>
        <w:tc>
          <w:tcPr>
            <w:tcW w:w="829" w:type="pct"/>
            <w:shd w:val="clear" w:color="auto" w:fill="auto"/>
            <w:vAlign w:val="center"/>
          </w:tcPr>
          <w:p w14:paraId="53D959E4"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1836526.39</w:t>
            </w:r>
          </w:p>
        </w:tc>
        <w:tc>
          <w:tcPr>
            <w:tcW w:w="756" w:type="pct"/>
            <w:shd w:val="clear" w:color="auto" w:fill="auto"/>
            <w:vAlign w:val="center"/>
          </w:tcPr>
          <w:p w14:paraId="545A6ED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551160.26</w:t>
            </w:r>
          </w:p>
        </w:tc>
        <w:tc>
          <w:tcPr>
            <w:tcW w:w="385" w:type="pct"/>
            <w:shd w:val="clear" w:color="auto" w:fill="auto"/>
            <w:vAlign w:val="center"/>
          </w:tcPr>
          <w:p w14:paraId="2C5C4DA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40</w:t>
            </w:r>
          </w:p>
        </w:tc>
        <w:tc>
          <w:tcPr>
            <w:tcW w:w="536" w:type="pct"/>
            <w:vAlign w:val="center"/>
          </w:tcPr>
          <w:p w14:paraId="6C1C0E6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G5</w:t>
            </w:r>
          </w:p>
        </w:tc>
        <w:tc>
          <w:tcPr>
            <w:tcW w:w="829" w:type="pct"/>
            <w:shd w:val="clear" w:color="auto" w:fill="auto"/>
            <w:vAlign w:val="center"/>
          </w:tcPr>
          <w:p w14:paraId="0B61869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1833999.73</w:t>
            </w:r>
          </w:p>
        </w:tc>
        <w:tc>
          <w:tcPr>
            <w:tcW w:w="756" w:type="pct"/>
            <w:shd w:val="clear" w:color="auto" w:fill="auto"/>
            <w:vAlign w:val="center"/>
          </w:tcPr>
          <w:p w14:paraId="377554C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547256.43</w:t>
            </w:r>
          </w:p>
        </w:tc>
      </w:tr>
      <w:tr w:rsidR="006E5EC9" w:rsidRPr="007123DC" w14:paraId="0FA48F7F" w14:textId="77777777" w:rsidTr="006E5EC9">
        <w:trPr>
          <w:trHeight w:val="460"/>
          <w:jc w:val="center"/>
        </w:trPr>
        <w:tc>
          <w:tcPr>
            <w:tcW w:w="377" w:type="pct"/>
            <w:shd w:val="clear" w:color="auto" w:fill="auto"/>
            <w:vAlign w:val="center"/>
          </w:tcPr>
          <w:p w14:paraId="00662259"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28</w:t>
            </w:r>
          </w:p>
        </w:tc>
        <w:tc>
          <w:tcPr>
            <w:tcW w:w="531" w:type="pct"/>
            <w:vAlign w:val="center"/>
          </w:tcPr>
          <w:p w14:paraId="69404E4D"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G2</w:t>
            </w:r>
            <w:r w:rsidRPr="007123DC">
              <w:rPr>
                <w:rFonts w:ascii="Times New Roman" w:hAnsi="Times New Roman" w:cs="Times New Roman"/>
                <w:i/>
                <w:iCs/>
                <w:sz w:val="24"/>
                <w:szCs w:val="24"/>
                <w:lang w:val="vi-VN"/>
              </w:rPr>
              <w:t>.1</w:t>
            </w:r>
          </w:p>
        </w:tc>
        <w:tc>
          <w:tcPr>
            <w:tcW w:w="829" w:type="pct"/>
            <w:shd w:val="clear" w:color="auto" w:fill="auto"/>
            <w:vAlign w:val="center"/>
          </w:tcPr>
          <w:p w14:paraId="6308D2FD"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1836326.88</w:t>
            </w:r>
          </w:p>
        </w:tc>
        <w:tc>
          <w:tcPr>
            <w:tcW w:w="756" w:type="pct"/>
            <w:shd w:val="clear" w:color="auto" w:fill="auto"/>
            <w:vAlign w:val="center"/>
          </w:tcPr>
          <w:p w14:paraId="6493152A"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550652.56</w:t>
            </w:r>
          </w:p>
        </w:tc>
        <w:tc>
          <w:tcPr>
            <w:tcW w:w="385" w:type="pct"/>
            <w:shd w:val="clear" w:color="auto" w:fill="auto"/>
            <w:vAlign w:val="center"/>
          </w:tcPr>
          <w:p w14:paraId="799FE39E"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41</w:t>
            </w:r>
          </w:p>
        </w:tc>
        <w:tc>
          <w:tcPr>
            <w:tcW w:w="536" w:type="pct"/>
            <w:vAlign w:val="center"/>
          </w:tcPr>
          <w:p w14:paraId="05EC0BCE"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G5</w:t>
            </w:r>
            <w:r w:rsidRPr="007123DC">
              <w:rPr>
                <w:rFonts w:ascii="Times New Roman" w:hAnsi="Times New Roman" w:cs="Times New Roman"/>
                <w:i/>
                <w:iCs/>
                <w:sz w:val="24"/>
                <w:szCs w:val="24"/>
                <w:lang w:val="vi-VN"/>
              </w:rPr>
              <w:t>.1</w:t>
            </w:r>
          </w:p>
        </w:tc>
        <w:tc>
          <w:tcPr>
            <w:tcW w:w="829" w:type="pct"/>
            <w:shd w:val="clear" w:color="auto" w:fill="auto"/>
            <w:vAlign w:val="center"/>
          </w:tcPr>
          <w:p w14:paraId="4B8D846C"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1833705.44</w:t>
            </w:r>
          </w:p>
        </w:tc>
        <w:tc>
          <w:tcPr>
            <w:tcW w:w="756" w:type="pct"/>
            <w:shd w:val="clear" w:color="auto" w:fill="auto"/>
            <w:vAlign w:val="center"/>
          </w:tcPr>
          <w:p w14:paraId="0F1E11FB"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546839.08</w:t>
            </w:r>
          </w:p>
        </w:tc>
      </w:tr>
      <w:tr w:rsidR="006E5EC9" w:rsidRPr="007123DC" w14:paraId="18672159" w14:textId="77777777" w:rsidTr="006E5EC9">
        <w:trPr>
          <w:trHeight w:val="460"/>
          <w:jc w:val="center"/>
        </w:trPr>
        <w:tc>
          <w:tcPr>
            <w:tcW w:w="377" w:type="pct"/>
            <w:shd w:val="clear" w:color="auto" w:fill="auto"/>
            <w:vAlign w:val="center"/>
          </w:tcPr>
          <w:p w14:paraId="3721AF4A"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29</w:t>
            </w:r>
          </w:p>
        </w:tc>
        <w:tc>
          <w:tcPr>
            <w:tcW w:w="531" w:type="pct"/>
            <w:vAlign w:val="center"/>
          </w:tcPr>
          <w:p w14:paraId="224E6D8C"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sz w:val="24"/>
                <w:szCs w:val="24"/>
              </w:rPr>
              <w:t>G2</w:t>
            </w:r>
            <w:r w:rsidRPr="007123DC">
              <w:rPr>
                <w:rFonts w:ascii="Times New Roman" w:hAnsi="Times New Roman" w:cs="Times New Roman"/>
                <w:i/>
                <w:iCs/>
                <w:sz w:val="24"/>
                <w:szCs w:val="24"/>
                <w:lang w:val="vi-VN"/>
              </w:rPr>
              <w:t>.2</w:t>
            </w:r>
          </w:p>
        </w:tc>
        <w:tc>
          <w:tcPr>
            <w:tcW w:w="829" w:type="pct"/>
            <w:shd w:val="clear" w:color="auto" w:fill="auto"/>
            <w:vAlign w:val="center"/>
          </w:tcPr>
          <w:p w14:paraId="35CD4829"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1836214.13</w:t>
            </w:r>
          </w:p>
        </w:tc>
        <w:tc>
          <w:tcPr>
            <w:tcW w:w="756" w:type="pct"/>
            <w:shd w:val="clear" w:color="auto" w:fill="auto"/>
            <w:vAlign w:val="center"/>
          </w:tcPr>
          <w:p w14:paraId="1F561E7E"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550365.64</w:t>
            </w:r>
          </w:p>
        </w:tc>
        <w:tc>
          <w:tcPr>
            <w:tcW w:w="385" w:type="pct"/>
            <w:shd w:val="clear" w:color="auto" w:fill="auto"/>
            <w:vAlign w:val="center"/>
          </w:tcPr>
          <w:p w14:paraId="45DC9A32"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42</w:t>
            </w:r>
          </w:p>
        </w:tc>
        <w:tc>
          <w:tcPr>
            <w:tcW w:w="536" w:type="pct"/>
            <w:vAlign w:val="center"/>
          </w:tcPr>
          <w:p w14:paraId="3B144283"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sz w:val="24"/>
                <w:szCs w:val="24"/>
              </w:rPr>
              <w:t>G5</w:t>
            </w:r>
            <w:r w:rsidRPr="007123DC">
              <w:rPr>
                <w:rFonts w:ascii="Times New Roman" w:hAnsi="Times New Roman" w:cs="Times New Roman"/>
                <w:i/>
                <w:iCs/>
                <w:sz w:val="24"/>
                <w:szCs w:val="24"/>
                <w:lang w:val="vi-VN"/>
              </w:rPr>
              <w:t>.2</w:t>
            </w:r>
          </w:p>
        </w:tc>
        <w:tc>
          <w:tcPr>
            <w:tcW w:w="829" w:type="pct"/>
            <w:shd w:val="clear" w:color="auto" w:fill="auto"/>
            <w:vAlign w:val="center"/>
          </w:tcPr>
          <w:p w14:paraId="134866F9"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1833533.90</w:t>
            </w:r>
          </w:p>
        </w:tc>
        <w:tc>
          <w:tcPr>
            <w:tcW w:w="756" w:type="pct"/>
            <w:shd w:val="clear" w:color="auto" w:fill="auto"/>
            <w:vAlign w:val="center"/>
          </w:tcPr>
          <w:p w14:paraId="5BA30797" w14:textId="77777777" w:rsidR="006E5EC9" w:rsidRPr="007123DC" w:rsidRDefault="006E5EC9" w:rsidP="004B196C">
            <w:pPr>
              <w:jc w:val="center"/>
              <w:rPr>
                <w:rFonts w:ascii="Times New Roman" w:hAnsi="Times New Roman" w:cs="Times New Roman"/>
                <w:i/>
                <w:iCs/>
                <w:color w:val="000000"/>
                <w:sz w:val="24"/>
                <w:szCs w:val="24"/>
                <w:lang w:val="vi-VN"/>
              </w:rPr>
            </w:pPr>
            <w:r w:rsidRPr="007123DC">
              <w:rPr>
                <w:rFonts w:ascii="Times New Roman" w:hAnsi="Times New Roman" w:cs="Times New Roman"/>
                <w:i/>
                <w:iCs/>
                <w:color w:val="000000"/>
                <w:sz w:val="24"/>
                <w:szCs w:val="24"/>
              </w:rPr>
              <w:t>546595.81</w:t>
            </w:r>
          </w:p>
        </w:tc>
      </w:tr>
      <w:tr w:rsidR="006E5EC9" w:rsidRPr="007123DC" w14:paraId="19C867E4" w14:textId="77777777" w:rsidTr="006E5EC9">
        <w:trPr>
          <w:trHeight w:val="460"/>
          <w:jc w:val="center"/>
        </w:trPr>
        <w:tc>
          <w:tcPr>
            <w:tcW w:w="377" w:type="pct"/>
            <w:shd w:val="clear" w:color="auto" w:fill="auto"/>
            <w:vAlign w:val="center"/>
          </w:tcPr>
          <w:p w14:paraId="4776FF9D"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30</w:t>
            </w:r>
          </w:p>
        </w:tc>
        <w:tc>
          <w:tcPr>
            <w:tcW w:w="531" w:type="pct"/>
            <w:vAlign w:val="center"/>
          </w:tcPr>
          <w:p w14:paraId="3B391149"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G2</w:t>
            </w:r>
            <w:r w:rsidRPr="007123DC">
              <w:rPr>
                <w:rFonts w:ascii="Times New Roman" w:hAnsi="Times New Roman" w:cs="Times New Roman"/>
                <w:i/>
                <w:iCs/>
                <w:sz w:val="24"/>
                <w:szCs w:val="24"/>
                <w:lang w:val="vi-VN"/>
              </w:rPr>
              <w:t>.3</w:t>
            </w:r>
          </w:p>
        </w:tc>
        <w:tc>
          <w:tcPr>
            <w:tcW w:w="829" w:type="pct"/>
            <w:shd w:val="clear" w:color="auto" w:fill="auto"/>
            <w:vAlign w:val="center"/>
          </w:tcPr>
          <w:p w14:paraId="175902E6"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1836101.37</w:t>
            </w:r>
          </w:p>
        </w:tc>
        <w:tc>
          <w:tcPr>
            <w:tcW w:w="756" w:type="pct"/>
            <w:shd w:val="clear" w:color="auto" w:fill="auto"/>
            <w:vAlign w:val="center"/>
          </w:tcPr>
          <w:p w14:paraId="4CD1022D"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550078.71</w:t>
            </w:r>
          </w:p>
        </w:tc>
        <w:tc>
          <w:tcPr>
            <w:tcW w:w="385" w:type="pct"/>
            <w:shd w:val="clear" w:color="auto" w:fill="auto"/>
            <w:vAlign w:val="center"/>
          </w:tcPr>
          <w:p w14:paraId="094D6346"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43</w:t>
            </w:r>
          </w:p>
        </w:tc>
        <w:tc>
          <w:tcPr>
            <w:tcW w:w="536" w:type="pct"/>
            <w:vAlign w:val="center"/>
          </w:tcPr>
          <w:p w14:paraId="78E62F9F"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G5</w:t>
            </w:r>
            <w:r w:rsidRPr="007123DC">
              <w:rPr>
                <w:rFonts w:ascii="Times New Roman" w:hAnsi="Times New Roman" w:cs="Times New Roman"/>
                <w:i/>
                <w:iCs/>
                <w:sz w:val="24"/>
                <w:szCs w:val="24"/>
                <w:lang w:val="vi-VN"/>
              </w:rPr>
              <w:t>.3</w:t>
            </w:r>
          </w:p>
        </w:tc>
        <w:tc>
          <w:tcPr>
            <w:tcW w:w="829" w:type="pct"/>
            <w:shd w:val="clear" w:color="auto" w:fill="auto"/>
            <w:vAlign w:val="center"/>
          </w:tcPr>
          <w:p w14:paraId="31BDD3A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1833221.04</w:t>
            </w:r>
          </w:p>
        </w:tc>
        <w:tc>
          <w:tcPr>
            <w:tcW w:w="756" w:type="pct"/>
            <w:shd w:val="clear" w:color="auto" w:fill="auto"/>
            <w:vAlign w:val="center"/>
          </w:tcPr>
          <w:p w14:paraId="5A6CC4D8"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546152.14</w:t>
            </w:r>
          </w:p>
        </w:tc>
      </w:tr>
      <w:tr w:rsidR="006E5EC9" w:rsidRPr="007123DC" w14:paraId="43AD421B" w14:textId="77777777" w:rsidTr="006E5EC9">
        <w:trPr>
          <w:trHeight w:val="460"/>
          <w:jc w:val="center"/>
        </w:trPr>
        <w:tc>
          <w:tcPr>
            <w:tcW w:w="377" w:type="pct"/>
            <w:shd w:val="clear" w:color="auto" w:fill="auto"/>
            <w:vAlign w:val="center"/>
          </w:tcPr>
          <w:p w14:paraId="38464C01"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31</w:t>
            </w:r>
          </w:p>
        </w:tc>
        <w:tc>
          <w:tcPr>
            <w:tcW w:w="531" w:type="pct"/>
            <w:vAlign w:val="center"/>
          </w:tcPr>
          <w:p w14:paraId="7BDE8259"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G2A</w:t>
            </w:r>
          </w:p>
        </w:tc>
        <w:tc>
          <w:tcPr>
            <w:tcW w:w="829" w:type="pct"/>
            <w:shd w:val="clear" w:color="auto" w:fill="auto"/>
            <w:vAlign w:val="center"/>
          </w:tcPr>
          <w:p w14:paraId="223B952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1836053.37</w:t>
            </w:r>
          </w:p>
        </w:tc>
        <w:tc>
          <w:tcPr>
            <w:tcW w:w="756" w:type="pct"/>
            <w:shd w:val="clear" w:color="auto" w:fill="auto"/>
            <w:vAlign w:val="center"/>
          </w:tcPr>
          <w:p w14:paraId="62D6E17F"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549956.56</w:t>
            </w:r>
          </w:p>
        </w:tc>
        <w:tc>
          <w:tcPr>
            <w:tcW w:w="385" w:type="pct"/>
            <w:shd w:val="clear" w:color="auto" w:fill="auto"/>
            <w:vAlign w:val="center"/>
          </w:tcPr>
          <w:p w14:paraId="6895B288"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44</w:t>
            </w:r>
          </w:p>
        </w:tc>
        <w:tc>
          <w:tcPr>
            <w:tcW w:w="536" w:type="pct"/>
            <w:vAlign w:val="center"/>
          </w:tcPr>
          <w:p w14:paraId="51EEECBD"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G5</w:t>
            </w:r>
            <w:r w:rsidRPr="007123DC">
              <w:rPr>
                <w:rFonts w:ascii="Times New Roman" w:hAnsi="Times New Roman" w:cs="Times New Roman"/>
                <w:i/>
                <w:iCs/>
                <w:sz w:val="24"/>
                <w:szCs w:val="24"/>
                <w:lang w:val="vi-VN"/>
              </w:rPr>
              <w:t>.4</w:t>
            </w:r>
          </w:p>
        </w:tc>
        <w:tc>
          <w:tcPr>
            <w:tcW w:w="829" w:type="pct"/>
            <w:shd w:val="clear" w:color="auto" w:fill="auto"/>
            <w:vAlign w:val="center"/>
          </w:tcPr>
          <w:p w14:paraId="55FCE6A0"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1833052.12</w:t>
            </w:r>
          </w:p>
        </w:tc>
        <w:tc>
          <w:tcPr>
            <w:tcW w:w="756" w:type="pct"/>
            <w:shd w:val="clear" w:color="auto" w:fill="auto"/>
            <w:vAlign w:val="center"/>
          </w:tcPr>
          <w:p w14:paraId="62286B67"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545912.59</w:t>
            </w:r>
          </w:p>
        </w:tc>
      </w:tr>
      <w:tr w:rsidR="006E5EC9" w:rsidRPr="007123DC" w14:paraId="7B1EBCEA" w14:textId="77777777" w:rsidTr="006E5EC9">
        <w:trPr>
          <w:trHeight w:val="460"/>
          <w:jc w:val="center"/>
        </w:trPr>
        <w:tc>
          <w:tcPr>
            <w:tcW w:w="377" w:type="pct"/>
            <w:shd w:val="clear" w:color="auto" w:fill="auto"/>
            <w:vAlign w:val="center"/>
          </w:tcPr>
          <w:p w14:paraId="68CDF107"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32</w:t>
            </w:r>
          </w:p>
        </w:tc>
        <w:tc>
          <w:tcPr>
            <w:tcW w:w="531" w:type="pct"/>
            <w:vAlign w:val="center"/>
          </w:tcPr>
          <w:p w14:paraId="3FA496F9"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G2A</w:t>
            </w:r>
            <w:r w:rsidRPr="007123DC">
              <w:rPr>
                <w:rFonts w:ascii="Times New Roman" w:hAnsi="Times New Roman" w:cs="Times New Roman"/>
                <w:i/>
                <w:iCs/>
                <w:sz w:val="24"/>
                <w:szCs w:val="24"/>
                <w:lang w:val="vi-VN"/>
              </w:rPr>
              <w:t>.1</w:t>
            </w:r>
          </w:p>
        </w:tc>
        <w:tc>
          <w:tcPr>
            <w:tcW w:w="829" w:type="pct"/>
            <w:shd w:val="clear" w:color="auto" w:fill="auto"/>
            <w:vAlign w:val="center"/>
          </w:tcPr>
          <w:p w14:paraId="2840AAD8"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1835874.73</w:t>
            </w:r>
          </w:p>
        </w:tc>
        <w:tc>
          <w:tcPr>
            <w:tcW w:w="756" w:type="pct"/>
            <w:shd w:val="clear" w:color="auto" w:fill="auto"/>
            <w:vAlign w:val="center"/>
          </w:tcPr>
          <w:p w14:paraId="53E6F8E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549622.14</w:t>
            </w:r>
          </w:p>
        </w:tc>
        <w:tc>
          <w:tcPr>
            <w:tcW w:w="385" w:type="pct"/>
            <w:shd w:val="clear" w:color="auto" w:fill="auto"/>
            <w:vAlign w:val="center"/>
          </w:tcPr>
          <w:p w14:paraId="5EE6DCD4"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45</w:t>
            </w:r>
          </w:p>
        </w:tc>
        <w:tc>
          <w:tcPr>
            <w:tcW w:w="536" w:type="pct"/>
            <w:vAlign w:val="center"/>
          </w:tcPr>
          <w:p w14:paraId="59B28BFA"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G5A</w:t>
            </w:r>
          </w:p>
        </w:tc>
        <w:tc>
          <w:tcPr>
            <w:tcW w:w="829" w:type="pct"/>
            <w:shd w:val="clear" w:color="auto" w:fill="auto"/>
            <w:vAlign w:val="center"/>
          </w:tcPr>
          <w:p w14:paraId="31B0E34B"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1832803.30</w:t>
            </w:r>
          </w:p>
        </w:tc>
        <w:tc>
          <w:tcPr>
            <w:tcW w:w="756" w:type="pct"/>
            <w:shd w:val="clear" w:color="auto" w:fill="auto"/>
            <w:vAlign w:val="center"/>
          </w:tcPr>
          <w:p w14:paraId="6A0C762E"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545554.34</w:t>
            </w:r>
          </w:p>
        </w:tc>
      </w:tr>
      <w:tr w:rsidR="006E5EC9" w:rsidRPr="007123DC" w14:paraId="1ADBFBC1" w14:textId="77777777" w:rsidTr="006E5EC9">
        <w:trPr>
          <w:trHeight w:val="460"/>
          <w:jc w:val="center"/>
        </w:trPr>
        <w:tc>
          <w:tcPr>
            <w:tcW w:w="377" w:type="pct"/>
            <w:shd w:val="clear" w:color="auto" w:fill="auto"/>
            <w:vAlign w:val="center"/>
          </w:tcPr>
          <w:p w14:paraId="65426706"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33</w:t>
            </w:r>
          </w:p>
        </w:tc>
        <w:tc>
          <w:tcPr>
            <w:tcW w:w="531" w:type="pct"/>
            <w:vAlign w:val="center"/>
          </w:tcPr>
          <w:p w14:paraId="3F77417F"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G2A</w:t>
            </w:r>
            <w:r w:rsidRPr="007123DC">
              <w:rPr>
                <w:rFonts w:ascii="Times New Roman" w:hAnsi="Times New Roman" w:cs="Times New Roman"/>
                <w:i/>
                <w:iCs/>
                <w:sz w:val="24"/>
                <w:szCs w:val="24"/>
                <w:lang w:val="vi-VN"/>
              </w:rPr>
              <w:t>.2</w:t>
            </w:r>
          </w:p>
        </w:tc>
        <w:tc>
          <w:tcPr>
            <w:tcW w:w="829" w:type="pct"/>
            <w:shd w:val="clear" w:color="auto" w:fill="auto"/>
            <w:vAlign w:val="center"/>
          </w:tcPr>
          <w:p w14:paraId="5D1889B0"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1835678.07</w:t>
            </w:r>
          </w:p>
        </w:tc>
        <w:tc>
          <w:tcPr>
            <w:tcW w:w="756" w:type="pct"/>
            <w:shd w:val="clear" w:color="auto" w:fill="auto"/>
            <w:vAlign w:val="center"/>
          </w:tcPr>
          <w:p w14:paraId="11671C00"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549253.96</w:t>
            </w:r>
          </w:p>
        </w:tc>
        <w:tc>
          <w:tcPr>
            <w:tcW w:w="385" w:type="pct"/>
            <w:shd w:val="clear" w:color="auto" w:fill="auto"/>
            <w:vAlign w:val="center"/>
          </w:tcPr>
          <w:p w14:paraId="3BA9F78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46</w:t>
            </w:r>
          </w:p>
        </w:tc>
        <w:tc>
          <w:tcPr>
            <w:tcW w:w="536" w:type="pct"/>
            <w:vAlign w:val="center"/>
          </w:tcPr>
          <w:p w14:paraId="0289D37C"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G6</w:t>
            </w:r>
          </w:p>
        </w:tc>
        <w:tc>
          <w:tcPr>
            <w:tcW w:w="829" w:type="pct"/>
            <w:shd w:val="clear" w:color="auto" w:fill="auto"/>
            <w:vAlign w:val="center"/>
          </w:tcPr>
          <w:p w14:paraId="7C82DC90"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1832640.17</w:t>
            </w:r>
          </w:p>
        </w:tc>
        <w:tc>
          <w:tcPr>
            <w:tcW w:w="756" w:type="pct"/>
            <w:shd w:val="clear" w:color="auto" w:fill="auto"/>
            <w:vAlign w:val="center"/>
          </w:tcPr>
          <w:p w14:paraId="43547A13"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545250.72</w:t>
            </w:r>
          </w:p>
        </w:tc>
      </w:tr>
      <w:tr w:rsidR="006E5EC9" w:rsidRPr="007123DC" w14:paraId="2FFF9C67" w14:textId="77777777" w:rsidTr="006E5EC9">
        <w:trPr>
          <w:trHeight w:val="460"/>
          <w:jc w:val="center"/>
        </w:trPr>
        <w:tc>
          <w:tcPr>
            <w:tcW w:w="377" w:type="pct"/>
            <w:shd w:val="clear" w:color="auto" w:fill="auto"/>
            <w:vAlign w:val="center"/>
          </w:tcPr>
          <w:p w14:paraId="0455CE38"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34</w:t>
            </w:r>
          </w:p>
        </w:tc>
        <w:tc>
          <w:tcPr>
            <w:tcW w:w="531" w:type="pct"/>
            <w:vAlign w:val="center"/>
          </w:tcPr>
          <w:p w14:paraId="6AD4E92C"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G2A</w:t>
            </w:r>
            <w:r w:rsidRPr="007123DC">
              <w:rPr>
                <w:rFonts w:ascii="Times New Roman" w:hAnsi="Times New Roman" w:cs="Times New Roman"/>
                <w:i/>
                <w:iCs/>
                <w:sz w:val="24"/>
                <w:szCs w:val="24"/>
                <w:lang w:val="vi-VN"/>
              </w:rPr>
              <w:t>.3</w:t>
            </w:r>
          </w:p>
        </w:tc>
        <w:tc>
          <w:tcPr>
            <w:tcW w:w="829" w:type="pct"/>
            <w:shd w:val="clear" w:color="auto" w:fill="auto"/>
            <w:vAlign w:val="center"/>
          </w:tcPr>
          <w:p w14:paraId="05022AFC"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1835466.07</w:t>
            </w:r>
          </w:p>
        </w:tc>
        <w:tc>
          <w:tcPr>
            <w:tcW w:w="756" w:type="pct"/>
            <w:shd w:val="clear" w:color="auto" w:fill="auto"/>
            <w:vAlign w:val="center"/>
          </w:tcPr>
          <w:p w14:paraId="3F37AB89"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548857.10</w:t>
            </w:r>
          </w:p>
        </w:tc>
        <w:tc>
          <w:tcPr>
            <w:tcW w:w="385" w:type="pct"/>
            <w:shd w:val="clear" w:color="auto" w:fill="auto"/>
            <w:vAlign w:val="center"/>
          </w:tcPr>
          <w:p w14:paraId="55BC8421"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47</w:t>
            </w:r>
          </w:p>
        </w:tc>
        <w:tc>
          <w:tcPr>
            <w:tcW w:w="536" w:type="pct"/>
            <w:vAlign w:val="center"/>
          </w:tcPr>
          <w:p w14:paraId="3C25CC44"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G6</w:t>
            </w:r>
            <w:r w:rsidRPr="007123DC">
              <w:rPr>
                <w:rFonts w:ascii="Times New Roman" w:hAnsi="Times New Roman" w:cs="Times New Roman"/>
                <w:i/>
                <w:iCs/>
                <w:sz w:val="24"/>
                <w:szCs w:val="24"/>
                <w:lang w:val="vi-VN"/>
              </w:rPr>
              <w:t>.1</w:t>
            </w:r>
          </w:p>
        </w:tc>
        <w:tc>
          <w:tcPr>
            <w:tcW w:w="829" w:type="pct"/>
            <w:shd w:val="clear" w:color="auto" w:fill="auto"/>
            <w:vAlign w:val="center"/>
          </w:tcPr>
          <w:p w14:paraId="111A2439"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1832623.20</w:t>
            </w:r>
          </w:p>
        </w:tc>
        <w:tc>
          <w:tcPr>
            <w:tcW w:w="756" w:type="pct"/>
            <w:shd w:val="clear" w:color="auto" w:fill="auto"/>
            <w:vAlign w:val="center"/>
          </w:tcPr>
          <w:p w14:paraId="32EC582E"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545012.00</w:t>
            </w:r>
          </w:p>
        </w:tc>
      </w:tr>
      <w:tr w:rsidR="006E5EC9" w:rsidRPr="007123DC" w14:paraId="058C10AA" w14:textId="77777777" w:rsidTr="006E5EC9">
        <w:trPr>
          <w:trHeight w:val="460"/>
          <w:jc w:val="center"/>
        </w:trPr>
        <w:tc>
          <w:tcPr>
            <w:tcW w:w="377" w:type="pct"/>
            <w:shd w:val="clear" w:color="auto" w:fill="auto"/>
            <w:vAlign w:val="center"/>
          </w:tcPr>
          <w:p w14:paraId="7C1FDE07" w14:textId="77777777" w:rsidR="006E5EC9" w:rsidRPr="007123DC" w:rsidRDefault="006E5EC9" w:rsidP="004B196C">
            <w:pPr>
              <w:jc w:val="center"/>
              <w:rPr>
                <w:rFonts w:ascii="Times New Roman" w:hAnsi="Times New Roman" w:cs="Times New Roman"/>
                <w:sz w:val="24"/>
                <w:szCs w:val="24"/>
              </w:rPr>
            </w:pPr>
            <w:r w:rsidRPr="007123DC">
              <w:rPr>
                <w:rFonts w:ascii="Times New Roman" w:hAnsi="Times New Roman" w:cs="Times New Roman"/>
                <w:sz w:val="24"/>
                <w:szCs w:val="24"/>
              </w:rPr>
              <w:t>35</w:t>
            </w:r>
          </w:p>
        </w:tc>
        <w:tc>
          <w:tcPr>
            <w:tcW w:w="531" w:type="pct"/>
            <w:vAlign w:val="center"/>
          </w:tcPr>
          <w:p w14:paraId="6D959EBD"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sz w:val="24"/>
                <w:szCs w:val="24"/>
              </w:rPr>
              <w:t>G3</w:t>
            </w:r>
          </w:p>
        </w:tc>
        <w:tc>
          <w:tcPr>
            <w:tcW w:w="829" w:type="pct"/>
            <w:shd w:val="clear" w:color="auto" w:fill="auto"/>
            <w:vAlign w:val="center"/>
          </w:tcPr>
          <w:p w14:paraId="1FF79D97"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1835384.41</w:t>
            </w:r>
          </w:p>
        </w:tc>
        <w:tc>
          <w:tcPr>
            <w:tcW w:w="756" w:type="pct"/>
            <w:shd w:val="clear" w:color="auto" w:fill="auto"/>
            <w:vAlign w:val="center"/>
          </w:tcPr>
          <w:p w14:paraId="7965771A" w14:textId="77777777" w:rsidR="006E5EC9" w:rsidRPr="007123DC" w:rsidRDefault="006E5EC9" w:rsidP="004B196C">
            <w:pPr>
              <w:jc w:val="center"/>
              <w:rPr>
                <w:rFonts w:ascii="Times New Roman" w:hAnsi="Times New Roman" w:cs="Times New Roman"/>
                <w:color w:val="000000"/>
                <w:sz w:val="24"/>
                <w:szCs w:val="24"/>
              </w:rPr>
            </w:pPr>
            <w:r w:rsidRPr="007123DC">
              <w:rPr>
                <w:rFonts w:ascii="Times New Roman" w:hAnsi="Times New Roman" w:cs="Times New Roman"/>
                <w:color w:val="000000"/>
                <w:sz w:val="24"/>
                <w:szCs w:val="24"/>
              </w:rPr>
              <w:t>548704.22</w:t>
            </w:r>
          </w:p>
        </w:tc>
        <w:tc>
          <w:tcPr>
            <w:tcW w:w="385" w:type="pct"/>
            <w:shd w:val="clear" w:color="auto" w:fill="auto"/>
            <w:vAlign w:val="center"/>
          </w:tcPr>
          <w:p w14:paraId="44972B10"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48</w:t>
            </w:r>
          </w:p>
        </w:tc>
        <w:tc>
          <w:tcPr>
            <w:tcW w:w="536" w:type="pct"/>
            <w:vAlign w:val="center"/>
          </w:tcPr>
          <w:p w14:paraId="765BE026"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sz w:val="24"/>
                <w:szCs w:val="24"/>
              </w:rPr>
              <w:t>G6A</w:t>
            </w:r>
          </w:p>
        </w:tc>
        <w:tc>
          <w:tcPr>
            <w:tcW w:w="829" w:type="pct"/>
            <w:shd w:val="clear" w:color="auto" w:fill="auto"/>
            <w:vAlign w:val="center"/>
          </w:tcPr>
          <w:p w14:paraId="3DB2FBC1"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color w:val="000000"/>
                <w:sz w:val="24"/>
                <w:szCs w:val="24"/>
              </w:rPr>
              <w:t>1832589.17</w:t>
            </w:r>
          </w:p>
        </w:tc>
        <w:tc>
          <w:tcPr>
            <w:tcW w:w="756" w:type="pct"/>
            <w:shd w:val="clear" w:color="auto" w:fill="auto"/>
            <w:vAlign w:val="center"/>
          </w:tcPr>
          <w:p w14:paraId="1670EEF6" w14:textId="77777777" w:rsidR="006E5EC9" w:rsidRPr="007123DC" w:rsidRDefault="006E5EC9" w:rsidP="004B196C">
            <w:pPr>
              <w:jc w:val="center"/>
              <w:rPr>
                <w:rFonts w:ascii="Times New Roman" w:hAnsi="Times New Roman" w:cs="Times New Roman"/>
                <w:i/>
                <w:iCs/>
                <w:color w:val="000000"/>
                <w:sz w:val="24"/>
                <w:szCs w:val="24"/>
              </w:rPr>
            </w:pPr>
            <w:r w:rsidRPr="007123DC">
              <w:rPr>
                <w:rFonts w:ascii="Times New Roman" w:hAnsi="Times New Roman" w:cs="Times New Roman"/>
                <w:i/>
                <w:iCs/>
                <w:color w:val="000000"/>
                <w:sz w:val="24"/>
                <w:szCs w:val="24"/>
              </w:rPr>
              <w:t>544533.30</w:t>
            </w:r>
          </w:p>
        </w:tc>
      </w:tr>
      <w:tr w:rsidR="006E5EC9" w:rsidRPr="007123DC" w14:paraId="664F8E92" w14:textId="77777777" w:rsidTr="006E5EC9">
        <w:trPr>
          <w:trHeight w:val="460"/>
          <w:jc w:val="center"/>
        </w:trPr>
        <w:tc>
          <w:tcPr>
            <w:tcW w:w="377" w:type="pct"/>
            <w:shd w:val="clear" w:color="auto" w:fill="auto"/>
            <w:vAlign w:val="center"/>
          </w:tcPr>
          <w:p w14:paraId="6967ED32"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36</w:t>
            </w:r>
          </w:p>
        </w:tc>
        <w:tc>
          <w:tcPr>
            <w:tcW w:w="531" w:type="pct"/>
            <w:vAlign w:val="center"/>
          </w:tcPr>
          <w:p w14:paraId="53039425" w14:textId="77777777" w:rsidR="006E5EC9" w:rsidRPr="007123DC" w:rsidRDefault="006E5EC9" w:rsidP="004B196C">
            <w:pPr>
              <w:jc w:val="center"/>
              <w:rPr>
                <w:rFonts w:ascii="Times New Roman" w:hAnsi="Times New Roman" w:cs="Times New Roman"/>
                <w:i/>
                <w:iCs/>
                <w:sz w:val="24"/>
                <w:szCs w:val="24"/>
              </w:rPr>
            </w:pPr>
            <w:r w:rsidRPr="007123DC">
              <w:rPr>
                <w:rFonts w:ascii="Times New Roman" w:hAnsi="Times New Roman" w:cs="Times New Roman"/>
                <w:i/>
                <w:iCs/>
                <w:sz w:val="24"/>
                <w:szCs w:val="24"/>
              </w:rPr>
              <w:t>G3.</w:t>
            </w:r>
            <w:r w:rsidRPr="007123DC">
              <w:rPr>
                <w:rFonts w:ascii="Times New Roman" w:hAnsi="Times New Roman" w:cs="Times New Roman"/>
                <w:i/>
                <w:iCs/>
                <w:sz w:val="24"/>
                <w:szCs w:val="24"/>
                <w:lang w:val="vi-VN"/>
              </w:rPr>
              <w:t>1</w:t>
            </w:r>
          </w:p>
        </w:tc>
        <w:tc>
          <w:tcPr>
            <w:tcW w:w="829" w:type="pct"/>
            <w:shd w:val="clear" w:color="auto" w:fill="auto"/>
            <w:vAlign w:val="center"/>
          </w:tcPr>
          <w:p w14:paraId="4B572862"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1834979.41</w:t>
            </w:r>
          </w:p>
        </w:tc>
        <w:tc>
          <w:tcPr>
            <w:tcW w:w="756" w:type="pct"/>
            <w:shd w:val="clear" w:color="auto" w:fill="auto"/>
            <w:vAlign w:val="center"/>
          </w:tcPr>
          <w:p w14:paraId="69B50261" w14:textId="77777777" w:rsidR="006E5EC9" w:rsidRPr="007123DC" w:rsidRDefault="006E5EC9" w:rsidP="004B196C">
            <w:pPr>
              <w:jc w:val="center"/>
              <w:rPr>
                <w:rFonts w:ascii="Times New Roman" w:hAnsi="Times New Roman" w:cs="Times New Roman"/>
                <w:i/>
                <w:iCs/>
                <w:sz w:val="24"/>
                <w:szCs w:val="24"/>
                <w:lang w:val="vi-VN"/>
              </w:rPr>
            </w:pPr>
            <w:r w:rsidRPr="007123DC">
              <w:rPr>
                <w:rFonts w:ascii="Times New Roman" w:hAnsi="Times New Roman" w:cs="Times New Roman"/>
                <w:i/>
                <w:iCs/>
                <w:sz w:val="24"/>
                <w:szCs w:val="24"/>
              </w:rPr>
              <w:t>548573.75</w:t>
            </w:r>
          </w:p>
        </w:tc>
        <w:tc>
          <w:tcPr>
            <w:tcW w:w="385" w:type="pct"/>
            <w:shd w:val="clear" w:color="auto" w:fill="auto"/>
            <w:vAlign w:val="center"/>
          </w:tcPr>
          <w:p w14:paraId="602927B7" w14:textId="77777777" w:rsidR="006E5EC9" w:rsidRPr="007123DC" w:rsidRDefault="006E5EC9" w:rsidP="004B196C">
            <w:pPr>
              <w:jc w:val="center"/>
              <w:rPr>
                <w:rFonts w:ascii="Times New Roman" w:hAnsi="Times New Roman" w:cs="Times New Roman"/>
                <w:sz w:val="24"/>
                <w:szCs w:val="24"/>
              </w:rPr>
            </w:pPr>
          </w:p>
        </w:tc>
        <w:tc>
          <w:tcPr>
            <w:tcW w:w="536" w:type="pct"/>
          </w:tcPr>
          <w:p w14:paraId="25E58793" w14:textId="77777777" w:rsidR="006E5EC9" w:rsidRPr="007123DC" w:rsidRDefault="006E5EC9" w:rsidP="004B196C">
            <w:pPr>
              <w:jc w:val="center"/>
              <w:rPr>
                <w:rFonts w:ascii="Times New Roman" w:hAnsi="Times New Roman" w:cs="Times New Roman"/>
                <w:sz w:val="24"/>
                <w:szCs w:val="24"/>
              </w:rPr>
            </w:pPr>
          </w:p>
        </w:tc>
        <w:tc>
          <w:tcPr>
            <w:tcW w:w="829" w:type="pct"/>
            <w:shd w:val="clear" w:color="auto" w:fill="auto"/>
            <w:vAlign w:val="center"/>
          </w:tcPr>
          <w:p w14:paraId="718EE20C" w14:textId="77777777" w:rsidR="006E5EC9" w:rsidRPr="007123DC" w:rsidRDefault="006E5EC9" w:rsidP="004B196C">
            <w:pPr>
              <w:jc w:val="center"/>
              <w:rPr>
                <w:rFonts w:ascii="Times New Roman" w:hAnsi="Times New Roman" w:cs="Times New Roman"/>
                <w:sz w:val="24"/>
                <w:szCs w:val="24"/>
              </w:rPr>
            </w:pPr>
          </w:p>
        </w:tc>
        <w:tc>
          <w:tcPr>
            <w:tcW w:w="756" w:type="pct"/>
            <w:shd w:val="clear" w:color="auto" w:fill="auto"/>
            <w:vAlign w:val="center"/>
          </w:tcPr>
          <w:p w14:paraId="1182E9C9" w14:textId="77777777" w:rsidR="006E5EC9" w:rsidRPr="007123DC" w:rsidRDefault="006E5EC9" w:rsidP="004B196C">
            <w:pPr>
              <w:jc w:val="center"/>
              <w:rPr>
                <w:rFonts w:ascii="Times New Roman" w:hAnsi="Times New Roman" w:cs="Times New Roman"/>
                <w:sz w:val="24"/>
                <w:szCs w:val="24"/>
              </w:rPr>
            </w:pPr>
          </w:p>
        </w:tc>
      </w:tr>
    </w:tbl>
    <w:bookmarkEnd w:id="296"/>
    <w:p w14:paraId="3DAA35D6" w14:textId="3ED9AA65" w:rsidR="00556362" w:rsidRPr="007123DC" w:rsidRDefault="00556362" w:rsidP="006C7E6E">
      <w:pPr>
        <w:pStyle w:val="00-TriNoidung"/>
        <w:widowControl w:val="0"/>
        <w:rPr>
          <w:lang w:val="nl-NL"/>
        </w:rPr>
      </w:pPr>
      <w:r w:rsidRPr="007123DC">
        <w:rPr>
          <w:lang w:val="nl-NL"/>
        </w:rPr>
        <w:t>Các điểm T1 – T17, G1 – G7 là các trụ chính theo hướng tuyến đã được UBND tỉnh thống nhất tại Văn bản số 4574/UBND-KT ngày 10/10/2024, các điểm T11.1, T12.1, T13.1,… là các trụ đỡ phụ chỉ có tác dụng đỡ dây giữa các trụ chính, không làm thay đổi hướng tuyến đã được thỏa thuận.</w:t>
      </w:r>
    </w:p>
    <w:p w14:paraId="6320F78E" w14:textId="11F34BA8" w:rsidR="002E18CC" w:rsidRPr="007123DC" w:rsidRDefault="005B5DE9" w:rsidP="006C7E6E">
      <w:pPr>
        <w:pStyle w:val="000003"/>
        <w:widowControl w:val="0"/>
      </w:pPr>
      <w:r w:rsidRPr="007123DC">
        <w:t>1.1.4</w:t>
      </w:r>
      <w:r w:rsidR="002E18CC" w:rsidRPr="007123DC">
        <w:t>. Hiện trạng sử dụng đất của khu vực dự án</w:t>
      </w:r>
      <w:bookmarkEnd w:id="297"/>
      <w:bookmarkEnd w:id="298"/>
    </w:p>
    <w:p w14:paraId="765B0F87" w14:textId="77777777" w:rsidR="00556362" w:rsidRPr="007123DC" w:rsidRDefault="00556362" w:rsidP="006C7E6E">
      <w:pPr>
        <w:widowControl w:val="0"/>
        <w:spacing w:before="120" w:line="340" w:lineRule="atLeast"/>
        <w:ind w:firstLine="567"/>
        <w:jc w:val="both"/>
        <w:rPr>
          <w:rFonts w:ascii="Times New Roman" w:eastAsia="Times New Roman" w:hAnsi="Times New Roman" w:cs="Times New Roman"/>
          <w:kern w:val="0"/>
          <w:sz w:val="27"/>
          <w:szCs w:val="24"/>
          <w:lang w:val="nl-NL"/>
          <w14:ligatures w14:val="none"/>
        </w:rPr>
      </w:pPr>
      <w:bookmarkStart w:id="299" w:name="_Hlk183896100"/>
      <w:bookmarkStart w:id="300" w:name="_Toc182510572"/>
      <w:bookmarkStart w:id="301" w:name="_Toc182511830"/>
      <w:r w:rsidRPr="007123DC">
        <w:rPr>
          <w:rStyle w:val="00-TriNoidungChar"/>
          <w:rFonts w:eastAsiaTheme="minorHAnsi"/>
          <w:lang w:val="de-DE"/>
        </w:rPr>
        <w:t xml:space="preserve">Tổng diện tích thực hiện dự án </w:t>
      </w:r>
      <w:bookmarkEnd w:id="299"/>
      <w:r w:rsidRPr="007123DC">
        <w:rPr>
          <w:rStyle w:val="00-TriNoidungChar"/>
          <w:rFonts w:eastAsiaTheme="minorHAnsi"/>
          <w:lang w:val="de-DE"/>
        </w:rPr>
        <w:t xml:space="preserve">theo bản vẽ thiết kế kỹ thuật thi công và tổng mặt bằng thực tế của Dự án Đường dây 220 KV ĐG Savan 1 – Lao Bảo (đoạn trên lãnh thổ Việt Nam) đấu nối Nhà máy Điện gió Savan 1 vào hệ thống điện Việt Nam là </w:t>
      </w:r>
      <w:bookmarkStart w:id="302" w:name="_Hlk183896075"/>
      <w:r w:rsidRPr="007123DC">
        <w:rPr>
          <w:rStyle w:val="00-TriNoidungChar"/>
          <w:rFonts w:eastAsiaTheme="minorHAnsi"/>
          <w:lang w:val="de-DE"/>
        </w:rPr>
        <w:t>2,8619 ha</w:t>
      </w:r>
      <w:bookmarkEnd w:id="302"/>
      <w:r w:rsidRPr="007123DC">
        <w:rPr>
          <w:rStyle w:val="00-TriNoidungChar"/>
          <w:rFonts w:eastAsiaTheme="minorHAnsi"/>
          <w:lang w:val="de-DE"/>
        </w:rPr>
        <w:t xml:space="preserve">, </w:t>
      </w:r>
      <w:bookmarkStart w:id="303" w:name="_Hlk183892746"/>
      <w:r w:rsidRPr="007123DC">
        <w:rPr>
          <w:rStyle w:val="00-TriNoidungChar"/>
          <w:rFonts w:eastAsiaTheme="minorHAnsi"/>
          <w:lang w:val="de-DE"/>
        </w:rPr>
        <w:t>vị trí thực hiện dự án tại các xã: Thuận, Hướng Lộc, Tân Lập, Tân Liên, Húc, Tân Hợp, thị trấn Khe Sanh, huyện Hướng  Hóa, tỉnh Quảng Trị (vị trí xin chuyển mục đích sử dụng rừng: Tại các tiểu khu NTK26, xã Thuận; tiểu khu NTK19, xã Hướng Lộc; tiểu khu 761HU, xã Húc; tiểu khu 761H, xã Tân Hợp, huyện Hướng Hoá, tỉnh Quảng Trị)</w:t>
      </w:r>
      <w:bookmarkEnd w:id="303"/>
      <w:r w:rsidRPr="007123DC">
        <w:rPr>
          <w:rStyle w:val="00-TriNoidungChar"/>
          <w:rFonts w:eastAsiaTheme="minorHAnsi"/>
          <w:lang w:val="de-DE"/>
        </w:rPr>
        <w:t xml:space="preserve">. Đối chiếu Bản đồ quy hoạch ba loại rừng được UBND tỉnh Quảng Trị phê duyệt tại Quyết định 855/QĐ-UBND ngày 27/4/2007; Bản đồ kiểm kê rừng năm 2016, Bản đồ cập nhật diễn biến rừng từ năm 2017 đến 2023; Quyết định số 717/QĐ-UBND ngày 12/4/2023 của UBND tỉnh Quảng Trị về việc phê duyệt điều chỉnh Quy hoạch Bảo vệ và phát triển rừng tỉnh Quảng Trị đã được cấp có thẩm quyền phê duyệt, khu vực có 1,3940 ha rừng và đất quy hoạch lâm nghiệp (rừng trồng quy hoạch lâm nghiệp: 0,5408 ha, diện tích khác trong lâm nghiệp: 0,8532 ha) cần phải lập hồ sơ xin chuyển mục đích sử dụng theo quy định; các diện tích còn lại 1,4679 ha là diện tích rừng và đất khác nằm ngoài quy hoạch ba loại rừng (rừng trồng bằng nguồn vốn tự có của hộ gia đình, cá nhân trên đất chưa được cấp Giấy chứng nhận quyền sử dụng đất rừng sản xuất: 0,1201 ha và đất </w:t>
      </w:r>
      <w:r w:rsidRPr="007123DC">
        <w:rPr>
          <w:rStyle w:val="00-TriNoidungChar"/>
          <w:rFonts w:eastAsiaTheme="minorHAnsi"/>
          <w:lang w:val="de-DE"/>
        </w:rPr>
        <w:lastRenderedPageBreak/>
        <w:t>khác ngoài quy hoạch ba</w:t>
      </w:r>
      <w:r w:rsidRPr="007123DC">
        <w:rPr>
          <w:rFonts w:ascii="Times New Roman" w:eastAsia="Times New Roman" w:hAnsi="Times New Roman" w:cs="Times New Roman"/>
          <w:kern w:val="0"/>
          <w:sz w:val="27"/>
          <w:szCs w:val="24"/>
          <w:lang w:val="nl-NL"/>
          <w14:ligatures w14:val="none"/>
        </w:rPr>
        <w:t xml:space="preserve"> loại rừng: 1,3478 ha) không thuộc đối tượng chuyển mục đích sử dụng, cụ thể:</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69"/>
        <w:gridCol w:w="898"/>
        <w:gridCol w:w="898"/>
        <w:gridCol w:w="898"/>
        <w:gridCol w:w="898"/>
        <w:gridCol w:w="1325"/>
      </w:tblGrid>
      <w:tr w:rsidR="00556362" w:rsidRPr="007123DC" w14:paraId="1631EDB3" w14:textId="77777777" w:rsidTr="00556362">
        <w:trPr>
          <w:trHeight w:val="885"/>
          <w:jc w:val="center"/>
        </w:trPr>
        <w:tc>
          <w:tcPr>
            <w:tcW w:w="292" w:type="pct"/>
            <w:vMerge w:val="restart"/>
            <w:shd w:val="clear" w:color="auto" w:fill="auto"/>
            <w:vAlign w:val="center"/>
            <w:hideMark/>
          </w:tcPr>
          <w:p w14:paraId="1E6FA5B5"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TT</w:t>
            </w:r>
          </w:p>
        </w:tc>
        <w:tc>
          <w:tcPr>
            <w:tcW w:w="2102" w:type="pct"/>
            <w:vMerge w:val="restart"/>
            <w:shd w:val="clear" w:color="auto" w:fill="auto"/>
            <w:vAlign w:val="center"/>
            <w:hideMark/>
          </w:tcPr>
          <w:p w14:paraId="3C34C761"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 xml:space="preserve"> Loại đất, loại rừng </w:t>
            </w:r>
          </w:p>
        </w:tc>
        <w:tc>
          <w:tcPr>
            <w:tcW w:w="476" w:type="pct"/>
            <w:vMerge w:val="restart"/>
            <w:shd w:val="clear" w:color="auto" w:fill="auto"/>
            <w:vAlign w:val="center"/>
            <w:hideMark/>
          </w:tcPr>
          <w:p w14:paraId="4FD197AC"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Tổng (ha)</w:t>
            </w:r>
          </w:p>
        </w:tc>
        <w:tc>
          <w:tcPr>
            <w:tcW w:w="951" w:type="pct"/>
            <w:gridSpan w:val="2"/>
            <w:shd w:val="clear" w:color="auto" w:fill="auto"/>
            <w:vAlign w:val="center"/>
            <w:hideMark/>
          </w:tcPr>
          <w:p w14:paraId="36B48D9B"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Trong ba loại rừng</w:t>
            </w:r>
          </w:p>
        </w:tc>
        <w:tc>
          <w:tcPr>
            <w:tcW w:w="476" w:type="pct"/>
            <w:vMerge w:val="restart"/>
            <w:shd w:val="clear" w:color="auto" w:fill="auto"/>
            <w:vAlign w:val="center"/>
            <w:hideMark/>
          </w:tcPr>
          <w:p w14:paraId="47A95145"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 xml:space="preserve">Ngoài ba loại rừng </w:t>
            </w:r>
          </w:p>
        </w:tc>
        <w:tc>
          <w:tcPr>
            <w:tcW w:w="704" w:type="pct"/>
            <w:vMerge w:val="restart"/>
            <w:shd w:val="clear" w:color="auto" w:fill="auto"/>
            <w:noWrap/>
            <w:vAlign w:val="center"/>
            <w:hideMark/>
          </w:tcPr>
          <w:p w14:paraId="459F955D"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Ghi chú</w:t>
            </w:r>
          </w:p>
        </w:tc>
      </w:tr>
      <w:tr w:rsidR="00556362" w:rsidRPr="007123DC" w14:paraId="6087F847" w14:textId="77777777" w:rsidTr="00556362">
        <w:trPr>
          <w:trHeight w:val="1110"/>
          <w:jc w:val="center"/>
        </w:trPr>
        <w:tc>
          <w:tcPr>
            <w:tcW w:w="292" w:type="pct"/>
            <w:vMerge/>
            <w:vAlign w:val="center"/>
            <w:hideMark/>
          </w:tcPr>
          <w:p w14:paraId="1478A87F" w14:textId="77777777" w:rsidR="00556362" w:rsidRPr="007123DC" w:rsidRDefault="00556362" w:rsidP="006C7E6E">
            <w:pPr>
              <w:widowControl w:val="0"/>
              <w:rPr>
                <w:rFonts w:ascii="Times New Roman" w:hAnsi="Times New Roman" w:cs="Times New Roman"/>
                <w:b/>
                <w:bCs/>
                <w:sz w:val="24"/>
                <w:szCs w:val="24"/>
              </w:rPr>
            </w:pPr>
          </w:p>
        </w:tc>
        <w:tc>
          <w:tcPr>
            <w:tcW w:w="2102" w:type="pct"/>
            <w:vMerge/>
            <w:vAlign w:val="center"/>
            <w:hideMark/>
          </w:tcPr>
          <w:p w14:paraId="73E4DA03" w14:textId="77777777" w:rsidR="00556362" w:rsidRPr="007123DC" w:rsidRDefault="00556362" w:rsidP="006C7E6E">
            <w:pPr>
              <w:widowControl w:val="0"/>
              <w:rPr>
                <w:rFonts w:ascii="Times New Roman" w:hAnsi="Times New Roman" w:cs="Times New Roman"/>
                <w:b/>
                <w:bCs/>
                <w:sz w:val="24"/>
                <w:szCs w:val="24"/>
              </w:rPr>
            </w:pPr>
          </w:p>
        </w:tc>
        <w:tc>
          <w:tcPr>
            <w:tcW w:w="476" w:type="pct"/>
            <w:vMerge/>
            <w:vAlign w:val="center"/>
            <w:hideMark/>
          </w:tcPr>
          <w:p w14:paraId="2D8CA90A" w14:textId="77777777" w:rsidR="00556362" w:rsidRPr="007123DC" w:rsidRDefault="00556362" w:rsidP="006C7E6E">
            <w:pPr>
              <w:widowControl w:val="0"/>
              <w:rPr>
                <w:rFonts w:ascii="Times New Roman" w:hAnsi="Times New Roman" w:cs="Times New Roman"/>
                <w:b/>
                <w:bCs/>
                <w:sz w:val="24"/>
                <w:szCs w:val="24"/>
              </w:rPr>
            </w:pPr>
          </w:p>
        </w:tc>
        <w:tc>
          <w:tcPr>
            <w:tcW w:w="476" w:type="pct"/>
            <w:shd w:val="clear" w:color="auto" w:fill="auto"/>
            <w:vAlign w:val="center"/>
            <w:hideMark/>
          </w:tcPr>
          <w:p w14:paraId="083DB988"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Từ QH rừng phòng hộ</w:t>
            </w:r>
          </w:p>
        </w:tc>
        <w:tc>
          <w:tcPr>
            <w:tcW w:w="476" w:type="pct"/>
            <w:shd w:val="clear" w:color="auto" w:fill="auto"/>
            <w:vAlign w:val="center"/>
            <w:hideMark/>
          </w:tcPr>
          <w:p w14:paraId="4303422A"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Từ QH rừng sản xuất</w:t>
            </w:r>
          </w:p>
        </w:tc>
        <w:tc>
          <w:tcPr>
            <w:tcW w:w="476" w:type="pct"/>
            <w:vMerge/>
            <w:vAlign w:val="center"/>
            <w:hideMark/>
          </w:tcPr>
          <w:p w14:paraId="6F0E2217" w14:textId="77777777" w:rsidR="00556362" w:rsidRPr="007123DC" w:rsidRDefault="00556362" w:rsidP="006C7E6E">
            <w:pPr>
              <w:widowControl w:val="0"/>
              <w:rPr>
                <w:rFonts w:ascii="Times New Roman" w:hAnsi="Times New Roman" w:cs="Times New Roman"/>
                <w:b/>
                <w:bCs/>
                <w:sz w:val="24"/>
                <w:szCs w:val="24"/>
              </w:rPr>
            </w:pPr>
          </w:p>
        </w:tc>
        <w:tc>
          <w:tcPr>
            <w:tcW w:w="704" w:type="pct"/>
            <w:vMerge/>
            <w:vAlign w:val="center"/>
            <w:hideMark/>
          </w:tcPr>
          <w:p w14:paraId="0C3ECE96" w14:textId="77777777" w:rsidR="00556362" w:rsidRPr="007123DC" w:rsidRDefault="00556362" w:rsidP="006C7E6E">
            <w:pPr>
              <w:widowControl w:val="0"/>
              <w:rPr>
                <w:rFonts w:ascii="Times New Roman" w:hAnsi="Times New Roman" w:cs="Times New Roman"/>
                <w:b/>
                <w:bCs/>
                <w:sz w:val="24"/>
                <w:szCs w:val="24"/>
              </w:rPr>
            </w:pPr>
          </w:p>
        </w:tc>
      </w:tr>
      <w:tr w:rsidR="00556362" w:rsidRPr="007123DC" w14:paraId="778A7AEE" w14:textId="77777777" w:rsidTr="00556362">
        <w:trPr>
          <w:trHeight w:val="360"/>
          <w:jc w:val="center"/>
        </w:trPr>
        <w:tc>
          <w:tcPr>
            <w:tcW w:w="292" w:type="pct"/>
            <w:shd w:val="clear" w:color="auto" w:fill="auto"/>
            <w:vAlign w:val="center"/>
            <w:hideMark/>
          </w:tcPr>
          <w:p w14:paraId="5B4CA6F0" w14:textId="77777777" w:rsidR="00556362" w:rsidRPr="007123DC" w:rsidRDefault="00556362"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A</w:t>
            </w:r>
          </w:p>
        </w:tc>
        <w:tc>
          <w:tcPr>
            <w:tcW w:w="2102" w:type="pct"/>
            <w:shd w:val="clear" w:color="auto" w:fill="auto"/>
            <w:noWrap/>
            <w:vAlign w:val="center"/>
            <w:hideMark/>
          </w:tcPr>
          <w:p w14:paraId="26AD3BA7" w14:textId="77777777" w:rsidR="00556362" w:rsidRPr="007123DC" w:rsidRDefault="00556362" w:rsidP="006C7E6E">
            <w:pPr>
              <w:widowControl w:val="0"/>
              <w:rPr>
                <w:rFonts w:ascii="Times New Roman" w:hAnsi="Times New Roman" w:cs="Times New Roman"/>
                <w:b/>
                <w:bCs/>
                <w:sz w:val="24"/>
                <w:szCs w:val="24"/>
              </w:rPr>
            </w:pPr>
            <w:r w:rsidRPr="007123DC">
              <w:rPr>
                <w:rFonts w:ascii="Times New Roman" w:hAnsi="Times New Roman" w:cs="Times New Roman"/>
                <w:b/>
                <w:bCs/>
                <w:sz w:val="24"/>
                <w:szCs w:val="24"/>
              </w:rPr>
              <w:t>Toàn bộ (I+II)</w:t>
            </w:r>
          </w:p>
        </w:tc>
        <w:tc>
          <w:tcPr>
            <w:tcW w:w="476" w:type="pct"/>
            <w:shd w:val="clear" w:color="auto" w:fill="auto"/>
            <w:noWrap/>
            <w:vAlign w:val="center"/>
            <w:hideMark/>
          </w:tcPr>
          <w:p w14:paraId="5ED62FD0" w14:textId="77777777" w:rsidR="00556362" w:rsidRPr="007123DC" w:rsidRDefault="00556362"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2,8619</w:t>
            </w:r>
          </w:p>
        </w:tc>
        <w:tc>
          <w:tcPr>
            <w:tcW w:w="476" w:type="pct"/>
            <w:shd w:val="clear" w:color="auto" w:fill="auto"/>
            <w:noWrap/>
            <w:vAlign w:val="center"/>
            <w:hideMark/>
          </w:tcPr>
          <w:p w14:paraId="59F5169A" w14:textId="77777777" w:rsidR="00556362" w:rsidRPr="007123DC" w:rsidRDefault="00556362"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0,1015</w:t>
            </w:r>
          </w:p>
        </w:tc>
        <w:tc>
          <w:tcPr>
            <w:tcW w:w="476" w:type="pct"/>
            <w:shd w:val="clear" w:color="auto" w:fill="auto"/>
            <w:noWrap/>
            <w:vAlign w:val="center"/>
            <w:hideMark/>
          </w:tcPr>
          <w:p w14:paraId="2A70FC32" w14:textId="77777777" w:rsidR="00556362" w:rsidRPr="007123DC" w:rsidRDefault="00556362"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1,2925</w:t>
            </w:r>
          </w:p>
        </w:tc>
        <w:tc>
          <w:tcPr>
            <w:tcW w:w="476" w:type="pct"/>
            <w:shd w:val="clear" w:color="auto" w:fill="auto"/>
            <w:noWrap/>
            <w:vAlign w:val="center"/>
            <w:hideMark/>
          </w:tcPr>
          <w:p w14:paraId="4B87D35E" w14:textId="77777777" w:rsidR="00556362" w:rsidRPr="007123DC" w:rsidRDefault="00556362"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1,4679</w:t>
            </w:r>
          </w:p>
        </w:tc>
        <w:tc>
          <w:tcPr>
            <w:tcW w:w="704" w:type="pct"/>
            <w:shd w:val="clear" w:color="auto" w:fill="auto"/>
            <w:noWrap/>
            <w:vAlign w:val="center"/>
            <w:hideMark/>
          </w:tcPr>
          <w:p w14:paraId="34C4A8BF"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64071331" w14:textId="77777777" w:rsidTr="00556362">
        <w:trPr>
          <w:trHeight w:val="360"/>
          <w:jc w:val="center"/>
        </w:trPr>
        <w:tc>
          <w:tcPr>
            <w:tcW w:w="292" w:type="pct"/>
            <w:shd w:val="clear" w:color="auto" w:fill="auto"/>
            <w:vAlign w:val="center"/>
            <w:hideMark/>
          </w:tcPr>
          <w:p w14:paraId="169AEA9C" w14:textId="77777777" w:rsidR="00556362" w:rsidRPr="007123DC" w:rsidRDefault="00556362" w:rsidP="006C7E6E">
            <w:pPr>
              <w:widowControl w:val="0"/>
              <w:jc w:val="center"/>
              <w:rPr>
                <w:rFonts w:ascii="Times New Roman" w:hAnsi="Times New Roman" w:cs="Times New Roman"/>
                <w:b/>
                <w:bCs/>
                <w:i/>
                <w:iCs/>
                <w:sz w:val="24"/>
                <w:szCs w:val="24"/>
              </w:rPr>
            </w:pPr>
            <w:r w:rsidRPr="007123DC">
              <w:rPr>
                <w:rFonts w:ascii="Times New Roman" w:hAnsi="Times New Roman" w:cs="Times New Roman"/>
                <w:b/>
                <w:bCs/>
                <w:i/>
                <w:iCs/>
                <w:sz w:val="24"/>
                <w:szCs w:val="24"/>
              </w:rPr>
              <w:t>I</w:t>
            </w:r>
          </w:p>
        </w:tc>
        <w:tc>
          <w:tcPr>
            <w:tcW w:w="2102" w:type="pct"/>
            <w:shd w:val="clear" w:color="auto" w:fill="auto"/>
            <w:vAlign w:val="center"/>
            <w:hideMark/>
          </w:tcPr>
          <w:p w14:paraId="502716BF" w14:textId="77777777" w:rsidR="00556362" w:rsidRPr="007123DC" w:rsidRDefault="00556362" w:rsidP="006C7E6E">
            <w:pPr>
              <w:widowControl w:val="0"/>
              <w:rPr>
                <w:rFonts w:ascii="Times New Roman" w:hAnsi="Times New Roman" w:cs="Times New Roman"/>
                <w:b/>
                <w:bCs/>
                <w:i/>
                <w:iCs/>
                <w:sz w:val="24"/>
                <w:szCs w:val="24"/>
              </w:rPr>
            </w:pPr>
            <w:r w:rsidRPr="007123DC">
              <w:rPr>
                <w:rFonts w:ascii="Times New Roman" w:hAnsi="Times New Roman" w:cs="Times New Roman"/>
                <w:b/>
                <w:bCs/>
                <w:i/>
                <w:iCs/>
                <w:sz w:val="24"/>
                <w:szCs w:val="24"/>
              </w:rPr>
              <w:t>Rừng và đất quy hoạch lâm nghiệp</w:t>
            </w:r>
          </w:p>
        </w:tc>
        <w:tc>
          <w:tcPr>
            <w:tcW w:w="476" w:type="pct"/>
            <w:shd w:val="clear" w:color="auto" w:fill="auto"/>
            <w:noWrap/>
            <w:vAlign w:val="center"/>
            <w:hideMark/>
          </w:tcPr>
          <w:p w14:paraId="06A08072"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1,3940</w:t>
            </w:r>
          </w:p>
        </w:tc>
        <w:tc>
          <w:tcPr>
            <w:tcW w:w="476" w:type="pct"/>
            <w:shd w:val="clear" w:color="auto" w:fill="auto"/>
            <w:noWrap/>
            <w:vAlign w:val="center"/>
            <w:hideMark/>
          </w:tcPr>
          <w:p w14:paraId="566C4DD6"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0,1015</w:t>
            </w:r>
          </w:p>
        </w:tc>
        <w:tc>
          <w:tcPr>
            <w:tcW w:w="476" w:type="pct"/>
            <w:shd w:val="clear" w:color="auto" w:fill="auto"/>
            <w:noWrap/>
            <w:vAlign w:val="center"/>
            <w:hideMark/>
          </w:tcPr>
          <w:p w14:paraId="13F2DBF8"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1,2925</w:t>
            </w:r>
          </w:p>
        </w:tc>
        <w:tc>
          <w:tcPr>
            <w:tcW w:w="476" w:type="pct"/>
            <w:shd w:val="clear" w:color="auto" w:fill="auto"/>
            <w:noWrap/>
            <w:vAlign w:val="center"/>
            <w:hideMark/>
          </w:tcPr>
          <w:p w14:paraId="66ED68AC"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704" w:type="pct"/>
            <w:shd w:val="clear" w:color="auto" w:fill="auto"/>
            <w:noWrap/>
            <w:vAlign w:val="center"/>
            <w:hideMark/>
          </w:tcPr>
          <w:p w14:paraId="3CD57570"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18BB9762" w14:textId="77777777" w:rsidTr="00556362">
        <w:trPr>
          <w:trHeight w:val="620"/>
          <w:jc w:val="center"/>
        </w:trPr>
        <w:tc>
          <w:tcPr>
            <w:tcW w:w="292" w:type="pct"/>
            <w:shd w:val="clear" w:color="auto" w:fill="auto"/>
            <w:vAlign w:val="center"/>
            <w:hideMark/>
          </w:tcPr>
          <w:p w14:paraId="7E781FE8"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center"/>
            <w:hideMark/>
          </w:tcPr>
          <w:p w14:paraId="616CF0B4"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Diện tích có rừng</w:t>
            </w:r>
          </w:p>
        </w:tc>
        <w:tc>
          <w:tcPr>
            <w:tcW w:w="476" w:type="pct"/>
            <w:shd w:val="clear" w:color="auto" w:fill="auto"/>
            <w:noWrap/>
            <w:vAlign w:val="center"/>
            <w:hideMark/>
          </w:tcPr>
          <w:p w14:paraId="2B5B191C"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0,5408</w:t>
            </w:r>
          </w:p>
        </w:tc>
        <w:tc>
          <w:tcPr>
            <w:tcW w:w="476" w:type="pct"/>
            <w:shd w:val="clear" w:color="auto" w:fill="auto"/>
            <w:noWrap/>
            <w:vAlign w:val="center"/>
            <w:hideMark/>
          </w:tcPr>
          <w:p w14:paraId="60DF1A57"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0,0934</w:t>
            </w:r>
          </w:p>
        </w:tc>
        <w:tc>
          <w:tcPr>
            <w:tcW w:w="476" w:type="pct"/>
            <w:shd w:val="clear" w:color="auto" w:fill="auto"/>
            <w:noWrap/>
            <w:vAlign w:val="center"/>
            <w:hideMark/>
          </w:tcPr>
          <w:p w14:paraId="6A026D45"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0,4474</w:t>
            </w:r>
          </w:p>
        </w:tc>
        <w:tc>
          <w:tcPr>
            <w:tcW w:w="476" w:type="pct"/>
            <w:shd w:val="clear" w:color="auto" w:fill="auto"/>
            <w:noWrap/>
            <w:vAlign w:val="center"/>
            <w:hideMark/>
          </w:tcPr>
          <w:p w14:paraId="7A26DEF5"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4044569D"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Đề nghị CMĐSDR</w:t>
            </w:r>
          </w:p>
        </w:tc>
      </w:tr>
      <w:tr w:rsidR="00556362" w:rsidRPr="007123DC" w14:paraId="6A132E6C" w14:textId="77777777" w:rsidTr="00556362">
        <w:trPr>
          <w:trHeight w:val="360"/>
          <w:jc w:val="center"/>
        </w:trPr>
        <w:tc>
          <w:tcPr>
            <w:tcW w:w="292" w:type="pct"/>
            <w:shd w:val="clear" w:color="auto" w:fill="auto"/>
            <w:vAlign w:val="center"/>
            <w:hideMark/>
          </w:tcPr>
          <w:p w14:paraId="6FAB55FA"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center"/>
            <w:hideMark/>
          </w:tcPr>
          <w:p w14:paraId="1B0E4DAF"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tự nhiên</w:t>
            </w:r>
          </w:p>
        </w:tc>
        <w:tc>
          <w:tcPr>
            <w:tcW w:w="476" w:type="pct"/>
            <w:shd w:val="clear" w:color="auto" w:fill="auto"/>
            <w:noWrap/>
            <w:vAlign w:val="center"/>
            <w:hideMark/>
          </w:tcPr>
          <w:p w14:paraId="0EC701C7"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noWrap/>
            <w:vAlign w:val="center"/>
            <w:hideMark/>
          </w:tcPr>
          <w:p w14:paraId="039BE28C"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noWrap/>
            <w:vAlign w:val="center"/>
            <w:hideMark/>
          </w:tcPr>
          <w:p w14:paraId="0E4ED1A1"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noWrap/>
            <w:vAlign w:val="center"/>
            <w:hideMark/>
          </w:tcPr>
          <w:p w14:paraId="00CCCCE2"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4BDCA0D7"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2D19C944" w14:textId="77777777" w:rsidTr="00556362">
        <w:trPr>
          <w:trHeight w:val="360"/>
          <w:jc w:val="center"/>
        </w:trPr>
        <w:tc>
          <w:tcPr>
            <w:tcW w:w="292" w:type="pct"/>
            <w:shd w:val="clear" w:color="auto" w:fill="auto"/>
            <w:vAlign w:val="center"/>
            <w:hideMark/>
          </w:tcPr>
          <w:p w14:paraId="7CE8D420"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noWrap/>
            <w:vAlign w:val="center"/>
            <w:hideMark/>
          </w:tcPr>
          <w:p w14:paraId="0B1EC93D"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quy hoạch lâm nghiệp</w:t>
            </w:r>
          </w:p>
        </w:tc>
        <w:tc>
          <w:tcPr>
            <w:tcW w:w="476" w:type="pct"/>
            <w:shd w:val="clear" w:color="auto" w:fill="auto"/>
            <w:noWrap/>
            <w:vAlign w:val="center"/>
            <w:hideMark/>
          </w:tcPr>
          <w:p w14:paraId="371AD525"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0,5408</w:t>
            </w:r>
          </w:p>
        </w:tc>
        <w:tc>
          <w:tcPr>
            <w:tcW w:w="476" w:type="pct"/>
            <w:shd w:val="clear" w:color="auto" w:fill="auto"/>
            <w:vAlign w:val="center"/>
            <w:hideMark/>
          </w:tcPr>
          <w:p w14:paraId="1B6FB7D2"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0,0934</w:t>
            </w:r>
          </w:p>
        </w:tc>
        <w:tc>
          <w:tcPr>
            <w:tcW w:w="476" w:type="pct"/>
            <w:shd w:val="clear" w:color="auto" w:fill="auto"/>
            <w:vAlign w:val="center"/>
            <w:hideMark/>
          </w:tcPr>
          <w:p w14:paraId="27EBC2CA"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0,4474</w:t>
            </w:r>
          </w:p>
        </w:tc>
        <w:tc>
          <w:tcPr>
            <w:tcW w:w="476" w:type="pct"/>
            <w:shd w:val="clear" w:color="auto" w:fill="auto"/>
            <w:vAlign w:val="center"/>
            <w:hideMark/>
          </w:tcPr>
          <w:p w14:paraId="1A9C8E82"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0313E3E0"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595AF5C1" w14:textId="77777777" w:rsidTr="00556362">
        <w:trPr>
          <w:trHeight w:val="360"/>
          <w:jc w:val="center"/>
        </w:trPr>
        <w:tc>
          <w:tcPr>
            <w:tcW w:w="292" w:type="pct"/>
            <w:shd w:val="clear" w:color="auto" w:fill="auto"/>
            <w:vAlign w:val="center"/>
            <w:hideMark/>
          </w:tcPr>
          <w:p w14:paraId="514AF4B8"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noWrap/>
            <w:vAlign w:val="center"/>
            <w:hideMark/>
          </w:tcPr>
          <w:p w14:paraId="439B1E78"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Diện tích tái sinh</w:t>
            </w:r>
          </w:p>
        </w:tc>
        <w:tc>
          <w:tcPr>
            <w:tcW w:w="476" w:type="pct"/>
            <w:shd w:val="clear" w:color="auto" w:fill="auto"/>
            <w:noWrap/>
            <w:vAlign w:val="center"/>
            <w:hideMark/>
          </w:tcPr>
          <w:p w14:paraId="30ECC374"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0612F529"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2053EC54"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4E9E2277"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239D01CE"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6C2BF859" w14:textId="77777777" w:rsidTr="00556362">
        <w:trPr>
          <w:trHeight w:val="630"/>
          <w:jc w:val="center"/>
        </w:trPr>
        <w:tc>
          <w:tcPr>
            <w:tcW w:w="292" w:type="pct"/>
            <w:shd w:val="clear" w:color="auto" w:fill="auto"/>
            <w:vAlign w:val="center"/>
            <w:hideMark/>
          </w:tcPr>
          <w:p w14:paraId="1192D69E"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bottom"/>
            <w:hideMark/>
          </w:tcPr>
          <w:p w14:paraId="49401548"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 xml:space="preserve">Diện tích khác không có rừng quy hoạch lâm nghiệp </w:t>
            </w:r>
          </w:p>
        </w:tc>
        <w:tc>
          <w:tcPr>
            <w:tcW w:w="476" w:type="pct"/>
            <w:shd w:val="clear" w:color="auto" w:fill="auto"/>
            <w:noWrap/>
            <w:vAlign w:val="center"/>
            <w:hideMark/>
          </w:tcPr>
          <w:p w14:paraId="3A7D599A"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0,8532</w:t>
            </w:r>
          </w:p>
        </w:tc>
        <w:tc>
          <w:tcPr>
            <w:tcW w:w="476" w:type="pct"/>
            <w:shd w:val="clear" w:color="auto" w:fill="auto"/>
            <w:vAlign w:val="center"/>
            <w:hideMark/>
          </w:tcPr>
          <w:p w14:paraId="75E338BE"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0,0081</w:t>
            </w:r>
          </w:p>
        </w:tc>
        <w:tc>
          <w:tcPr>
            <w:tcW w:w="476" w:type="pct"/>
            <w:shd w:val="clear" w:color="auto" w:fill="auto"/>
            <w:vAlign w:val="center"/>
            <w:hideMark/>
          </w:tcPr>
          <w:p w14:paraId="2904BC06"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0,8451</w:t>
            </w:r>
          </w:p>
        </w:tc>
        <w:tc>
          <w:tcPr>
            <w:tcW w:w="476" w:type="pct"/>
            <w:shd w:val="clear" w:color="auto" w:fill="auto"/>
            <w:vAlign w:val="center"/>
            <w:hideMark/>
          </w:tcPr>
          <w:p w14:paraId="35ADF458"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6D83965A"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778FC9ED" w14:textId="77777777" w:rsidTr="00556362">
        <w:trPr>
          <w:trHeight w:val="350"/>
          <w:jc w:val="center"/>
        </w:trPr>
        <w:tc>
          <w:tcPr>
            <w:tcW w:w="292" w:type="pct"/>
            <w:shd w:val="clear" w:color="auto" w:fill="auto"/>
            <w:vAlign w:val="center"/>
            <w:hideMark/>
          </w:tcPr>
          <w:p w14:paraId="6DE35FB2" w14:textId="77777777" w:rsidR="00556362" w:rsidRPr="007123DC" w:rsidRDefault="00556362" w:rsidP="006C7E6E">
            <w:pPr>
              <w:widowControl w:val="0"/>
              <w:jc w:val="center"/>
              <w:rPr>
                <w:rFonts w:ascii="Times New Roman" w:hAnsi="Times New Roman" w:cs="Times New Roman"/>
                <w:b/>
                <w:bCs/>
                <w:i/>
                <w:iCs/>
                <w:sz w:val="24"/>
                <w:szCs w:val="24"/>
              </w:rPr>
            </w:pPr>
            <w:r w:rsidRPr="007123DC">
              <w:rPr>
                <w:rFonts w:ascii="Times New Roman" w:hAnsi="Times New Roman" w:cs="Times New Roman"/>
                <w:b/>
                <w:bCs/>
                <w:i/>
                <w:iCs/>
                <w:sz w:val="24"/>
                <w:szCs w:val="24"/>
              </w:rPr>
              <w:t>II</w:t>
            </w:r>
          </w:p>
        </w:tc>
        <w:tc>
          <w:tcPr>
            <w:tcW w:w="2102" w:type="pct"/>
            <w:shd w:val="clear" w:color="auto" w:fill="auto"/>
            <w:noWrap/>
            <w:vAlign w:val="center"/>
            <w:hideMark/>
          </w:tcPr>
          <w:p w14:paraId="46DB291F" w14:textId="77777777" w:rsidR="00556362" w:rsidRPr="007123DC" w:rsidRDefault="00556362" w:rsidP="006C7E6E">
            <w:pPr>
              <w:widowControl w:val="0"/>
              <w:rPr>
                <w:rFonts w:ascii="Times New Roman" w:hAnsi="Times New Roman" w:cs="Times New Roman"/>
                <w:b/>
                <w:bCs/>
                <w:i/>
                <w:iCs/>
                <w:sz w:val="24"/>
                <w:szCs w:val="24"/>
              </w:rPr>
            </w:pPr>
            <w:r w:rsidRPr="007123DC">
              <w:rPr>
                <w:rFonts w:ascii="Times New Roman" w:hAnsi="Times New Roman" w:cs="Times New Roman"/>
                <w:b/>
                <w:bCs/>
                <w:i/>
                <w:iCs/>
                <w:sz w:val="24"/>
                <w:szCs w:val="24"/>
              </w:rPr>
              <w:t>Rừng và đất khác ngoài ba loại rừng</w:t>
            </w:r>
          </w:p>
        </w:tc>
        <w:tc>
          <w:tcPr>
            <w:tcW w:w="476" w:type="pct"/>
            <w:shd w:val="clear" w:color="auto" w:fill="auto"/>
            <w:noWrap/>
            <w:vAlign w:val="center"/>
            <w:hideMark/>
          </w:tcPr>
          <w:p w14:paraId="60C57508"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1,4679</w:t>
            </w:r>
          </w:p>
        </w:tc>
        <w:tc>
          <w:tcPr>
            <w:tcW w:w="476" w:type="pct"/>
            <w:shd w:val="clear" w:color="auto" w:fill="auto"/>
            <w:noWrap/>
            <w:vAlign w:val="center"/>
            <w:hideMark/>
          </w:tcPr>
          <w:p w14:paraId="1227ADE5"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476" w:type="pct"/>
            <w:shd w:val="clear" w:color="auto" w:fill="auto"/>
            <w:noWrap/>
            <w:vAlign w:val="center"/>
            <w:hideMark/>
          </w:tcPr>
          <w:p w14:paraId="1746D295"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476" w:type="pct"/>
            <w:shd w:val="clear" w:color="auto" w:fill="auto"/>
            <w:noWrap/>
            <w:vAlign w:val="center"/>
            <w:hideMark/>
          </w:tcPr>
          <w:p w14:paraId="13094DF0" w14:textId="77777777" w:rsidR="00556362" w:rsidRPr="007123DC" w:rsidRDefault="00556362"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1,4679</w:t>
            </w:r>
          </w:p>
        </w:tc>
        <w:tc>
          <w:tcPr>
            <w:tcW w:w="704" w:type="pct"/>
            <w:shd w:val="clear" w:color="auto" w:fill="auto"/>
            <w:noWrap/>
            <w:vAlign w:val="center"/>
            <w:hideMark/>
          </w:tcPr>
          <w:p w14:paraId="66FF9F51"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3F349B44" w14:textId="77777777" w:rsidTr="00556362">
        <w:trPr>
          <w:trHeight w:val="360"/>
          <w:jc w:val="center"/>
        </w:trPr>
        <w:tc>
          <w:tcPr>
            <w:tcW w:w="292" w:type="pct"/>
            <w:shd w:val="clear" w:color="auto" w:fill="auto"/>
            <w:noWrap/>
            <w:vAlign w:val="center"/>
            <w:hideMark/>
          </w:tcPr>
          <w:p w14:paraId="624291B1"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center"/>
            <w:hideMark/>
          </w:tcPr>
          <w:p w14:paraId="2EDC123C"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w:t>
            </w:r>
          </w:p>
        </w:tc>
        <w:tc>
          <w:tcPr>
            <w:tcW w:w="476" w:type="pct"/>
            <w:shd w:val="clear" w:color="auto" w:fill="auto"/>
            <w:noWrap/>
            <w:vAlign w:val="center"/>
            <w:hideMark/>
          </w:tcPr>
          <w:p w14:paraId="4BB466F5"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476" w:type="pct"/>
            <w:shd w:val="clear" w:color="auto" w:fill="auto"/>
            <w:vAlign w:val="center"/>
            <w:hideMark/>
          </w:tcPr>
          <w:p w14:paraId="62DE92B4"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0FAEEB18"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447DBA2E"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704" w:type="pct"/>
            <w:shd w:val="clear" w:color="auto" w:fill="auto"/>
            <w:noWrap/>
            <w:vAlign w:val="center"/>
            <w:hideMark/>
          </w:tcPr>
          <w:p w14:paraId="265C54F9"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4EC1102F" w14:textId="77777777" w:rsidTr="00556362">
        <w:trPr>
          <w:trHeight w:val="590"/>
          <w:jc w:val="center"/>
        </w:trPr>
        <w:tc>
          <w:tcPr>
            <w:tcW w:w="292" w:type="pct"/>
            <w:shd w:val="clear" w:color="auto" w:fill="auto"/>
            <w:noWrap/>
            <w:vAlign w:val="center"/>
            <w:hideMark/>
          </w:tcPr>
          <w:p w14:paraId="60354C21"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center"/>
            <w:hideMark/>
          </w:tcPr>
          <w:p w14:paraId="77B67250"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 có GCNQDS đất rừng sản xuất</w:t>
            </w:r>
          </w:p>
        </w:tc>
        <w:tc>
          <w:tcPr>
            <w:tcW w:w="476" w:type="pct"/>
            <w:shd w:val="clear" w:color="auto" w:fill="auto"/>
            <w:noWrap/>
            <w:vAlign w:val="center"/>
            <w:hideMark/>
          </w:tcPr>
          <w:p w14:paraId="2D4C6F95"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68617F2B"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7F587EDE"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0107FA39"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704" w:type="pct"/>
            <w:shd w:val="clear" w:color="auto" w:fill="auto"/>
            <w:vAlign w:val="center"/>
            <w:hideMark/>
          </w:tcPr>
          <w:p w14:paraId="2A16FBA7"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5771D923" w14:textId="77777777" w:rsidTr="00556362">
        <w:trPr>
          <w:trHeight w:val="620"/>
          <w:jc w:val="center"/>
        </w:trPr>
        <w:tc>
          <w:tcPr>
            <w:tcW w:w="292" w:type="pct"/>
            <w:shd w:val="clear" w:color="auto" w:fill="auto"/>
            <w:noWrap/>
            <w:vAlign w:val="center"/>
            <w:hideMark/>
          </w:tcPr>
          <w:p w14:paraId="5F96AA3C"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vAlign w:val="center"/>
            <w:hideMark/>
          </w:tcPr>
          <w:p w14:paraId="320DA926"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 không có GCNQDS đất rừng sản xuất</w:t>
            </w:r>
          </w:p>
        </w:tc>
        <w:tc>
          <w:tcPr>
            <w:tcW w:w="476" w:type="pct"/>
            <w:shd w:val="clear" w:color="auto" w:fill="auto"/>
            <w:noWrap/>
            <w:vAlign w:val="center"/>
            <w:hideMark/>
          </w:tcPr>
          <w:p w14:paraId="511ED91E"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476" w:type="pct"/>
            <w:shd w:val="clear" w:color="auto" w:fill="auto"/>
            <w:vAlign w:val="center"/>
            <w:hideMark/>
          </w:tcPr>
          <w:p w14:paraId="277C2439"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60866DC1"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202D7728"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704" w:type="pct"/>
            <w:shd w:val="clear" w:color="auto" w:fill="auto"/>
            <w:noWrap/>
            <w:vAlign w:val="center"/>
            <w:hideMark/>
          </w:tcPr>
          <w:p w14:paraId="0B40FE8B"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556362" w:rsidRPr="007123DC" w14:paraId="630A25E6" w14:textId="77777777" w:rsidTr="00556362">
        <w:trPr>
          <w:trHeight w:val="360"/>
          <w:jc w:val="center"/>
        </w:trPr>
        <w:tc>
          <w:tcPr>
            <w:tcW w:w="292" w:type="pct"/>
            <w:shd w:val="clear" w:color="auto" w:fill="auto"/>
            <w:noWrap/>
            <w:vAlign w:val="center"/>
            <w:hideMark/>
          </w:tcPr>
          <w:p w14:paraId="45A3E7DC"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102" w:type="pct"/>
            <w:shd w:val="clear" w:color="auto" w:fill="auto"/>
            <w:noWrap/>
            <w:vAlign w:val="center"/>
            <w:hideMark/>
          </w:tcPr>
          <w:p w14:paraId="3C02BC16" w14:textId="77777777" w:rsidR="00556362" w:rsidRPr="007123DC" w:rsidRDefault="00556362" w:rsidP="006C7E6E">
            <w:pPr>
              <w:widowControl w:val="0"/>
              <w:rPr>
                <w:rFonts w:ascii="Times New Roman" w:hAnsi="Times New Roman" w:cs="Times New Roman"/>
                <w:sz w:val="24"/>
                <w:szCs w:val="24"/>
              </w:rPr>
            </w:pPr>
            <w:r w:rsidRPr="007123DC">
              <w:rPr>
                <w:rFonts w:ascii="Times New Roman" w:hAnsi="Times New Roman" w:cs="Times New Roman"/>
                <w:sz w:val="24"/>
                <w:szCs w:val="24"/>
              </w:rPr>
              <w:t>Đất khác ngoài quy hoạch lâm nghiệp</w:t>
            </w:r>
          </w:p>
        </w:tc>
        <w:tc>
          <w:tcPr>
            <w:tcW w:w="476" w:type="pct"/>
            <w:shd w:val="clear" w:color="auto" w:fill="auto"/>
            <w:noWrap/>
            <w:vAlign w:val="center"/>
            <w:hideMark/>
          </w:tcPr>
          <w:p w14:paraId="4FF677AD"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1,3478</w:t>
            </w:r>
          </w:p>
        </w:tc>
        <w:tc>
          <w:tcPr>
            <w:tcW w:w="476" w:type="pct"/>
            <w:shd w:val="clear" w:color="auto" w:fill="auto"/>
            <w:vAlign w:val="center"/>
            <w:hideMark/>
          </w:tcPr>
          <w:p w14:paraId="3D59FFF7"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40BD7196"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76" w:type="pct"/>
            <w:shd w:val="clear" w:color="auto" w:fill="auto"/>
            <w:vAlign w:val="center"/>
            <w:hideMark/>
          </w:tcPr>
          <w:p w14:paraId="3EBB4C94" w14:textId="77777777" w:rsidR="00556362" w:rsidRPr="007123DC" w:rsidRDefault="00556362"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1,3478</w:t>
            </w:r>
          </w:p>
        </w:tc>
        <w:tc>
          <w:tcPr>
            <w:tcW w:w="704" w:type="pct"/>
            <w:shd w:val="clear" w:color="auto" w:fill="auto"/>
            <w:noWrap/>
            <w:vAlign w:val="center"/>
            <w:hideMark/>
          </w:tcPr>
          <w:p w14:paraId="32758F60" w14:textId="77777777" w:rsidR="00556362" w:rsidRPr="007123DC" w:rsidRDefault="00556362"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bl>
    <w:p w14:paraId="6151AB9B" w14:textId="77777777" w:rsidR="00556362" w:rsidRPr="007123DC" w:rsidRDefault="00556362" w:rsidP="006C7E6E">
      <w:pPr>
        <w:pStyle w:val="00-TriNoidung"/>
        <w:widowControl w:val="0"/>
        <w:rPr>
          <w:lang w:val="fr-FR"/>
        </w:rPr>
      </w:pPr>
      <w:r w:rsidRPr="007123DC">
        <w:rPr>
          <w:lang w:val="nb-NO"/>
        </w:rPr>
        <w:t xml:space="preserve">Diện tích rừng trồng </w:t>
      </w:r>
      <w:r w:rsidRPr="007123DC">
        <w:rPr>
          <w:lang w:val="nl-NL"/>
        </w:rPr>
        <w:t>trong khu vực xin chuyển</w:t>
      </w:r>
      <w:r w:rsidRPr="007123DC">
        <w:rPr>
          <w:lang w:val="nb-NO"/>
        </w:rPr>
        <w:t xml:space="preserve"> mục đích</w:t>
      </w:r>
      <w:r w:rsidRPr="007123DC">
        <w:rPr>
          <w:lang w:val="nl-NL"/>
        </w:rPr>
        <w:t xml:space="preserve"> thực hiện </w:t>
      </w:r>
      <w:r w:rsidRPr="007123DC">
        <w:rPr>
          <w:lang w:val="nb-NO"/>
        </w:rPr>
        <w:t>Dự án Đường dây 220 KV</w:t>
      </w:r>
      <w:r w:rsidRPr="007123DC">
        <w:rPr>
          <w:lang w:val="vi-VN"/>
        </w:rPr>
        <w:t xml:space="preserve"> ĐG S</w:t>
      </w:r>
      <w:r w:rsidRPr="007123DC">
        <w:rPr>
          <w:lang w:val="nb-NO"/>
        </w:rPr>
        <w:t>avan 1 – Lao Bảo (đoạn trên lãnh thổ Việt Nam) đấu nối Nhà máy Điện gió Savan 1 vào hệ thống điện Việt Nam</w:t>
      </w:r>
      <w:r w:rsidRPr="007123DC">
        <w:rPr>
          <w:spacing w:val="-2"/>
          <w:lang w:val="nb-NO"/>
        </w:rPr>
        <w:t xml:space="preserve"> </w:t>
      </w:r>
      <w:r w:rsidRPr="007123DC">
        <w:rPr>
          <w:bCs/>
          <w:lang w:val="nl-NL"/>
        </w:rPr>
        <w:t xml:space="preserve">là rừng trồng núi đất, </w:t>
      </w:r>
      <w:r w:rsidRPr="007123DC">
        <w:rPr>
          <w:lang w:val="fr-FR"/>
        </w:rPr>
        <w:t>trồng cây Thông nhựa, bằng nguồn vốn Ngân sách Nhà nước; rừng trồng thuần loài Keo lai, Trẩu, rừng trồng hỗn giao cây Keo lai + Trẩu, Keo lai + Sao đen và rừng trồng đã khai thác nhưng chưa trồng lại, bằng nguồn vốn tự có của hộ gia đình, cá nhân. Rừng có các chỉ tiêu lâm học như sau:</w:t>
      </w:r>
    </w:p>
    <w:p w14:paraId="15314A14" w14:textId="77777777" w:rsidR="00556362" w:rsidRPr="007123DC" w:rsidRDefault="00556362" w:rsidP="006C7E6E">
      <w:pPr>
        <w:pStyle w:val="00-TriNoidung"/>
        <w:widowControl w:val="0"/>
        <w:rPr>
          <w:lang w:val="fr-FR"/>
        </w:rPr>
      </w:pPr>
      <w:r w:rsidRPr="007123DC">
        <w:rPr>
          <w:lang w:val="fr-FR"/>
        </w:rPr>
        <w:t>- Rừng trồng thuộc đất Ban quản lý rừng phòng hộ Hướng Hóa - Đakrông quản lý: 0,2402 ha, trong đó :</w:t>
      </w:r>
    </w:p>
    <w:p w14:paraId="1EF3A2E8" w14:textId="77777777" w:rsidR="00556362" w:rsidRPr="007123DC" w:rsidRDefault="00556362" w:rsidP="006C7E6E">
      <w:pPr>
        <w:pStyle w:val="00-TriNoidung"/>
        <w:widowControl w:val="0"/>
        <w:rPr>
          <w:lang w:val="fr-FR"/>
        </w:rPr>
      </w:pPr>
      <w:r w:rsidRPr="007123DC">
        <w:rPr>
          <w:lang w:val="fr-FR"/>
        </w:rPr>
        <w:t>+ Rừng trồng năm 1990 bằng</w:t>
      </w:r>
      <w:r w:rsidRPr="007123DC">
        <w:rPr>
          <w:lang w:val="nb-NO"/>
        </w:rPr>
        <w:t xml:space="preserve"> nguồn vốn Ngân sách Nhà nước: 0,0400 ha</w:t>
      </w:r>
      <w:r w:rsidRPr="007123DC">
        <w:rPr>
          <w:lang w:val="fr-FR"/>
        </w:rPr>
        <w:t>, rừng được trồng cây Thông nhựa, mật độ bình quân 420 cây/ha, đường kính (D</w:t>
      </w:r>
      <w:r w:rsidRPr="007123DC">
        <w:rPr>
          <w:vertAlign w:val="subscript"/>
          <w:lang w:val="fr-FR"/>
        </w:rPr>
        <w:t>1.3</w:t>
      </w:r>
      <w:r w:rsidRPr="007123DC">
        <w:rPr>
          <w:lang w:val="fr-FR"/>
        </w:rPr>
        <w:t xml:space="preserve">) </w:t>
      </w:r>
      <w:r w:rsidRPr="007123DC">
        <w:rPr>
          <w:lang w:val="fr-FR"/>
        </w:rPr>
        <w:lastRenderedPageBreak/>
        <w:t>bình quân 21,5 cm, chiều cao vút ngọn (Hvn) bình quân 19,5 m, trữ lượng bình quân 148,594 m</w:t>
      </w:r>
      <w:r w:rsidRPr="007123DC">
        <w:rPr>
          <w:vertAlign w:val="superscript"/>
          <w:lang w:val="fr-FR"/>
        </w:rPr>
        <w:t>3</w:t>
      </w:r>
      <w:r w:rsidRPr="007123DC">
        <w:rPr>
          <w:lang w:val="fr-FR"/>
        </w:rPr>
        <w:t>/ha.</w:t>
      </w:r>
    </w:p>
    <w:p w14:paraId="03BD5642" w14:textId="3E75E082" w:rsidR="00556362" w:rsidRPr="007123DC" w:rsidRDefault="00556362" w:rsidP="006C7E6E">
      <w:pPr>
        <w:pStyle w:val="00-TriNoidung"/>
        <w:widowControl w:val="0"/>
        <w:rPr>
          <w:lang w:val="fr-FR"/>
        </w:rPr>
      </w:pPr>
      <w:r w:rsidRPr="007123DC">
        <w:rPr>
          <w:lang w:val="fr-FR"/>
        </w:rPr>
        <w:t>+ Rừng trồng năm 2020 bằng</w:t>
      </w:r>
      <w:r w:rsidRPr="007123DC">
        <w:rPr>
          <w:lang w:val="nb-NO"/>
        </w:rPr>
        <w:t xml:space="preserve"> nguồn vốn tự có của Hộ gia đình, cá nhân canh tác, trồng trên đất của </w:t>
      </w:r>
      <w:r w:rsidRPr="007123DC">
        <w:rPr>
          <w:lang w:val="fr-FR"/>
        </w:rPr>
        <w:t>Ban quản lý rừng phòng hộ Hướng Hóa - Đakrông quản lý: 0,0801 ha, rừng được trồng hỗn giao cây Keo lai + Sao đen, mật độ bình quân 2.200 cây/ha, đường kính (D</w:t>
      </w:r>
      <w:r w:rsidRPr="007123DC">
        <w:rPr>
          <w:vertAlign w:val="subscript"/>
          <w:lang w:val="fr-FR"/>
        </w:rPr>
        <w:t>1.3</w:t>
      </w:r>
      <w:r w:rsidRPr="007123DC">
        <w:rPr>
          <w:lang w:val="fr-FR"/>
        </w:rPr>
        <w:t>) bình quân 8,5 cm, chiều cao vút ngọn (Hvn) bình quân 7 m, trữ lượng bình quân 43,672 m</w:t>
      </w:r>
      <w:r w:rsidRPr="007123DC">
        <w:rPr>
          <w:vertAlign w:val="superscript"/>
          <w:lang w:val="fr-FR"/>
        </w:rPr>
        <w:t>3</w:t>
      </w:r>
      <w:r w:rsidRPr="007123DC">
        <w:rPr>
          <w:lang w:val="fr-FR"/>
        </w:rPr>
        <w:t>/ha.</w:t>
      </w:r>
    </w:p>
    <w:p w14:paraId="11A2C964" w14:textId="4B32A003" w:rsidR="00556362" w:rsidRPr="007123DC" w:rsidRDefault="00556362" w:rsidP="006C7E6E">
      <w:pPr>
        <w:pStyle w:val="00-TriNoidung"/>
        <w:widowControl w:val="0"/>
        <w:rPr>
          <w:spacing w:val="-2"/>
          <w:lang w:val="fr-FR"/>
        </w:rPr>
      </w:pPr>
      <w:r w:rsidRPr="007123DC">
        <w:rPr>
          <w:spacing w:val="-2"/>
          <w:lang w:val="fr-FR"/>
        </w:rPr>
        <w:t>+ Rừng trồng Keo lai + Trẩu năm 2022 bằng</w:t>
      </w:r>
      <w:r w:rsidRPr="007123DC">
        <w:rPr>
          <w:spacing w:val="-2"/>
          <w:lang w:val="nb-NO"/>
        </w:rPr>
        <w:t xml:space="preserve"> nguồn vốn tự có của Hộ gia đình, cá nhân canh tác, trồng trên đất của </w:t>
      </w:r>
      <w:r w:rsidRPr="007123DC">
        <w:rPr>
          <w:spacing w:val="-2"/>
          <w:lang w:val="fr-FR"/>
        </w:rPr>
        <w:t>Ban quản lý rừng phòng hộ Hướng Hóa - Đakrông quản lý: 0,0400 ha</w:t>
      </w:r>
      <w:r w:rsidRPr="007123DC">
        <w:rPr>
          <w:spacing w:val="-2"/>
          <w:lang w:val="nb-NO"/>
        </w:rPr>
        <w:t>, mật độ bình quân 3.300 cây/ha, đường kính (D</w:t>
      </w:r>
      <w:r w:rsidRPr="007123DC">
        <w:rPr>
          <w:spacing w:val="-2"/>
          <w:lang w:val="nb-NO"/>
        </w:rPr>
        <w:softHyphen/>
      </w:r>
      <w:r w:rsidRPr="007123DC">
        <w:rPr>
          <w:spacing w:val="-2"/>
          <w:vertAlign w:val="subscript"/>
          <w:lang w:val="nb-NO"/>
        </w:rPr>
        <w:t>1.3</w:t>
      </w:r>
      <w:r w:rsidRPr="007123DC">
        <w:rPr>
          <w:spacing w:val="-2"/>
          <w:lang w:val="nb-NO"/>
        </w:rPr>
        <w:t>) bình quân 7 cm, chiều cao vút ngọn (H</w:t>
      </w:r>
      <w:r w:rsidRPr="007123DC">
        <w:rPr>
          <w:spacing w:val="-2"/>
          <w:vertAlign w:val="subscript"/>
          <w:lang w:val="nb-NO"/>
        </w:rPr>
        <w:t>vn</w:t>
      </w:r>
      <w:r w:rsidRPr="007123DC">
        <w:rPr>
          <w:spacing w:val="-2"/>
          <w:lang w:val="nb-NO"/>
        </w:rPr>
        <w:t xml:space="preserve">) bình quân 6,5 m, </w:t>
      </w:r>
      <w:r w:rsidRPr="007123DC">
        <w:rPr>
          <w:spacing w:val="-2"/>
          <w:lang w:val="fr-FR"/>
        </w:rPr>
        <w:t>trữ lượng bình quân 41,254 m</w:t>
      </w:r>
      <w:r w:rsidRPr="007123DC">
        <w:rPr>
          <w:spacing w:val="-2"/>
          <w:vertAlign w:val="superscript"/>
          <w:lang w:val="fr-FR"/>
        </w:rPr>
        <w:t>3</w:t>
      </w:r>
      <w:r w:rsidRPr="007123DC">
        <w:rPr>
          <w:spacing w:val="-2"/>
          <w:lang w:val="fr-FR"/>
        </w:rPr>
        <w:t>/ha.</w:t>
      </w:r>
    </w:p>
    <w:p w14:paraId="2D14C9A3" w14:textId="2294A109" w:rsidR="00556362" w:rsidRPr="007123DC" w:rsidRDefault="00556362" w:rsidP="006C7E6E">
      <w:pPr>
        <w:pStyle w:val="00-TriNoidung"/>
        <w:widowControl w:val="0"/>
        <w:rPr>
          <w:lang w:val="fr-FR"/>
        </w:rPr>
      </w:pPr>
      <w:r w:rsidRPr="007123DC">
        <w:rPr>
          <w:lang w:val="fr-FR"/>
        </w:rPr>
        <w:t>+ Rừng trồng năm 2023 bằng</w:t>
      </w:r>
      <w:r w:rsidRPr="007123DC">
        <w:rPr>
          <w:lang w:val="nb-NO"/>
        </w:rPr>
        <w:t xml:space="preserve"> nguồn vốn tự có của Hộ gia đình, cá nhân canh tác, trồng trên đất của </w:t>
      </w:r>
      <w:r w:rsidRPr="007123DC">
        <w:rPr>
          <w:lang w:val="fr-FR"/>
        </w:rPr>
        <w:t>Ban quản lý rừng phòng hộ Hướng Hóa - Đakrông quản lý</w:t>
      </w:r>
      <w:r w:rsidR="00C03F5D" w:rsidRPr="007123DC">
        <w:rPr>
          <w:lang w:val="fr-FR"/>
        </w:rPr>
        <w:t>:</w:t>
      </w:r>
      <w:r w:rsidRPr="007123DC">
        <w:rPr>
          <w:lang w:val="fr-FR"/>
        </w:rPr>
        <w:t xml:space="preserve"> 0,0801 ha, được trồng loài cây </w:t>
      </w:r>
      <w:r w:rsidRPr="007123DC">
        <w:rPr>
          <w:spacing w:val="-2"/>
          <w:lang w:val="fr-FR"/>
        </w:rPr>
        <w:t>Keo lai + Trẩu</w:t>
      </w:r>
      <w:r w:rsidRPr="007123DC">
        <w:rPr>
          <w:lang w:val="fr-FR"/>
        </w:rPr>
        <w:t xml:space="preserve">, mật độ bình quân 2.200 cây/ha, </w:t>
      </w:r>
      <w:r w:rsidRPr="007123DC">
        <w:rPr>
          <w:spacing w:val="-2"/>
          <w:lang w:val="nb-NO"/>
        </w:rPr>
        <w:t>đường kính (D</w:t>
      </w:r>
      <w:r w:rsidRPr="007123DC">
        <w:rPr>
          <w:spacing w:val="-2"/>
          <w:lang w:val="nb-NO"/>
        </w:rPr>
        <w:softHyphen/>
      </w:r>
      <w:r w:rsidRPr="007123DC">
        <w:rPr>
          <w:spacing w:val="-2"/>
          <w:vertAlign w:val="subscript"/>
          <w:lang w:val="nb-NO"/>
        </w:rPr>
        <w:t>1.3</w:t>
      </w:r>
      <w:r w:rsidRPr="007123DC">
        <w:rPr>
          <w:spacing w:val="-2"/>
          <w:lang w:val="nb-NO"/>
        </w:rPr>
        <w:t>) bình quân 1,5 cm, chiều cao vút ngọn (H</w:t>
      </w:r>
      <w:r w:rsidRPr="007123DC">
        <w:rPr>
          <w:spacing w:val="-2"/>
          <w:vertAlign w:val="subscript"/>
          <w:lang w:val="nb-NO"/>
        </w:rPr>
        <w:t>vn</w:t>
      </w:r>
      <w:r w:rsidRPr="007123DC">
        <w:rPr>
          <w:spacing w:val="-2"/>
          <w:lang w:val="nb-NO"/>
        </w:rPr>
        <w:t xml:space="preserve">) bình quân 2 m, </w:t>
      </w:r>
      <w:r w:rsidRPr="007123DC">
        <w:rPr>
          <w:spacing w:val="-2"/>
          <w:lang w:val="fr-FR"/>
        </w:rPr>
        <w:t>trữ lượng bình quân 0,031 m</w:t>
      </w:r>
      <w:r w:rsidRPr="007123DC">
        <w:rPr>
          <w:spacing w:val="-2"/>
          <w:vertAlign w:val="superscript"/>
          <w:lang w:val="fr-FR"/>
        </w:rPr>
        <w:t>3</w:t>
      </w:r>
      <w:r w:rsidRPr="007123DC">
        <w:rPr>
          <w:spacing w:val="-2"/>
          <w:lang w:val="fr-FR"/>
        </w:rPr>
        <w:t>/ha</w:t>
      </w:r>
      <w:r w:rsidRPr="007123DC">
        <w:rPr>
          <w:lang w:val="fr-FR"/>
        </w:rPr>
        <w:t>.</w:t>
      </w:r>
    </w:p>
    <w:p w14:paraId="1188308F" w14:textId="3AF29B81" w:rsidR="00556362" w:rsidRPr="007123DC" w:rsidRDefault="00556362" w:rsidP="006C7E6E">
      <w:pPr>
        <w:pStyle w:val="00-TriNoidung"/>
        <w:widowControl w:val="0"/>
        <w:rPr>
          <w:lang w:val="fr-FR"/>
        </w:rPr>
      </w:pPr>
      <w:r w:rsidRPr="007123DC">
        <w:rPr>
          <w:lang w:val="fr-FR"/>
        </w:rPr>
        <w:t xml:space="preserve">- Rừng trồng thuộc do Hộ gia đình, cá nhân quản lý : 0,3006 ha, trong đó: </w:t>
      </w:r>
    </w:p>
    <w:p w14:paraId="30BB9639" w14:textId="77777777" w:rsidR="00556362" w:rsidRPr="007123DC" w:rsidRDefault="00556362" w:rsidP="006C7E6E">
      <w:pPr>
        <w:pStyle w:val="00-TriNoidung"/>
        <w:widowControl w:val="0"/>
        <w:rPr>
          <w:lang w:val="fr-FR"/>
        </w:rPr>
      </w:pPr>
      <w:r w:rsidRPr="007123DC">
        <w:rPr>
          <w:lang w:val="fr-FR"/>
        </w:rPr>
        <w:t>+ Rừng trồng Keo lai năm 2019: 0,0801 ha</w:t>
      </w:r>
      <w:r w:rsidRPr="007123DC">
        <w:rPr>
          <w:lang w:val="nb-NO"/>
        </w:rPr>
        <w:t>, mật độ bình quân 2.200 cây/ha, đường kính (D</w:t>
      </w:r>
      <w:r w:rsidRPr="007123DC">
        <w:rPr>
          <w:lang w:val="nb-NO"/>
        </w:rPr>
        <w:softHyphen/>
      </w:r>
      <w:r w:rsidRPr="007123DC">
        <w:rPr>
          <w:vertAlign w:val="subscript"/>
          <w:lang w:val="nb-NO"/>
        </w:rPr>
        <w:t>1.3</w:t>
      </w:r>
      <w:r w:rsidRPr="007123DC">
        <w:rPr>
          <w:lang w:val="nb-NO"/>
        </w:rPr>
        <w:t>) bình quân 12 cm, chiều cao vút ngọn (H</w:t>
      </w:r>
      <w:r w:rsidRPr="007123DC">
        <w:rPr>
          <w:vertAlign w:val="subscript"/>
          <w:lang w:val="nb-NO"/>
        </w:rPr>
        <w:t>vn</w:t>
      </w:r>
      <w:r w:rsidRPr="007123DC">
        <w:rPr>
          <w:lang w:val="nb-NO"/>
        </w:rPr>
        <w:t xml:space="preserve">) bình quân 11,5 m, </w:t>
      </w:r>
      <w:r w:rsidRPr="007123DC">
        <w:rPr>
          <w:lang w:val="fr-FR"/>
        </w:rPr>
        <w:t>trữ lượng bình quân 124,996 m</w:t>
      </w:r>
      <w:r w:rsidRPr="007123DC">
        <w:rPr>
          <w:vertAlign w:val="superscript"/>
          <w:lang w:val="fr-FR"/>
        </w:rPr>
        <w:t>3</w:t>
      </w:r>
      <w:r w:rsidRPr="007123DC">
        <w:rPr>
          <w:lang w:val="fr-FR"/>
        </w:rPr>
        <w:t>/ha.</w:t>
      </w:r>
    </w:p>
    <w:p w14:paraId="277ECBFF" w14:textId="77777777" w:rsidR="00556362" w:rsidRPr="007123DC" w:rsidRDefault="00556362" w:rsidP="006C7E6E">
      <w:pPr>
        <w:pStyle w:val="00-TriNoidung"/>
        <w:widowControl w:val="0"/>
        <w:rPr>
          <w:lang w:val="fr-FR"/>
        </w:rPr>
      </w:pPr>
      <w:r w:rsidRPr="007123DC">
        <w:rPr>
          <w:lang w:val="fr-FR"/>
        </w:rPr>
        <w:t>+ Rừng trồng Keo lai năm 2020: 0,0005 ha</w:t>
      </w:r>
      <w:r w:rsidRPr="007123DC">
        <w:rPr>
          <w:lang w:val="nb-NO"/>
        </w:rPr>
        <w:t>, mật độ bình quân 2.200 cây/ha, đường kính (D</w:t>
      </w:r>
      <w:r w:rsidRPr="007123DC">
        <w:rPr>
          <w:lang w:val="nb-NO"/>
        </w:rPr>
        <w:softHyphen/>
      </w:r>
      <w:r w:rsidRPr="007123DC">
        <w:rPr>
          <w:vertAlign w:val="subscript"/>
          <w:lang w:val="nb-NO"/>
        </w:rPr>
        <w:t>1.3</w:t>
      </w:r>
      <w:r w:rsidRPr="007123DC">
        <w:rPr>
          <w:lang w:val="nb-NO"/>
        </w:rPr>
        <w:t>) bình quân 10 cm, chiều cao vút ngọn (H</w:t>
      </w:r>
      <w:r w:rsidRPr="007123DC">
        <w:rPr>
          <w:vertAlign w:val="subscript"/>
          <w:lang w:val="nb-NO"/>
        </w:rPr>
        <w:t>vn</w:t>
      </w:r>
      <w:r w:rsidRPr="007123DC">
        <w:rPr>
          <w:lang w:val="nb-NO"/>
        </w:rPr>
        <w:t xml:space="preserve">) bình quân 9 m, </w:t>
      </w:r>
      <w:r w:rsidRPr="007123DC">
        <w:rPr>
          <w:lang w:val="fr-FR"/>
        </w:rPr>
        <w:t>trữ lượng bình quân 77,715 m</w:t>
      </w:r>
      <w:r w:rsidRPr="007123DC">
        <w:rPr>
          <w:vertAlign w:val="superscript"/>
          <w:lang w:val="fr-FR"/>
        </w:rPr>
        <w:t>3</w:t>
      </w:r>
      <w:r w:rsidRPr="007123DC">
        <w:rPr>
          <w:lang w:val="fr-FR"/>
        </w:rPr>
        <w:t>/ha.</w:t>
      </w:r>
    </w:p>
    <w:p w14:paraId="4664AD75" w14:textId="77777777" w:rsidR="00556362" w:rsidRPr="007123DC" w:rsidRDefault="00556362" w:rsidP="006C7E6E">
      <w:pPr>
        <w:pStyle w:val="00-TriNoidung"/>
        <w:widowControl w:val="0"/>
        <w:rPr>
          <w:lang w:val="fr-FR"/>
        </w:rPr>
      </w:pPr>
      <w:r w:rsidRPr="007123DC">
        <w:rPr>
          <w:lang w:val="fr-FR"/>
        </w:rPr>
        <w:t>+ Rừng trồng Keo lai năm 2021: 0,0600 ha</w:t>
      </w:r>
      <w:r w:rsidRPr="007123DC">
        <w:rPr>
          <w:lang w:val="nb-NO"/>
        </w:rPr>
        <w:t>, mật độ bình quân 2.200 cây/ha, đường kính (D</w:t>
      </w:r>
      <w:r w:rsidRPr="007123DC">
        <w:rPr>
          <w:lang w:val="nb-NO"/>
        </w:rPr>
        <w:softHyphen/>
      </w:r>
      <w:r w:rsidRPr="007123DC">
        <w:rPr>
          <w:vertAlign w:val="subscript"/>
          <w:lang w:val="nb-NO"/>
        </w:rPr>
        <w:t>1.3</w:t>
      </w:r>
      <w:r w:rsidRPr="007123DC">
        <w:rPr>
          <w:lang w:val="nb-NO"/>
        </w:rPr>
        <w:t>) bình quân 8 cm, chiều cao vút ngọn (H</w:t>
      </w:r>
      <w:r w:rsidRPr="007123DC">
        <w:rPr>
          <w:vertAlign w:val="subscript"/>
          <w:lang w:val="nb-NO"/>
        </w:rPr>
        <w:t>vn</w:t>
      </w:r>
      <w:r w:rsidRPr="007123DC">
        <w:rPr>
          <w:lang w:val="nb-NO"/>
        </w:rPr>
        <w:t xml:space="preserve">) bình quân 7,5 m, </w:t>
      </w:r>
      <w:r w:rsidRPr="007123DC">
        <w:rPr>
          <w:lang w:val="fr-FR"/>
        </w:rPr>
        <w:t>trữ lượng bình quân 41,448 m</w:t>
      </w:r>
      <w:r w:rsidRPr="007123DC">
        <w:rPr>
          <w:vertAlign w:val="superscript"/>
          <w:lang w:val="fr-FR"/>
        </w:rPr>
        <w:t>3</w:t>
      </w:r>
      <w:r w:rsidRPr="007123DC">
        <w:rPr>
          <w:lang w:val="fr-FR"/>
        </w:rPr>
        <w:t>/ha.</w:t>
      </w:r>
    </w:p>
    <w:p w14:paraId="1F5F47B5" w14:textId="77777777" w:rsidR="00556362" w:rsidRPr="007123DC" w:rsidRDefault="00556362" w:rsidP="006C7E6E">
      <w:pPr>
        <w:pStyle w:val="00-TriNoidung"/>
        <w:widowControl w:val="0"/>
        <w:rPr>
          <w:lang w:val="fr-FR"/>
        </w:rPr>
      </w:pPr>
      <w:r w:rsidRPr="007123DC">
        <w:rPr>
          <w:lang w:val="fr-FR"/>
        </w:rPr>
        <w:t>+ Rừng trồng Trẩu năm 2022: 0,0400 ha</w:t>
      </w:r>
      <w:r w:rsidRPr="007123DC">
        <w:rPr>
          <w:lang w:val="nb-NO"/>
        </w:rPr>
        <w:t>, mật độ bình quân 1.000 cây/ha, đường kính (D</w:t>
      </w:r>
      <w:r w:rsidRPr="007123DC">
        <w:rPr>
          <w:lang w:val="nb-NO"/>
        </w:rPr>
        <w:softHyphen/>
      </w:r>
      <w:r w:rsidRPr="007123DC">
        <w:rPr>
          <w:vertAlign w:val="subscript"/>
          <w:lang w:val="nb-NO"/>
        </w:rPr>
        <w:t>1.3</w:t>
      </w:r>
      <w:r w:rsidRPr="007123DC">
        <w:rPr>
          <w:lang w:val="nb-NO"/>
        </w:rPr>
        <w:t>) bình quân 5 cm, chiều cao vút ngọn (H</w:t>
      </w:r>
      <w:r w:rsidRPr="007123DC">
        <w:rPr>
          <w:vertAlign w:val="subscript"/>
          <w:lang w:val="nb-NO"/>
        </w:rPr>
        <w:t>vn</w:t>
      </w:r>
      <w:r w:rsidRPr="007123DC">
        <w:rPr>
          <w:lang w:val="nb-NO"/>
        </w:rPr>
        <w:t xml:space="preserve">) bình quân 4,5 m, </w:t>
      </w:r>
      <w:r w:rsidRPr="007123DC">
        <w:rPr>
          <w:lang w:val="fr-FR"/>
        </w:rPr>
        <w:t>trữ lượng bình quân 4,416 m</w:t>
      </w:r>
      <w:r w:rsidRPr="007123DC">
        <w:rPr>
          <w:vertAlign w:val="superscript"/>
          <w:lang w:val="fr-FR"/>
        </w:rPr>
        <w:t>3</w:t>
      </w:r>
      <w:r w:rsidRPr="007123DC">
        <w:rPr>
          <w:lang w:val="fr-FR"/>
        </w:rPr>
        <w:t>/ha.</w:t>
      </w:r>
    </w:p>
    <w:p w14:paraId="133487FD" w14:textId="4AA7C063" w:rsidR="00556362" w:rsidRPr="007123DC" w:rsidRDefault="00556362" w:rsidP="006C7E6E">
      <w:pPr>
        <w:pStyle w:val="00-TriNoidung"/>
        <w:widowControl w:val="0"/>
        <w:rPr>
          <w:lang w:val="fr-FR"/>
        </w:rPr>
      </w:pPr>
      <w:r w:rsidRPr="007123DC">
        <w:rPr>
          <w:lang w:val="fr-FR"/>
        </w:rPr>
        <w:t xml:space="preserve">+ Rừng trồng </w:t>
      </w:r>
      <w:r w:rsidRPr="007123DC">
        <w:rPr>
          <w:lang w:val="nb-NO"/>
        </w:rPr>
        <w:t>đã khai thác nhưng chưa trồng lại: 0,1200 ha (đây là hoạt động lâm sinh bình thường được pháp luật cho phép).</w:t>
      </w:r>
    </w:p>
    <w:p w14:paraId="7C020F21" w14:textId="2DBBA84E" w:rsidR="002E18CC" w:rsidRPr="007123DC" w:rsidRDefault="002E18CC" w:rsidP="006C7E6E">
      <w:pPr>
        <w:pStyle w:val="000003"/>
        <w:widowControl w:val="0"/>
      </w:pPr>
      <w:r w:rsidRPr="007123DC">
        <w:t>1.1.</w:t>
      </w:r>
      <w:r w:rsidR="005B5DE9" w:rsidRPr="007123DC">
        <w:t>5</w:t>
      </w:r>
      <w:r w:rsidRPr="007123DC">
        <w:t>. Tương quan với các đối tượng tự nhiên và KT-XH tại khu vực Dự án</w:t>
      </w:r>
      <w:bookmarkEnd w:id="300"/>
      <w:bookmarkEnd w:id="301"/>
    </w:p>
    <w:p w14:paraId="760B53F5" w14:textId="77777777" w:rsidR="002E18CC" w:rsidRPr="007123DC" w:rsidRDefault="002E18CC" w:rsidP="006C7E6E">
      <w:pPr>
        <w:pStyle w:val="00-TriNoidung"/>
        <w:widowControl w:val="0"/>
        <w:rPr>
          <w:i/>
          <w:iCs/>
          <w:lang w:val="nl-NL"/>
        </w:rPr>
      </w:pPr>
      <w:r w:rsidRPr="007123DC">
        <w:rPr>
          <w:i/>
          <w:iCs/>
          <w:lang w:val="nl-NL"/>
        </w:rPr>
        <w:t>a. Các đối tượng tự nhiên</w:t>
      </w:r>
    </w:p>
    <w:p w14:paraId="2BA0CF39" w14:textId="322E3F14" w:rsidR="002E18CC" w:rsidRPr="007123DC" w:rsidRDefault="002E18CC" w:rsidP="006C7E6E">
      <w:pPr>
        <w:pStyle w:val="00-TriNoidung"/>
        <w:widowControl w:val="0"/>
        <w:rPr>
          <w:lang w:val="nl-NL"/>
        </w:rPr>
      </w:pPr>
      <w:r w:rsidRPr="007123DC">
        <w:rPr>
          <w:lang w:val="nl-NL"/>
        </w:rPr>
        <w:t xml:space="preserve">- Các đối tượng </w:t>
      </w:r>
      <w:r w:rsidR="005B5DE9" w:rsidRPr="007123DC">
        <w:rPr>
          <w:lang w:val="nl-NL"/>
        </w:rPr>
        <w:t>địa hình</w:t>
      </w:r>
      <w:r w:rsidRPr="007123DC">
        <w:rPr>
          <w:lang w:val="nl-NL"/>
        </w:rPr>
        <w:t xml:space="preserve">: </w:t>
      </w:r>
      <w:r w:rsidR="006B6B8A" w:rsidRPr="007123DC">
        <w:rPr>
          <w:lang w:val="nl-NL"/>
        </w:rPr>
        <w:t>Địa hình trong khu vực khảo sát thuộc dạng đồi thấp, có độ cao tuyệt đối cao nhất khoảng 45 m, độ dốc bình quân dưới 8</w:t>
      </w:r>
      <w:r w:rsidR="006B6B8A" w:rsidRPr="007123DC">
        <w:rPr>
          <w:vertAlign w:val="superscript"/>
          <w:lang w:val="nl-NL"/>
        </w:rPr>
        <w:t>0</w:t>
      </w:r>
      <w:r w:rsidR="006B6B8A" w:rsidRPr="007123DC">
        <w:rPr>
          <w:lang w:val="nl-NL"/>
        </w:rPr>
        <w:t>, thành phần cơ giới là thịt trung bình, tỷ lệ đá lẫn dưới 10%, độ dày tầng đất 50 ÷ 100 cm.</w:t>
      </w:r>
      <w:r w:rsidRPr="007123DC">
        <w:rPr>
          <w:lang w:val="nl-NL"/>
        </w:rPr>
        <w:t>.</w:t>
      </w:r>
    </w:p>
    <w:p w14:paraId="018808C8" w14:textId="2C0FDF98" w:rsidR="005B5DE9" w:rsidRPr="007123DC" w:rsidRDefault="005B5DE9" w:rsidP="006C7E6E">
      <w:pPr>
        <w:pStyle w:val="00-TriNoidung"/>
        <w:widowControl w:val="0"/>
        <w:rPr>
          <w:lang w:val="nl-NL"/>
        </w:rPr>
      </w:pPr>
      <w:r w:rsidRPr="007123DC">
        <w:rPr>
          <w:lang w:val="nl-NL"/>
        </w:rPr>
        <w:lastRenderedPageBreak/>
        <w:t xml:space="preserve">- Các đối tượng thủy văn: </w:t>
      </w:r>
      <w:r w:rsidR="006B6B8A" w:rsidRPr="007123DC">
        <w:rPr>
          <w:lang w:val="nl-NL"/>
        </w:rPr>
        <w:t xml:space="preserve">Tuyến đường dây đi qua </w:t>
      </w:r>
      <w:r w:rsidR="00085888" w:rsidRPr="007123DC">
        <w:rPr>
          <w:lang w:val="nl-NL"/>
        </w:rPr>
        <w:t>sông Sê Pôn, suối La La, các khe cạn và khe nước tự nhên trên địa bàn các xã: Thuận, Hướng Lộc, Tân Lập, Tân Liên, Húc, Tân Hợp, thị trấn Khe Sanh, huyện Hướng  Hóa, tỉnh Quảng Trị.</w:t>
      </w:r>
    </w:p>
    <w:p w14:paraId="533A82DD" w14:textId="2E508EDF" w:rsidR="002E18CC" w:rsidRPr="007123DC" w:rsidRDefault="002E18CC" w:rsidP="006C7E6E">
      <w:pPr>
        <w:pStyle w:val="00-TriNoidung"/>
        <w:widowControl w:val="0"/>
        <w:rPr>
          <w:lang w:val="nl-NL"/>
        </w:rPr>
      </w:pPr>
      <w:r w:rsidRPr="007123DC">
        <w:rPr>
          <w:lang w:val="nl-NL"/>
        </w:rPr>
        <w:t xml:space="preserve">- Hệ sinh thái: Hệ sinh thái trong khu vực </w:t>
      </w:r>
      <w:r w:rsidR="00085888" w:rsidRPr="007123DC">
        <w:rPr>
          <w:lang w:val="nl-NL"/>
        </w:rPr>
        <w:t>làn rừng trồng, trồng cây Thông nhựa, bằng nguồn vốn Ngân sách Nhà nước; rừng trồng thuần loài Keo lai, Trẩu, rừng trồng hỗn giao cây Keo lai + Trẩu, Keo lai + Sao đen và rừng trồng</w:t>
      </w:r>
      <w:r w:rsidRPr="007123DC">
        <w:rPr>
          <w:lang w:val="nl-NL"/>
        </w:rPr>
        <w:t xml:space="preserve">. Ngoài ra còn một số loại cây bụi, cỏ… Trong khu vực dự án không có các loại động vật quý hiếm, chủ yếu là các loại bò sát, chuột, cá, ốc… </w:t>
      </w:r>
    </w:p>
    <w:p w14:paraId="06BB4B3B" w14:textId="77777777" w:rsidR="002E18CC" w:rsidRPr="007123DC" w:rsidRDefault="002E18CC" w:rsidP="006C7E6E">
      <w:pPr>
        <w:pStyle w:val="00-TriNoidung"/>
        <w:widowControl w:val="0"/>
        <w:rPr>
          <w:i/>
          <w:iCs/>
          <w:lang w:val="nl-NL"/>
        </w:rPr>
      </w:pPr>
      <w:r w:rsidRPr="007123DC">
        <w:rPr>
          <w:i/>
          <w:iCs/>
          <w:lang w:val="nl-NL"/>
        </w:rPr>
        <w:t>b. Các đối tượng kinh tế - xã hội</w:t>
      </w:r>
    </w:p>
    <w:p w14:paraId="349BDD2F" w14:textId="4221D60C" w:rsidR="005B5DE9" w:rsidRPr="007123DC" w:rsidRDefault="005B5DE9" w:rsidP="006C7E6E">
      <w:pPr>
        <w:pStyle w:val="00-TriNoidung"/>
        <w:widowControl w:val="0"/>
        <w:rPr>
          <w:lang w:val="nl-NL"/>
        </w:rPr>
      </w:pPr>
      <w:r w:rsidRPr="007123DC">
        <w:rPr>
          <w:lang w:val="nl-NL"/>
        </w:rPr>
        <w:t xml:space="preserve">- </w:t>
      </w:r>
      <w:r w:rsidR="00D76B37" w:rsidRPr="007123DC">
        <w:rPr>
          <w:lang w:val="nl-NL"/>
        </w:rPr>
        <w:t>Cách khoảng 2km về phía Tây Bắc đường dây là tuyến đường AH16, cách đường Hồ Chí Minh Tây khoảng 800m.</w:t>
      </w:r>
    </w:p>
    <w:p w14:paraId="6D0DD075" w14:textId="7F7A0B05" w:rsidR="00063A2E" w:rsidRPr="007123DC" w:rsidRDefault="00063A2E" w:rsidP="006C7E6E">
      <w:pPr>
        <w:pStyle w:val="00-TriNoidung"/>
        <w:widowControl w:val="0"/>
        <w:rPr>
          <w:lang w:val="nl-NL"/>
        </w:rPr>
      </w:pPr>
      <w:r w:rsidRPr="007123DC">
        <w:rPr>
          <w:lang w:val="nl-NL"/>
        </w:rPr>
        <w:t>- Tình hình dân cư trong khu vực chủ yế</w:t>
      </w:r>
      <w:r w:rsidR="003E34DA" w:rsidRPr="007123DC">
        <w:rPr>
          <w:lang w:val="nl-NL"/>
        </w:rPr>
        <w:t>u làm nông</w:t>
      </w:r>
      <w:r w:rsidR="00C03F5D" w:rsidRPr="007123DC">
        <w:rPr>
          <w:lang w:val="nl-NL"/>
        </w:rPr>
        <w:t xml:space="preserve"> lâm</w:t>
      </w:r>
      <w:r w:rsidR="003E34DA" w:rsidRPr="007123DC">
        <w:rPr>
          <w:lang w:val="nl-NL"/>
        </w:rPr>
        <w:t xml:space="preserve"> nghiệp, chăn nuôi</w:t>
      </w:r>
      <w:r w:rsidRPr="007123DC">
        <w:rPr>
          <w:lang w:val="nl-NL"/>
        </w:rPr>
        <w:t>, kinh doanh buôn bán nhỏ.</w:t>
      </w:r>
    </w:p>
    <w:p w14:paraId="3E20454B" w14:textId="0B5BF6DD" w:rsidR="00063A2E" w:rsidRPr="007123DC" w:rsidRDefault="00063A2E" w:rsidP="006C7E6E">
      <w:pPr>
        <w:pStyle w:val="000003"/>
        <w:widowControl w:val="0"/>
      </w:pPr>
      <w:bookmarkStart w:id="304" w:name="_Toc182510573"/>
      <w:bookmarkStart w:id="305" w:name="_Toc182511831"/>
      <w:r w:rsidRPr="007123DC">
        <w:t>1.1.6. Mục tiêu, quy mô, công suất, công nghệ và loại hình dự án</w:t>
      </w:r>
      <w:bookmarkEnd w:id="304"/>
      <w:bookmarkEnd w:id="305"/>
    </w:p>
    <w:p w14:paraId="52C7730B" w14:textId="6DD7D031" w:rsidR="00063A2E" w:rsidRPr="007123DC" w:rsidRDefault="00063A2E" w:rsidP="006C7E6E">
      <w:pPr>
        <w:pStyle w:val="00-TriNoidung"/>
        <w:widowControl w:val="0"/>
        <w:rPr>
          <w:i/>
          <w:iCs/>
          <w:lang w:val="nl-NL"/>
        </w:rPr>
      </w:pPr>
      <w:r w:rsidRPr="007123DC">
        <w:rPr>
          <w:i/>
          <w:iCs/>
          <w:lang w:val="nl-NL"/>
        </w:rPr>
        <w:t>a. Mục tiêu của dự án</w:t>
      </w:r>
    </w:p>
    <w:p w14:paraId="2319ECD5" w14:textId="3F468BDB" w:rsidR="00063A2E" w:rsidRPr="007123DC" w:rsidRDefault="003B6128" w:rsidP="006C7E6E">
      <w:pPr>
        <w:pStyle w:val="00-TriNoidung"/>
        <w:widowControl w:val="0"/>
        <w:rPr>
          <w:lang w:val="nl-NL"/>
        </w:rPr>
      </w:pPr>
      <w:r w:rsidRPr="007123DC">
        <w:rPr>
          <w:lang w:val="nl-NL"/>
        </w:rPr>
        <w:t>Dự án Đường dây 220 KV ĐG Savan 1 – Lao Bảo (đoạn trên lãnh thổ Việt Nam) đấu nối Nhà máy Điện gió Savan 1 vào hệ thống điện Việt Nam với mục tiêu Truyển tải công suất của Nhà máy Điện gió Savan 1 (xây dựng trên lãnh thổ Lào) về Việt Nam, góp phần bổ sung nguồn điện quốc gia</w:t>
      </w:r>
      <w:r w:rsidR="00063A2E" w:rsidRPr="007123DC">
        <w:rPr>
          <w:lang w:val="nl-NL"/>
        </w:rPr>
        <w:t>.</w:t>
      </w:r>
    </w:p>
    <w:p w14:paraId="38442E64" w14:textId="2AFDC106" w:rsidR="00063A2E" w:rsidRPr="007123DC" w:rsidRDefault="00063A2E" w:rsidP="006C7E6E">
      <w:pPr>
        <w:pStyle w:val="00-TriNoidung"/>
        <w:widowControl w:val="0"/>
        <w:rPr>
          <w:i/>
          <w:iCs/>
          <w:lang w:val="nl-NL"/>
        </w:rPr>
      </w:pPr>
      <w:r w:rsidRPr="007123DC">
        <w:rPr>
          <w:i/>
          <w:iCs/>
          <w:lang w:val="nl-NL"/>
        </w:rPr>
        <w:t>b. Loại hình, quy mô, công suất của dự án</w:t>
      </w:r>
    </w:p>
    <w:p w14:paraId="27DD65A5" w14:textId="7EE53952" w:rsidR="00063A2E" w:rsidRPr="007123DC" w:rsidRDefault="00063A2E" w:rsidP="006C7E6E">
      <w:pPr>
        <w:pStyle w:val="00-TriNoidung"/>
        <w:widowControl w:val="0"/>
        <w:rPr>
          <w:lang w:val="nl-NL"/>
        </w:rPr>
      </w:pPr>
      <w:r w:rsidRPr="007123DC">
        <w:rPr>
          <w:lang w:val="nl-NL"/>
        </w:rPr>
        <w:t xml:space="preserve">- Tên dự án: </w:t>
      </w:r>
      <w:r w:rsidR="003B6128" w:rsidRPr="007123DC">
        <w:rPr>
          <w:lang w:val="nl-NL"/>
        </w:rPr>
        <w:t>Đường dây 220 KV ĐG Savan 1 – Lao Bảo (đoạn trên lãnh thổ Việt Nam) đấu nối Nhà máy Điện gió Savan 1 vào hệ thống điện Việt Nam.</w:t>
      </w:r>
    </w:p>
    <w:p w14:paraId="7391327F" w14:textId="17A34F78" w:rsidR="00063A2E" w:rsidRPr="007123DC" w:rsidRDefault="00063A2E" w:rsidP="006C7E6E">
      <w:pPr>
        <w:pStyle w:val="00-TriNoidung"/>
        <w:widowControl w:val="0"/>
        <w:rPr>
          <w:lang w:val="nl-NL"/>
        </w:rPr>
      </w:pPr>
      <w:r w:rsidRPr="007123DC">
        <w:rPr>
          <w:lang w:val="nl-NL"/>
        </w:rPr>
        <w:t xml:space="preserve">- Nhóm dự án: Nhóm </w:t>
      </w:r>
      <w:r w:rsidR="003B6128" w:rsidRPr="007123DC">
        <w:rPr>
          <w:lang w:val="nl-NL"/>
        </w:rPr>
        <w:t>B</w:t>
      </w:r>
    </w:p>
    <w:p w14:paraId="244B1DE3" w14:textId="7E5A2DFC" w:rsidR="00063A2E" w:rsidRPr="007123DC" w:rsidRDefault="00063A2E" w:rsidP="006C7E6E">
      <w:pPr>
        <w:pStyle w:val="00-TriNoidung"/>
        <w:widowControl w:val="0"/>
        <w:rPr>
          <w:lang w:val="nl-NL"/>
        </w:rPr>
      </w:pPr>
      <w:r w:rsidRPr="007123DC">
        <w:rPr>
          <w:lang w:val="nl-NL"/>
        </w:rPr>
        <w:t xml:space="preserve">- Dự án đầu tư xây dựng gồm các hạng mục: </w:t>
      </w:r>
      <w:r w:rsidR="003B6128" w:rsidRPr="007123DC">
        <w:rPr>
          <w:lang w:val="nl-NL"/>
        </w:rPr>
        <w:t>cột và móng cột</w:t>
      </w:r>
    </w:p>
    <w:p w14:paraId="70C648BB" w14:textId="2C286AAD" w:rsidR="00063A2E" w:rsidRPr="007123DC" w:rsidRDefault="00063A2E" w:rsidP="006C7E6E">
      <w:pPr>
        <w:pStyle w:val="00-TriNoidung"/>
        <w:widowControl w:val="0"/>
        <w:rPr>
          <w:lang w:val="nl-NL"/>
        </w:rPr>
      </w:pPr>
      <w:r w:rsidRPr="007123DC">
        <w:rPr>
          <w:lang w:val="nl-NL"/>
        </w:rPr>
        <w:t xml:space="preserve">- Tổng diện tích chiếm dụng đất của dự án là </w:t>
      </w:r>
      <w:r w:rsidR="003B6128" w:rsidRPr="007123DC">
        <w:rPr>
          <w:lang w:val="nl-NL"/>
        </w:rPr>
        <w:t>2,86 ha</w:t>
      </w:r>
      <w:r w:rsidRPr="007123DC">
        <w:rPr>
          <w:lang w:val="nl-NL"/>
        </w:rPr>
        <w:t>.</w:t>
      </w:r>
    </w:p>
    <w:p w14:paraId="01E121C7" w14:textId="4BDAB516" w:rsidR="00063A2E" w:rsidRPr="007123DC" w:rsidRDefault="00063A2E" w:rsidP="006C7E6E">
      <w:pPr>
        <w:pStyle w:val="00-TriNoidung"/>
        <w:widowControl w:val="0"/>
        <w:rPr>
          <w:lang w:val="nl-NL"/>
        </w:rPr>
      </w:pPr>
      <w:r w:rsidRPr="007123DC">
        <w:rPr>
          <w:lang w:val="nl-NL"/>
        </w:rPr>
        <w:t xml:space="preserve">- </w:t>
      </w:r>
      <w:r w:rsidR="001B30E0" w:rsidRPr="007123DC">
        <w:rPr>
          <w:lang w:val="nl-NL"/>
        </w:rPr>
        <w:t>Sản phẩm, dịch vụ cung cấp: đường dây truyền tải điện.</w:t>
      </w:r>
    </w:p>
    <w:p w14:paraId="3A0B0675" w14:textId="5799EA83" w:rsidR="003B6128" w:rsidRPr="007123DC" w:rsidRDefault="003B6128" w:rsidP="006C7E6E">
      <w:pPr>
        <w:pStyle w:val="00-TriNoidung"/>
        <w:widowControl w:val="0"/>
        <w:rPr>
          <w:lang w:val="nl-NL"/>
        </w:rPr>
      </w:pPr>
      <w:r w:rsidRPr="007123DC">
        <w:rPr>
          <w:lang w:val="nl-NL"/>
        </w:rPr>
        <w:t>- Quy mô</w:t>
      </w:r>
      <w:r w:rsidR="001B30E0" w:rsidRPr="007123DC">
        <w:rPr>
          <w:lang w:val="nl-NL"/>
        </w:rPr>
        <w:t xml:space="preserve"> kiến trúc xây dựng</w:t>
      </w:r>
      <w:r w:rsidRPr="007123DC">
        <w:rPr>
          <w:lang w:val="nl-NL"/>
        </w:rPr>
        <w:t>:</w:t>
      </w:r>
    </w:p>
    <w:p w14:paraId="34D97BE0" w14:textId="02636449" w:rsidR="00063A2E" w:rsidRPr="007123DC" w:rsidRDefault="003B6128" w:rsidP="006C7E6E">
      <w:pPr>
        <w:pStyle w:val="00-TriNoidung"/>
        <w:widowControl w:val="0"/>
        <w:rPr>
          <w:lang w:val="nl-NL"/>
        </w:rPr>
      </w:pPr>
      <w:r w:rsidRPr="007123DC">
        <w:rPr>
          <w:lang w:val="nl-NL"/>
        </w:rPr>
        <w:t>+ Công suất/cấp điện áp</w:t>
      </w:r>
      <w:r w:rsidR="00063A2E" w:rsidRPr="007123DC">
        <w:rPr>
          <w:lang w:val="nl-NL"/>
        </w:rPr>
        <w:t>:</w:t>
      </w:r>
      <w:r w:rsidRPr="007123DC">
        <w:rPr>
          <w:lang w:val="nl-NL"/>
        </w:rPr>
        <w:t xml:space="preserve"> dự án có cấp điện áp 220kV.</w:t>
      </w:r>
    </w:p>
    <w:p w14:paraId="315A818B" w14:textId="1BA7FA30" w:rsidR="003B6128" w:rsidRPr="007123DC" w:rsidRDefault="003B6128" w:rsidP="006C7E6E">
      <w:pPr>
        <w:pStyle w:val="00-TriNoidung"/>
        <w:widowControl w:val="0"/>
        <w:rPr>
          <w:lang w:val="nl-NL"/>
        </w:rPr>
      </w:pPr>
      <w:r w:rsidRPr="007123DC">
        <w:rPr>
          <w:lang w:val="nl-NL"/>
        </w:rPr>
        <w:t>+ Số mạch: 02 mạch.</w:t>
      </w:r>
    </w:p>
    <w:p w14:paraId="7828784D" w14:textId="2618BC49" w:rsidR="003B6128" w:rsidRPr="007123DC" w:rsidRDefault="003B6128" w:rsidP="006C7E6E">
      <w:pPr>
        <w:pStyle w:val="00-TriNoidung"/>
        <w:widowControl w:val="0"/>
        <w:rPr>
          <w:lang w:val="nl-NL"/>
        </w:rPr>
      </w:pPr>
      <w:r w:rsidRPr="007123DC">
        <w:rPr>
          <w:lang w:val="nl-NL"/>
        </w:rPr>
        <w:t>+ Chiều dài: Khoảng 16,5 km.</w:t>
      </w:r>
    </w:p>
    <w:p w14:paraId="4A24E22F" w14:textId="6C63A1F1" w:rsidR="001B30E0" w:rsidRPr="007123DC" w:rsidRDefault="001B30E0" w:rsidP="006C7E6E">
      <w:pPr>
        <w:pStyle w:val="00-TriNoidung"/>
        <w:widowControl w:val="0"/>
        <w:rPr>
          <w:lang w:val="nl-NL"/>
        </w:rPr>
      </w:pPr>
      <w:r w:rsidRPr="007123DC">
        <w:rPr>
          <w:lang w:val="nl-NL"/>
        </w:rPr>
        <w:t>+ Dây dẫn dự kiến: 2xACSR400/51.</w:t>
      </w:r>
    </w:p>
    <w:p w14:paraId="0C4EDC7C" w14:textId="6DBC77AE" w:rsidR="001B30E0" w:rsidRPr="007123DC" w:rsidRDefault="001B30E0" w:rsidP="006C7E6E">
      <w:pPr>
        <w:pStyle w:val="00-TriNoidung"/>
        <w:widowControl w:val="0"/>
        <w:rPr>
          <w:lang w:val="nl-NL"/>
        </w:rPr>
      </w:pPr>
      <w:r w:rsidRPr="007123DC">
        <w:rPr>
          <w:lang w:val="nl-NL"/>
        </w:rPr>
        <w:t>+ Dây chống sét: 01 dây chống sét Phlox 116 và 01 dây chống sét kết hợp cáp quang OPGW80.</w:t>
      </w:r>
    </w:p>
    <w:p w14:paraId="5A3A32BC" w14:textId="57578798" w:rsidR="001B30E0" w:rsidRPr="007123DC" w:rsidRDefault="001B30E0" w:rsidP="006C7E6E">
      <w:pPr>
        <w:pStyle w:val="00-TriNoidung"/>
        <w:widowControl w:val="0"/>
        <w:rPr>
          <w:lang w:val="nl-NL"/>
        </w:rPr>
      </w:pPr>
      <w:r w:rsidRPr="007123DC">
        <w:rPr>
          <w:lang w:val="nl-NL"/>
        </w:rPr>
        <w:t>+ Cách điện: Chế tạo theo tiêu chuẩn IEC.</w:t>
      </w:r>
    </w:p>
    <w:p w14:paraId="439C14C3" w14:textId="0CF85B38" w:rsidR="003B6128" w:rsidRPr="007123DC" w:rsidRDefault="003B6128" w:rsidP="006C7E6E">
      <w:pPr>
        <w:pStyle w:val="00-TriNoidung"/>
        <w:widowControl w:val="0"/>
        <w:rPr>
          <w:lang w:val="nl-NL"/>
        </w:rPr>
      </w:pPr>
      <w:r w:rsidRPr="007123DC">
        <w:rPr>
          <w:lang w:val="nl-NL"/>
        </w:rPr>
        <w:t>+ Cột: Cột thép hình</w:t>
      </w:r>
      <w:r w:rsidR="001B30E0" w:rsidRPr="007123DC">
        <w:rPr>
          <w:lang w:val="nl-NL"/>
        </w:rPr>
        <w:t xml:space="preserve"> mạ kẽm nhúng nóng</w:t>
      </w:r>
      <w:r w:rsidRPr="007123DC">
        <w:rPr>
          <w:lang w:val="nl-NL"/>
        </w:rPr>
        <w:t>.</w:t>
      </w:r>
    </w:p>
    <w:p w14:paraId="5393C26B" w14:textId="13413123" w:rsidR="003B6128" w:rsidRPr="007123DC" w:rsidRDefault="003B6128" w:rsidP="006C7E6E">
      <w:pPr>
        <w:pStyle w:val="00-TriNoidung"/>
        <w:widowControl w:val="0"/>
        <w:rPr>
          <w:lang w:val="nl-NL"/>
        </w:rPr>
      </w:pPr>
      <w:r w:rsidRPr="007123DC">
        <w:rPr>
          <w:lang w:val="nl-NL"/>
        </w:rPr>
        <w:t>+ Móng: Bê tông cốt thép đúc tại chỗ.</w:t>
      </w:r>
    </w:p>
    <w:p w14:paraId="51B16CFA" w14:textId="60E2C594" w:rsidR="00A012A0" w:rsidRPr="007123DC" w:rsidRDefault="00A012A0" w:rsidP="006C7E6E">
      <w:pPr>
        <w:pStyle w:val="00-TriNoidung"/>
        <w:widowControl w:val="0"/>
        <w:rPr>
          <w:lang w:val="nl-NL"/>
        </w:rPr>
      </w:pPr>
      <w:r w:rsidRPr="007123DC">
        <w:rPr>
          <w:lang w:val="nl-NL"/>
        </w:rPr>
        <w:t>+Tiếp đất: hình tia hoặc cọc tia kết hợp</w:t>
      </w:r>
    </w:p>
    <w:p w14:paraId="15495325" w14:textId="77777777" w:rsidR="002E18CC" w:rsidRPr="007123DC" w:rsidRDefault="002E18CC" w:rsidP="006C7E6E">
      <w:pPr>
        <w:pStyle w:val="000002"/>
      </w:pPr>
      <w:bookmarkStart w:id="306" w:name="_Toc182510574"/>
      <w:bookmarkStart w:id="307" w:name="_Toc182511832"/>
      <w:r w:rsidRPr="007123DC">
        <w:lastRenderedPageBreak/>
        <w:t>1.2. Các hạng mục công trình của dự án</w:t>
      </w:r>
      <w:bookmarkEnd w:id="306"/>
      <w:bookmarkEnd w:id="307"/>
    </w:p>
    <w:p w14:paraId="697C2D0C" w14:textId="3C90508D" w:rsidR="001B30E0" w:rsidRPr="007123DC" w:rsidRDefault="00CD1696" w:rsidP="006C7E6E">
      <w:pPr>
        <w:pStyle w:val="00-TriNoidung"/>
        <w:widowControl w:val="0"/>
        <w:rPr>
          <w:lang w:val="nl-NL"/>
        </w:rPr>
      </w:pPr>
      <w:bookmarkStart w:id="308" w:name="_Toc179534151"/>
      <w:bookmarkStart w:id="309" w:name="_Toc182510577"/>
      <w:bookmarkStart w:id="310" w:name="_Toc182511835"/>
      <w:r w:rsidRPr="007123DC">
        <w:rPr>
          <w:lang w:val="nl-NL"/>
        </w:rPr>
        <w:t>Giai đoạn 1 trước khi Trạm biến áp 500KV</w:t>
      </w:r>
      <w:r w:rsidR="00472A94" w:rsidRPr="007123DC">
        <w:rPr>
          <w:lang w:val="nl-NL"/>
        </w:rPr>
        <w:t xml:space="preserve"> Lao Bảo (Hướng Hóa) đưa vào vận hành: NMĐG Savan 1 phát công suất 300MW phát lên cấp điện áp 220kV thông qua 02 MBA tăng áp 35/220kV công suất 2x170 MVA.TBA 220kV ĐG Savan1 đấu nối vào lưới truyền tải điện Quốc gia Việt Nam bằng đường dây 220kV mạch kép TBA 220kV ĐG Savan 1 – TBA 220kv Lao Bảo.</w:t>
      </w:r>
    </w:p>
    <w:p w14:paraId="4A41B3E6" w14:textId="734427A0" w:rsidR="00472A94" w:rsidRPr="007123DC" w:rsidRDefault="00472A94" w:rsidP="006C7E6E">
      <w:pPr>
        <w:pStyle w:val="00-TriNoidung"/>
        <w:widowControl w:val="0"/>
        <w:rPr>
          <w:lang w:val="nl-NL"/>
        </w:rPr>
      </w:pPr>
      <w:r w:rsidRPr="007123DC">
        <w:rPr>
          <w:lang w:val="nl-NL"/>
        </w:rPr>
        <w:t>- Điểm đầu: Thanh cái 220kV TBA 220KV ĐG Savan1</w:t>
      </w:r>
      <w:r w:rsidR="00D615FE" w:rsidRPr="007123DC">
        <w:rPr>
          <w:lang w:val="nl-NL"/>
        </w:rPr>
        <w:t>.</w:t>
      </w:r>
    </w:p>
    <w:p w14:paraId="067A0BCF" w14:textId="328D5563" w:rsidR="00472A94" w:rsidRPr="007123DC" w:rsidRDefault="00472A94" w:rsidP="006C7E6E">
      <w:pPr>
        <w:pStyle w:val="00-TriNoidung"/>
        <w:widowControl w:val="0"/>
        <w:rPr>
          <w:lang w:val="nl-NL"/>
        </w:rPr>
      </w:pPr>
      <w:r w:rsidRPr="007123DC">
        <w:rPr>
          <w:lang w:val="nl-NL"/>
        </w:rPr>
        <w:t>- Điểm cuối: Thanh cái 220kV TBA 220KV Lao Bảo.</w:t>
      </w:r>
    </w:p>
    <w:p w14:paraId="67983C59" w14:textId="77777777" w:rsidR="00472A94" w:rsidRPr="007123DC" w:rsidRDefault="00472A94" w:rsidP="006C7E6E">
      <w:pPr>
        <w:pStyle w:val="00-TriNoidung"/>
        <w:widowControl w:val="0"/>
        <w:rPr>
          <w:lang w:val="nl-NL"/>
        </w:rPr>
      </w:pPr>
      <w:r w:rsidRPr="007123DC">
        <w:rPr>
          <w:lang w:val="nl-NL"/>
        </w:rPr>
        <w:t>- Điểm đấu nối lưới điện truyền tải: Thanh cái 220kV TBA 220KV Lao Bảo.</w:t>
      </w:r>
    </w:p>
    <w:p w14:paraId="1002499D" w14:textId="2E906FE3" w:rsidR="00472A94" w:rsidRPr="007123DC" w:rsidRDefault="00472A94" w:rsidP="006C7E6E">
      <w:pPr>
        <w:pStyle w:val="00-TriNoidung"/>
        <w:widowControl w:val="0"/>
        <w:rPr>
          <w:lang w:val="nl-NL"/>
        </w:rPr>
      </w:pPr>
      <w:r w:rsidRPr="007123DC">
        <w:rPr>
          <w:lang w:val="nl-NL"/>
        </w:rPr>
        <w:t>+ Giai đoạn 1.1: Ngăn lộ D06, D07 của 220kV TBA 220KV Lao Bảo.</w:t>
      </w:r>
    </w:p>
    <w:p w14:paraId="0253D4E7" w14:textId="4F76B97B" w:rsidR="00472A94" w:rsidRPr="007123DC" w:rsidRDefault="00472A94" w:rsidP="006C7E6E">
      <w:pPr>
        <w:pStyle w:val="00-TriNoidung"/>
        <w:widowControl w:val="0"/>
        <w:rPr>
          <w:lang w:val="nl-NL"/>
        </w:rPr>
      </w:pPr>
      <w:r w:rsidRPr="007123DC">
        <w:rPr>
          <w:lang w:val="nl-NL"/>
        </w:rPr>
        <w:t>+ Giai đoạn 1.2: 02 ngăn lộ mở rộng của TBA 220KV Lao Bảo.</w:t>
      </w:r>
    </w:p>
    <w:p w14:paraId="6FDDEC7E" w14:textId="31038BA3" w:rsidR="00472A94" w:rsidRPr="007123DC" w:rsidRDefault="00472A94" w:rsidP="006C7E6E">
      <w:pPr>
        <w:pStyle w:val="00-TriNoidung"/>
        <w:widowControl w:val="0"/>
        <w:rPr>
          <w:lang w:val="nl-NL"/>
        </w:rPr>
      </w:pPr>
      <w:r w:rsidRPr="007123DC">
        <w:rPr>
          <w:lang w:val="nl-NL"/>
        </w:rPr>
        <w:t>- Điểm đấu nối xuyên biên giới Việt-Lào: Dự kiến vị trí cột đầu tiên</w:t>
      </w:r>
      <w:r w:rsidR="00D615FE" w:rsidRPr="007123DC">
        <w:rPr>
          <w:lang w:val="nl-NL"/>
        </w:rPr>
        <w:t xml:space="preserve"> phần lãnh thổ Việt Nam G6A đường dây 220kV TBA 220KV ĐG Savan1- TBA 220KV Lao Bảo.</w:t>
      </w:r>
    </w:p>
    <w:p w14:paraId="4CB92DB5" w14:textId="569558D8" w:rsidR="00D615FE" w:rsidRPr="007123DC" w:rsidRDefault="00D615FE" w:rsidP="006C7E6E">
      <w:pPr>
        <w:pStyle w:val="00-TriNoidung"/>
        <w:widowControl w:val="0"/>
        <w:rPr>
          <w:lang w:val="nl-NL"/>
        </w:rPr>
      </w:pPr>
      <w:r w:rsidRPr="007123DC">
        <w:rPr>
          <w:lang w:val="nl-NL"/>
        </w:rPr>
        <w:t>- Cấp điện áp đấu nối: 220kV</w:t>
      </w:r>
    </w:p>
    <w:p w14:paraId="15947DEF" w14:textId="00D3BF6F" w:rsidR="00D615FE" w:rsidRPr="007123DC" w:rsidRDefault="00D615FE" w:rsidP="006C7E6E">
      <w:pPr>
        <w:pStyle w:val="00-TriNoidung"/>
        <w:widowControl w:val="0"/>
        <w:rPr>
          <w:lang w:val="nl-NL"/>
        </w:rPr>
      </w:pPr>
      <w:r w:rsidRPr="007123DC">
        <w:rPr>
          <w:lang w:val="nl-NL"/>
        </w:rPr>
        <w:t>- Số mạch: 02 mạch</w:t>
      </w:r>
    </w:p>
    <w:p w14:paraId="27C60FB3" w14:textId="3471A449" w:rsidR="00D615FE" w:rsidRPr="007123DC" w:rsidRDefault="00D615FE" w:rsidP="006C7E6E">
      <w:pPr>
        <w:pStyle w:val="00-TriNoidung"/>
        <w:widowControl w:val="0"/>
        <w:rPr>
          <w:lang w:val="nl-NL"/>
        </w:rPr>
      </w:pPr>
      <w:r w:rsidRPr="007123DC">
        <w:rPr>
          <w:lang w:val="nl-NL"/>
        </w:rPr>
        <w:t>- Chiều dài: trên lãnh thổ Việt Nam khoảng 16,5 km.</w:t>
      </w:r>
    </w:p>
    <w:p w14:paraId="745520C3" w14:textId="66B027A1" w:rsidR="00D615FE" w:rsidRPr="007123DC" w:rsidRDefault="00D615FE" w:rsidP="006C7E6E">
      <w:pPr>
        <w:pStyle w:val="00-TriNoidung"/>
        <w:widowControl w:val="0"/>
        <w:rPr>
          <w:lang w:val="nl-NL"/>
        </w:rPr>
      </w:pPr>
      <w:r w:rsidRPr="007123DC">
        <w:rPr>
          <w:lang w:val="nl-NL"/>
        </w:rPr>
        <w:t>- Dây dẫn dự kiến: 2xACSR400/51.</w:t>
      </w:r>
    </w:p>
    <w:p w14:paraId="00D6D7C6" w14:textId="407D96F9" w:rsidR="00D615FE" w:rsidRPr="007123DC" w:rsidRDefault="00D615FE" w:rsidP="006C7E6E">
      <w:pPr>
        <w:pStyle w:val="00-TriNoidung"/>
        <w:widowControl w:val="0"/>
        <w:rPr>
          <w:lang w:val="nl-NL"/>
        </w:rPr>
      </w:pPr>
      <w:r w:rsidRPr="007123DC">
        <w:rPr>
          <w:lang w:val="nl-NL"/>
        </w:rPr>
        <w:t>- Dây chống sét: 01 dây chống sét Phlox 116 và 01 dây chống sét kết hợp cáp quang OPGW80.</w:t>
      </w:r>
    </w:p>
    <w:p w14:paraId="4D206F04" w14:textId="32D4FE0F" w:rsidR="00D615FE" w:rsidRPr="007123DC" w:rsidRDefault="00D615FE" w:rsidP="006C7E6E">
      <w:pPr>
        <w:pStyle w:val="00-TriNoidung"/>
        <w:widowControl w:val="0"/>
        <w:rPr>
          <w:lang w:val="nl-NL"/>
        </w:rPr>
      </w:pPr>
      <w:r w:rsidRPr="007123DC">
        <w:rPr>
          <w:lang w:val="nl-NL"/>
        </w:rPr>
        <w:t>- Cách điện: Chế tạo theo tiêu chuẩn IEC.</w:t>
      </w:r>
    </w:p>
    <w:p w14:paraId="704FCD1C" w14:textId="55EF03DE" w:rsidR="00D615FE" w:rsidRPr="007123DC" w:rsidRDefault="00D615FE" w:rsidP="006C7E6E">
      <w:pPr>
        <w:pStyle w:val="00-TriNoidung"/>
        <w:widowControl w:val="0"/>
        <w:rPr>
          <w:lang w:val="nl-NL"/>
        </w:rPr>
      </w:pPr>
      <w:r w:rsidRPr="007123DC">
        <w:rPr>
          <w:lang w:val="nl-NL"/>
        </w:rPr>
        <w:t>- Cột: Cột thép hình mạ kẽm nhúng nóng.</w:t>
      </w:r>
    </w:p>
    <w:p w14:paraId="48F7D631" w14:textId="7F4301EC" w:rsidR="00D615FE" w:rsidRPr="007123DC" w:rsidRDefault="00D615FE" w:rsidP="006C7E6E">
      <w:pPr>
        <w:pStyle w:val="00-TriNoidung"/>
        <w:widowControl w:val="0"/>
        <w:rPr>
          <w:lang w:val="nl-NL"/>
        </w:rPr>
      </w:pPr>
      <w:r w:rsidRPr="007123DC">
        <w:rPr>
          <w:lang w:val="nl-NL"/>
        </w:rPr>
        <w:t>- Móng: Bê tông cốt thép đúc tại chỗ.</w:t>
      </w:r>
    </w:p>
    <w:p w14:paraId="145BA65A" w14:textId="57746F4F" w:rsidR="006B6B8A" w:rsidRPr="007123DC" w:rsidRDefault="00D615FE" w:rsidP="006C7E6E">
      <w:pPr>
        <w:pStyle w:val="00-TriNoidung"/>
        <w:widowControl w:val="0"/>
        <w:rPr>
          <w:lang w:val="nl-NL"/>
        </w:rPr>
      </w:pPr>
      <w:r w:rsidRPr="007123DC">
        <w:rPr>
          <w:lang w:val="nl-NL"/>
        </w:rPr>
        <w:t>Giai đoạn 2: Sau khi TBA 500kV Lao Bảo (Hướng Hóa</w:t>
      </w:r>
      <w:r w:rsidR="006B6B8A" w:rsidRPr="007123DC">
        <w:rPr>
          <w:lang w:val="nl-NL"/>
        </w:rPr>
        <w:t>) vào vận hành: Thực hiện chuyển đấu nối NMĐG Savan 1 về TBA 500kV Lao Bảo (Hướng Hóa).</w:t>
      </w:r>
    </w:p>
    <w:p w14:paraId="739287FA" w14:textId="7BE4D210" w:rsidR="002E18CC" w:rsidRPr="007123DC" w:rsidRDefault="002E18CC" w:rsidP="006C7E6E">
      <w:pPr>
        <w:pStyle w:val="000002"/>
      </w:pPr>
      <w:r w:rsidRPr="007123DC">
        <w:t>1.3. Nguyên, nhiên, vật liệu, hóa chất sử dụng của dự án, nguồn cung cấp điện, nước và các sản phẩm của dự án</w:t>
      </w:r>
      <w:bookmarkEnd w:id="308"/>
      <w:bookmarkEnd w:id="309"/>
      <w:bookmarkEnd w:id="310"/>
    </w:p>
    <w:p w14:paraId="0E3A245E" w14:textId="77777777" w:rsidR="00E46C28" w:rsidRPr="007123DC" w:rsidRDefault="002E18CC" w:rsidP="006C7E6E">
      <w:pPr>
        <w:pStyle w:val="000003"/>
        <w:widowControl w:val="0"/>
      </w:pPr>
      <w:bookmarkStart w:id="311" w:name="_Toc182510578"/>
      <w:bookmarkStart w:id="312" w:name="_Toc182511836"/>
      <w:r w:rsidRPr="007123DC">
        <w:t>1.3.1. Nguyên, nhiên, vật liệu, hóa chất vật liệu sử dụng</w:t>
      </w:r>
      <w:bookmarkEnd w:id="311"/>
      <w:bookmarkEnd w:id="312"/>
      <w:r w:rsidRPr="007123DC">
        <w:t xml:space="preserve"> </w:t>
      </w:r>
    </w:p>
    <w:p w14:paraId="7996022B" w14:textId="77777777" w:rsidR="00524B25" w:rsidRPr="007123DC" w:rsidRDefault="00524B25" w:rsidP="006C7E6E">
      <w:pPr>
        <w:widowControl w:val="0"/>
        <w:spacing w:after="0" w:line="240" w:lineRule="auto"/>
        <w:ind w:firstLine="567"/>
        <w:rPr>
          <w:rFonts w:ascii="Times New Roman" w:hAnsi="Times New Roman" w:cs="Times New Roman"/>
          <w:bCs/>
          <w:iCs/>
          <w:sz w:val="27"/>
          <w:szCs w:val="27"/>
          <w:lang w:val="vi-VN"/>
        </w:rPr>
      </w:pPr>
      <w:r w:rsidRPr="007123DC">
        <w:rPr>
          <w:rFonts w:ascii="Times New Roman" w:hAnsi="Times New Roman" w:cs="Times New Roman"/>
          <w:i/>
          <w:sz w:val="27"/>
          <w:szCs w:val="27"/>
          <w:lang w:val="vi-VN"/>
        </w:rPr>
        <w:t xml:space="preserve">* Đối với giai đoạn thi công: </w:t>
      </w:r>
      <w:r w:rsidRPr="007123DC">
        <w:rPr>
          <w:rFonts w:ascii="Times New Roman" w:hAnsi="Times New Roman" w:cs="Times New Roman"/>
          <w:bCs/>
          <w:iCs/>
          <w:sz w:val="27"/>
          <w:szCs w:val="27"/>
          <w:lang w:val="vi-VN"/>
        </w:rPr>
        <w:t xml:space="preserve">Nguồn nguyên, vật liệu sử dụng trong giai đoạn thi công bao gồm: </w:t>
      </w:r>
    </w:p>
    <w:p w14:paraId="0ADE2A2E" w14:textId="48EA7290" w:rsidR="00524B25" w:rsidRPr="007123DC" w:rsidRDefault="00524B25" w:rsidP="006C7E6E">
      <w:pPr>
        <w:pStyle w:val="01Bang"/>
        <w:widowControl w:val="0"/>
        <w:rPr>
          <w:lang w:val="vi-VN"/>
        </w:rPr>
      </w:pPr>
      <w:bookmarkStart w:id="313" w:name="_Toc2318178"/>
      <w:bookmarkStart w:id="314" w:name="_Toc34774793"/>
      <w:bookmarkStart w:id="315" w:name="_Toc132205964"/>
      <w:bookmarkStart w:id="316" w:name="_Toc182510914"/>
      <w:bookmarkStart w:id="317" w:name="_Toc182511011"/>
      <w:bookmarkStart w:id="318" w:name="_Toc182511654"/>
      <w:r w:rsidRPr="007123DC">
        <w:rPr>
          <w:lang w:val="vi-VN"/>
        </w:rPr>
        <w:t>Bảng 1.</w:t>
      </w:r>
      <w:r w:rsidR="005C79A6" w:rsidRPr="007123DC">
        <w:rPr>
          <w:lang w:val="vi-VN"/>
        </w:rPr>
        <w:t>2</w:t>
      </w:r>
      <w:r w:rsidRPr="007123DC">
        <w:rPr>
          <w:lang w:val="vi-VN"/>
        </w:rPr>
        <w:t>. Nhu cầu nguyên vật liệu chính trong giai đoạn thi công</w:t>
      </w:r>
      <w:bookmarkEnd w:id="313"/>
      <w:bookmarkEnd w:id="314"/>
      <w:bookmarkEnd w:id="315"/>
      <w:bookmarkEnd w:id="316"/>
      <w:bookmarkEnd w:id="317"/>
      <w:bookmarkEnd w:id="318"/>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067"/>
        <w:gridCol w:w="854"/>
        <w:gridCol w:w="1418"/>
        <w:gridCol w:w="1701"/>
        <w:gridCol w:w="1842"/>
      </w:tblGrid>
      <w:tr w:rsidR="00264480" w:rsidRPr="007123DC" w14:paraId="4EE6EFCD" w14:textId="77777777" w:rsidTr="002202E3">
        <w:trPr>
          <w:trHeight w:val="83"/>
          <w:jc w:val="center"/>
        </w:trPr>
        <w:tc>
          <w:tcPr>
            <w:tcW w:w="752" w:type="dxa"/>
            <w:shd w:val="clear" w:color="auto" w:fill="auto"/>
            <w:noWrap/>
            <w:vAlign w:val="center"/>
          </w:tcPr>
          <w:p w14:paraId="4958509A"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TT</w:t>
            </w:r>
          </w:p>
        </w:tc>
        <w:tc>
          <w:tcPr>
            <w:tcW w:w="3067" w:type="dxa"/>
            <w:shd w:val="clear" w:color="auto" w:fill="auto"/>
            <w:noWrap/>
            <w:vAlign w:val="center"/>
          </w:tcPr>
          <w:p w14:paraId="5C18FB9C"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Loại</w:t>
            </w:r>
          </w:p>
        </w:tc>
        <w:tc>
          <w:tcPr>
            <w:tcW w:w="854" w:type="dxa"/>
            <w:shd w:val="clear" w:color="auto" w:fill="auto"/>
            <w:vAlign w:val="center"/>
          </w:tcPr>
          <w:p w14:paraId="45797D71"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Đơn vị</w:t>
            </w:r>
          </w:p>
        </w:tc>
        <w:tc>
          <w:tcPr>
            <w:tcW w:w="1418" w:type="dxa"/>
          </w:tcPr>
          <w:p w14:paraId="60CE35DC"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Khối lượng</w:t>
            </w:r>
          </w:p>
        </w:tc>
        <w:tc>
          <w:tcPr>
            <w:tcW w:w="1701" w:type="dxa"/>
          </w:tcPr>
          <w:p w14:paraId="61F522A5"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Định mức [2</w:t>
            </w:r>
            <w:r w:rsidRPr="007123DC">
              <w:rPr>
                <w:rFonts w:ascii="Times New Roman" w:hAnsi="Times New Roman" w:cs="Times New Roman"/>
                <w:sz w:val="26"/>
                <w:szCs w:val="26"/>
                <w:shd w:val="clear" w:color="auto" w:fill="FFFFFF"/>
              </w:rPr>
              <w:t>]</w:t>
            </w:r>
          </w:p>
        </w:tc>
        <w:tc>
          <w:tcPr>
            <w:tcW w:w="1842" w:type="dxa"/>
          </w:tcPr>
          <w:p w14:paraId="143EF919" w14:textId="77777777" w:rsidR="00524B25" w:rsidRPr="007123DC" w:rsidRDefault="00524B25"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Quy đổi ra tấn</w:t>
            </w:r>
          </w:p>
        </w:tc>
      </w:tr>
      <w:tr w:rsidR="00D2623D" w:rsidRPr="007123DC" w14:paraId="03929AAF" w14:textId="77777777" w:rsidTr="002202E3">
        <w:trPr>
          <w:trHeight w:val="83"/>
          <w:jc w:val="center"/>
        </w:trPr>
        <w:tc>
          <w:tcPr>
            <w:tcW w:w="752" w:type="dxa"/>
            <w:shd w:val="clear" w:color="auto" w:fill="auto"/>
            <w:noWrap/>
            <w:vAlign w:val="center"/>
          </w:tcPr>
          <w:p w14:paraId="0C8A5C66" w14:textId="77777777" w:rsidR="00D2623D" w:rsidRPr="007123DC" w:rsidRDefault="00D2623D" w:rsidP="00D2623D">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w:t>
            </w:r>
          </w:p>
        </w:tc>
        <w:tc>
          <w:tcPr>
            <w:tcW w:w="3067" w:type="dxa"/>
            <w:shd w:val="clear" w:color="auto" w:fill="auto"/>
            <w:noWrap/>
            <w:vAlign w:val="center"/>
          </w:tcPr>
          <w:p w14:paraId="33076F20" w14:textId="2384843B" w:rsidR="00D2623D" w:rsidRPr="007123DC" w:rsidRDefault="00D2623D" w:rsidP="00D2623D">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Bê tông các loại</w:t>
            </w:r>
          </w:p>
        </w:tc>
        <w:tc>
          <w:tcPr>
            <w:tcW w:w="854" w:type="dxa"/>
            <w:shd w:val="clear" w:color="auto" w:fill="auto"/>
            <w:vAlign w:val="center"/>
          </w:tcPr>
          <w:p w14:paraId="3F3EEFB3" w14:textId="77777777" w:rsidR="00D2623D" w:rsidRPr="007123DC" w:rsidRDefault="00D2623D" w:rsidP="00D2623D">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m</w:t>
            </w:r>
            <w:r w:rsidRPr="007123DC">
              <w:rPr>
                <w:rFonts w:ascii="Times New Roman" w:hAnsi="Times New Roman" w:cs="Times New Roman"/>
                <w:sz w:val="26"/>
                <w:szCs w:val="26"/>
                <w:vertAlign w:val="superscript"/>
              </w:rPr>
              <w:t>3</w:t>
            </w:r>
          </w:p>
        </w:tc>
        <w:tc>
          <w:tcPr>
            <w:tcW w:w="1418" w:type="dxa"/>
            <w:vAlign w:val="center"/>
          </w:tcPr>
          <w:p w14:paraId="6C7E6E08" w14:textId="145A88BA" w:rsidR="00D2623D" w:rsidRPr="007123DC" w:rsidRDefault="004E5FD3" w:rsidP="00D2623D">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4.181,82</w:t>
            </w:r>
          </w:p>
        </w:tc>
        <w:tc>
          <w:tcPr>
            <w:tcW w:w="1701" w:type="dxa"/>
            <w:vAlign w:val="center"/>
          </w:tcPr>
          <w:p w14:paraId="49501819" w14:textId="4289B2D6" w:rsidR="00D2623D" w:rsidRPr="007123DC" w:rsidRDefault="004E5FD3" w:rsidP="00D2623D">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2.500 kg/m</w:t>
            </w:r>
            <w:r w:rsidRPr="007123DC">
              <w:rPr>
                <w:rFonts w:ascii="Times New Roman" w:hAnsi="Times New Roman" w:cs="Times New Roman"/>
                <w:sz w:val="26"/>
                <w:szCs w:val="26"/>
                <w:vertAlign w:val="superscript"/>
              </w:rPr>
              <w:t>3</w:t>
            </w:r>
          </w:p>
        </w:tc>
        <w:tc>
          <w:tcPr>
            <w:tcW w:w="1842" w:type="dxa"/>
            <w:vAlign w:val="center"/>
          </w:tcPr>
          <w:p w14:paraId="20B96634" w14:textId="601276EE" w:rsidR="00D2623D" w:rsidRPr="007123DC" w:rsidRDefault="004B1853" w:rsidP="00D2623D">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10.454,55</w:t>
            </w:r>
          </w:p>
        </w:tc>
      </w:tr>
      <w:tr w:rsidR="004B1853" w:rsidRPr="007123DC" w14:paraId="78886B14" w14:textId="77777777" w:rsidTr="002202E3">
        <w:trPr>
          <w:trHeight w:val="313"/>
          <w:jc w:val="center"/>
        </w:trPr>
        <w:tc>
          <w:tcPr>
            <w:tcW w:w="752" w:type="dxa"/>
            <w:shd w:val="clear" w:color="auto" w:fill="auto"/>
            <w:noWrap/>
            <w:vAlign w:val="center"/>
          </w:tcPr>
          <w:p w14:paraId="2A44CB1F" w14:textId="77777777"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w:t>
            </w:r>
          </w:p>
        </w:tc>
        <w:tc>
          <w:tcPr>
            <w:tcW w:w="3067" w:type="dxa"/>
            <w:shd w:val="clear" w:color="auto" w:fill="auto"/>
            <w:noWrap/>
            <w:vAlign w:val="center"/>
          </w:tcPr>
          <w:p w14:paraId="2C3129CC" w14:textId="2DD19D42" w:rsidR="004B1853" w:rsidRPr="007123DC" w:rsidRDefault="004B1853" w:rsidP="004B1853">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Thép các loại</w:t>
            </w:r>
          </w:p>
        </w:tc>
        <w:tc>
          <w:tcPr>
            <w:tcW w:w="854" w:type="dxa"/>
            <w:shd w:val="clear" w:color="auto" w:fill="auto"/>
            <w:vAlign w:val="center"/>
          </w:tcPr>
          <w:p w14:paraId="751D4029" w14:textId="63682BB2"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tấn</w:t>
            </w:r>
          </w:p>
        </w:tc>
        <w:tc>
          <w:tcPr>
            <w:tcW w:w="1418" w:type="dxa"/>
            <w:vAlign w:val="center"/>
          </w:tcPr>
          <w:p w14:paraId="7E3368EA" w14:textId="24C0D28F"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722,20</w:t>
            </w:r>
          </w:p>
        </w:tc>
        <w:tc>
          <w:tcPr>
            <w:tcW w:w="1701" w:type="dxa"/>
            <w:vAlign w:val="center"/>
          </w:tcPr>
          <w:p w14:paraId="154CDB50" w14:textId="475446ED"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w:t>
            </w:r>
          </w:p>
        </w:tc>
        <w:tc>
          <w:tcPr>
            <w:tcW w:w="1842" w:type="dxa"/>
            <w:vAlign w:val="center"/>
          </w:tcPr>
          <w:p w14:paraId="40863ABE" w14:textId="0E1FB1AB"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722,20</w:t>
            </w:r>
          </w:p>
        </w:tc>
      </w:tr>
      <w:tr w:rsidR="004B1853" w:rsidRPr="007123DC" w14:paraId="463BFA0F" w14:textId="77777777" w:rsidTr="003864EC">
        <w:trPr>
          <w:trHeight w:val="309"/>
          <w:jc w:val="center"/>
        </w:trPr>
        <w:tc>
          <w:tcPr>
            <w:tcW w:w="752" w:type="dxa"/>
            <w:shd w:val="clear" w:color="auto" w:fill="auto"/>
            <w:noWrap/>
            <w:vAlign w:val="center"/>
          </w:tcPr>
          <w:p w14:paraId="2480D93A" w14:textId="77777777" w:rsidR="004B1853" w:rsidRPr="007123DC" w:rsidRDefault="004B1853" w:rsidP="004B1853">
            <w:pPr>
              <w:widowControl w:val="0"/>
              <w:spacing w:after="0" w:line="240" w:lineRule="auto"/>
              <w:jc w:val="center"/>
              <w:rPr>
                <w:rFonts w:ascii="Times New Roman" w:hAnsi="Times New Roman" w:cs="Times New Roman"/>
                <w:sz w:val="26"/>
                <w:szCs w:val="26"/>
                <w:lang w:val="en-GB"/>
              </w:rPr>
            </w:pPr>
            <w:r w:rsidRPr="007123DC">
              <w:rPr>
                <w:rFonts w:ascii="Times New Roman" w:hAnsi="Times New Roman" w:cs="Times New Roman"/>
                <w:sz w:val="26"/>
                <w:szCs w:val="26"/>
                <w:lang w:val="en-GB"/>
              </w:rPr>
              <w:t>3</w:t>
            </w:r>
          </w:p>
        </w:tc>
        <w:tc>
          <w:tcPr>
            <w:tcW w:w="3067" w:type="dxa"/>
            <w:shd w:val="clear" w:color="auto" w:fill="auto"/>
            <w:noWrap/>
            <w:vAlign w:val="center"/>
          </w:tcPr>
          <w:p w14:paraId="7E1A3C64" w14:textId="030D934B" w:rsidR="004B1853" w:rsidRPr="007123DC" w:rsidRDefault="004B1853" w:rsidP="004B1853">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Bulông, phụ kiện</w:t>
            </w:r>
          </w:p>
        </w:tc>
        <w:tc>
          <w:tcPr>
            <w:tcW w:w="854" w:type="dxa"/>
            <w:shd w:val="clear" w:color="auto" w:fill="auto"/>
            <w:noWrap/>
          </w:tcPr>
          <w:p w14:paraId="4F8BBC9E" w14:textId="4348BE3D"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tấn</w:t>
            </w:r>
          </w:p>
        </w:tc>
        <w:tc>
          <w:tcPr>
            <w:tcW w:w="1418" w:type="dxa"/>
            <w:vAlign w:val="center"/>
          </w:tcPr>
          <w:p w14:paraId="3ECFCFA4" w14:textId="42B494E4"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84,11</w:t>
            </w:r>
          </w:p>
        </w:tc>
        <w:tc>
          <w:tcPr>
            <w:tcW w:w="1701" w:type="dxa"/>
            <w:vAlign w:val="center"/>
          </w:tcPr>
          <w:p w14:paraId="455DA30A" w14:textId="0731CECA"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w:t>
            </w:r>
          </w:p>
        </w:tc>
        <w:tc>
          <w:tcPr>
            <w:tcW w:w="1842" w:type="dxa"/>
            <w:vAlign w:val="center"/>
          </w:tcPr>
          <w:p w14:paraId="34449604" w14:textId="70EFB221"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84,11</w:t>
            </w:r>
          </w:p>
        </w:tc>
      </w:tr>
      <w:tr w:rsidR="004B1853" w:rsidRPr="007123DC" w14:paraId="6C15B0A6" w14:textId="77777777" w:rsidTr="003864EC">
        <w:trPr>
          <w:trHeight w:val="309"/>
          <w:jc w:val="center"/>
        </w:trPr>
        <w:tc>
          <w:tcPr>
            <w:tcW w:w="752" w:type="dxa"/>
            <w:shd w:val="clear" w:color="auto" w:fill="auto"/>
            <w:noWrap/>
            <w:vAlign w:val="center"/>
          </w:tcPr>
          <w:p w14:paraId="37C544AF" w14:textId="1726D05C" w:rsidR="004B1853" w:rsidRPr="007123DC" w:rsidRDefault="004B1853" w:rsidP="004B1853">
            <w:pPr>
              <w:widowControl w:val="0"/>
              <w:spacing w:after="0" w:line="240" w:lineRule="auto"/>
              <w:jc w:val="center"/>
              <w:rPr>
                <w:rFonts w:ascii="Times New Roman" w:hAnsi="Times New Roman" w:cs="Times New Roman"/>
                <w:sz w:val="26"/>
                <w:szCs w:val="26"/>
                <w:lang w:val="en-GB"/>
              </w:rPr>
            </w:pPr>
            <w:r w:rsidRPr="007123DC">
              <w:rPr>
                <w:rFonts w:ascii="Times New Roman" w:hAnsi="Times New Roman" w:cs="Times New Roman"/>
                <w:sz w:val="26"/>
                <w:szCs w:val="26"/>
                <w:lang w:val="en-GB"/>
              </w:rPr>
              <w:t>4</w:t>
            </w:r>
          </w:p>
        </w:tc>
        <w:tc>
          <w:tcPr>
            <w:tcW w:w="3067" w:type="dxa"/>
            <w:shd w:val="clear" w:color="auto" w:fill="auto"/>
            <w:noWrap/>
            <w:vAlign w:val="center"/>
          </w:tcPr>
          <w:p w14:paraId="25E8C0D3" w14:textId="2FA743A0" w:rsidR="004B1853" w:rsidRPr="007123DC" w:rsidRDefault="004B1853" w:rsidP="004B1853">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Dây dẫn, dây chống sét, dây cáp quang</w:t>
            </w:r>
          </w:p>
        </w:tc>
        <w:tc>
          <w:tcPr>
            <w:tcW w:w="854" w:type="dxa"/>
            <w:shd w:val="clear" w:color="auto" w:fill="auto"/>
            <w:noWrap/>
          </w:tcPr>
          <w:p w14:paraId="6D3A2190" w14:textId="7E8ED7C6"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tấn</w:t>
            </w:r>
          </w:p>
        </w:tc>
        <w:tc>
          <w:tcPr>
            <w:tcW w:w="1418" w:type="dxa"/>
            <w:vAlign w:val="center"/>
          </w:tcPr>
          <w:p w14:paraId="6A267304" w14:textId="77E90D6A"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487,75</w:t>
            </w:r>
          </w:p>
        </w:tc>
        <w:tc>
          <w:tcPr>
            <w:tcW w:w="1701" w:type="dxa"/>
            <w:vAlign w:val="center"/>
          </w:tcPr>
          <w:p w14:paraId="60175B42" w14:textId="1CD6C2F3"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w:t>
            </w:r>
          </w:p>
        </w:tc>
        <w:tc>
          <w:tcPr>
            <w:tcW w:w="1842" w:type="dxa"/>
            <w:vAlign w:val="center"/>
          </w:tcPr>
          <w:p w14:paraId="7B14E803" w14:textId="369180FE"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487,75</w:t>
            </w:r>
          </w:p>
        </w:tc>
      </w:tr>
      <w:tr w:rsidR="00D2623D" w:rsidRPr="007123DC" w14:paraId="41ECD3F3" w14:textId="77777777" w:rsidTr="002202E3">
        <w:trPr>
          <w:trHeight w:val="309"/>
          <w:jc w:val="center"/>
        </w:trPr>
        <w:tc>
          <w:tcPr>
            <w:tcW w:w="752" w:type="dxa"/>
            <w:shd w:val="clear" w:color="auto" w:fill="auto"/>
            <w:noWrap/>
            <w:vAlign w:val="center"/>
          </w:tcPr>
          <w:p w14:paraId="10BFD352" w14:textId="627098F4" w:rsidR="00D2623D" w:rsidRPr="007123DC" w:rsidRDefault="004E5FD3" w:rsidP="00D2623D">
            <w:pPr>
              <w:widowControl w:val="0"/>
              <w:spacing w:after="0" w:line="240" w:lineRule="auto"/>
              <w:jc w:val="center"/>
              <w:rPr>
                <w:rFonts w:ascii="Times New Roman" w:hAnsi="Times New Roman" w:cs="Times New Roman"/>
                <w:sz w:val="26"/>
                <w:szCs w:val="26"/>
                <w:lang w:val="en-GB"/>
              </w:rPr>
            </w:pPr>
            <w:r w:rsidRPr="007123DC">
              <w:rPr>
                <w:rFonts w:ascii="Times New Roman" w:hAnsi="Times New Roman" w:cs="Times New Roman"/>
                <w:sz w:val="26"/>
                <w:szCs w:val="26"/>
                <w:lang w:val="en-GB"/>
              </w:rPr>
              <w:t>5</w:t>
            </w:r>
          </w:p>
        </w:tc>
        <w:tc>
          <w:tcPr>
            <w:tcW w:w="3067" w:type="dxa"/>
            <w:shd w:val="clear" w:color="auto" w:fill="auto"/>
            <w:noWrap/>
            <w:vAlign w:val="center"/>
          </w:tcPr>
          <w:p w14:paraId="2A1ABC18" w14:textId="2CCC7783" w:rsidR="00D2623D" w:rsidRPr="007123DC" w:rsidRDefault="00D2623D" w:rsidP="00D2623D">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Đá các loại</w:t>
            </w:r>
          </w:p>
        </w:tc>
        <w:tc>
          <w:tcPr>
            <w:tcW w:w="854" w:type="dxa"/>
            <w:shd w:val="clear" w:color="auto" w:fill="auto"/>
            <w:noWrap/>
            <w:vAlign w:val="center"/>
          </w:tcPr>
          <w:p w14:paraId="5EAEAD3F" w14:textId="1067AAEA" w:rsidR="00D2623D" w:rsidRPr="007123DC" w:rsidRDefault="004E5FD3" w:rsidP="00D2623D">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m</w:t>
            </w:r>
            <w:r w:rsidRPr="007123DC">
              <w:rPr>
                <w:rFonts w:ascii="Times New Roman" w:hAnsi="Times New Roman" w:cs="Times New Roman"/>
                <w:sz w:val="26"/>
                <w:szCs w:val="26"/>
                <w:vertAlign w:val="superscript"/>
              </w:rPr>
              <w:t>3</w:t>
            </w:r>
          </w:p>
        </w:tc>
        <w:tc>
          <w:tcPr>
            <w:tcW w:w="1418" w:type="dxa"/>
            <w:vAlign w:val="center"/>
          </w:tcPr>
          <w:p w14:paraId="6E39437E" w14:textId="414B1172" w:rsidR="00D2623D" w:rsidRPr="007123DC" w:rsidRDefault="004E5FD3" w:rsidP="00D2623D">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2.515,37</w:t>
            </w:r>
          </w:p>
        </w:tc>
        <w:tc>
          <w:tcPr>
            <w:tcW w:w="1701" w:type="dxa"/>
            <w:vAlign w:val="center"/>
          </w:tcPr>
          <w:p w14:paraId="25DF3169" w14:textId="484FD111" w:rsidR="00D2623D" w:rsidRPr="007123DC" w:rsidRDefault="004B1853" w:rsidP="00D2623D">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1.550 kg/m</w:t>
            </w:r>
            <w:r w:rsidRPr="007123DC">
              <w:rPr>
                <w:rFonts w:ascii="Times New Roman" w:hAnsi="Times New Roman" w:cs="Times New Roman"/>
                <w:sz w:val="26"/>
                <w:szCs w:val="26"/>
                <w:vertAlign w:val="superscript"/>
              </w:rPr>
              <w:t>3</w:t>
            </w:r>
          </w:p>
        </w:tc>
        <w:tc>
          <w:tcPr>
            <w:tcW w:w="1842" w:type="dxa"/>
            <w:vAlign w:val="center"/>
          </w:tcPr>
          <w:p w14:paraId="7E774DB3" w14:textId="73A12C36" w:rsidR="00D2623D" w:rsidRPr="007123DC" w:rsidRDefault="004B1853" w:rsidP="00D2623D">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3.898,82</w:t>
            </w:r>
          </w:p>
        </w:tc>
      </w:tr>
      <w:tr w:rsidR="004B1853" w:rsidRPr="007123DC" w14:paraId="1B3848C6" w14:textId="77777777" w:rsidTr="002202E3">
        <w:trPr>
          <w:trHeight w:val="309"/>
          <w:jc w:val="center"/>
        </w:trPr>
        <w:tc>
          <w:tcPr>
            <w:tcW w:w="752" w:type="dxa"/>
            <w:shd w:val="clear" w:color="auto" w:fill="auto"/>
            <w:noWrap/>
            <w:vAlign w:val="center"/>
          </w:tcPr>
          <w:p w14:paraId="268C4931" w14:textId="14A8B78A" w:rsidR="004B1853" w:rsidRPr="007123DC" w:rsidRDefault="004B1853" w:rsidP="004B1853">
            <w:pPr>
              <w:widowControl w:val="0"/>
              <w:spacing w:after="0" w:line="240" w:lineRule="auto"/>
              <w:jc w:val="center"/>
              <w:rPr>
                <w:rFonts w:ascii="Times New Roman" w:hAnsi="Times New Roman" w:cs="Times New Roman"/>
                <w:sz w:val="26"/>
                <w:szCs w:val="26"/>
                <w:lang w:val="en-GB"/>
              </w:rPr>
            </w:pPr>
            <w:r w:rsidRPr="007123DC">
              <w:rPr>
                <w:rFonts w:ascii="Times New Roman" w:hAnsi="Times New Roman" w:cs="Times New Roman"/>
                <w:sz w:val="26"/>
                <w:szCs w:val="26"/>
                <w:lang w:val="en-GB"/>
              </w:rPr>
              <w:t>6</w:t>
            </w:r>
          </w:p>
        </w:tc>
        <w:tc>
          <w:tcPr>
            <w:tcW w:w="3067" w:type="dxa"/>
            <w:shd w:val="clear" w:color="auto" w:fill="auto"/>
            <w:noWrap/>
            <w:vAlign w:val="center"/>
          </w:tcPr>
          <w:p w14:paraId="6EE0A46E" w14:textId="5847F81B" w:rsidR="004B1853" w:rsidRPr="007123DC" w:rsidRDefault="004B1853" w:rsidP="004B1853">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Xi măng</w:t>
            </w:r>
          </w:p>
        </w:tc>
        <w:tc>
          <w:tcPr>
            <w:tcW w:w="854" w:type="dxa"/>
            <w:shd w:val="clear" w:color="auto" w:fill="auto"/>
            <w:noWrap/>
            <w:vAlign w:val="center"/>
          </w:tcPr>
          <w:p w14:paraId="3B1102AD" w14:textId="153DC7B1"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tấn</w:t>
            </w:r>
          </w:p>
        </w:tc>
        <w:tc>
          <w:tcPr>
            <w:tcW w:w="1418" w:type="dxa"/>
            <w:vAlign w:val="center"/>
          </w:tcPr>
          <w:p w14:paraId="16A08449" w14:textId="3CF2BD48"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2193,29</w:t>
            </w:r>
          </w:p>
        </w:tc>
        <w:tc>
          <w:tcPr>
            <w:tcW w:w="1701" w:type="dxa"/>
            <w:vAlign w:val="center"/>
          </w:tcPr>
          <w:p w14:paraId="26FFAB67" w14:textId="76019427"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w:t>
            </w:r>
          </w:p>
        </w:tc>
        <w:tc>
          <w:tcPr>
            <w:tcW w:w="1842" w:type="dxa"/>
            <w:vAlign w:val="center"/>
          </w:tcPr>
          <w:p w14:paraId="395F61D0" w14:textId="33279FE6" w:rsidR="004B1853" w:rsidRPr="007123DC" w:rsidRDefault="004B1853" w:rsidP="004B1853">
            <w:pPr>
              <w:widowControl w:val="0"/>
              <w:spacing w:after="0" w:line="240" w:lineRule="auto"/>
              <w:jc w:val="right"/>
              <w:rPr>
                <w:rFonts w:ascii="Times New Roman" w:hAnsi="Times New Roman" w:cs="Times New Roman"/>
                <w:sz w:val="26"/>
                <w:szCs w:val="26"/>
              </w:rPr>
            </w:pPr>
            <w:r w:rsidRPr="007123DC">
              <w:rPr>
                <w:rFonts w:ascii="Times New Roman" w:hAnsi="Times New Roman" w:cs="Times New Roman"/>
                <w:sz w:val="26"/>
                <w:szCs w:val="26"/>
              </w:rPr>
              <w:t>2193,29</w:t>
            </w:r>
          </w:p>
        </w:tc>
      </w:tr>
      <w:tr w:rsidR="004B1853" w:rsidRPr="007123DC" w14:paraId="1C2D5AB8" w14:textId="77777777" w:rsidTr="002202E3">
        <w:trPr>
          <w:trHeight w:val="309"/>
          <w:jc w:val="center"/>
        </w:trPr>
        <w:tc>
          <w:tcPr>
            <w:tcW w:w="3819" w:type="dxa"/>
            <w:gridSpan w:val="2"/>
            <w:shd w:val="clear" w:color="auto" w:fill="auto"/>
            <w:noWrap/>
            <w:vAlign w:val="center"/>
          </w:tcPr>
          <w:p w14:paraId="05F4ECCA" w14:textId="77777777" w:rsidR="004B1853" w:rsidRPr="007123DC" w:rsidRDefault="004B1853" w:rsidP="004B1853">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lastRenderedPageBreak/>
              <w:t>Tổng</w:t>
            </w:r>
          </w:p>
        </w:tc>
        <w:tc>
          <w:tcPr>
            <w:tcW w:w="854" w:type="dxa"/>
            <w:shd w:val="clear" w:color="auto" w:fill="auto"/>
            <w:noWrap/>
            <w:vAlign w:val="center"/>
          </w:tcPr>
          <w:p w14:paraId="202CC4F8" w14:textId="77777777" w:rsidR="004B1853" w:rsidRPr="007123DC" w:rsidRDefault="004B1853" w:rsidP="004B1853">
            <w:pPr>
              <w:widowControl w:val="0"/>
              <w:spacing w:after="0" w:line="240" w:lineRule="auto"/>
              <w:jc w:val="center"/>
              <w:rPr>
                <w:rFonts w:ascii="Times New Roman" w:hAnsi="Times New Roman" w:cs="Times New Roman"/>
                <w:sz w:val="26"/>
                <w:szCs w:val="26"/>
              </w:rPr>
            </w:pPr>
          </w:p>
        </w:tc>
        <w:tc>
          <w:tcPr>
            <w:tcW w:w="1418" w:type="dxa"/>
            <w:vAlign w:val="center"/>
          </w:tcPr>
          <w:p w14:paraId="708D31C9" w14:textId="77777777" w:rsidR="004B1853" w:rsidRPr="007123DC" w:rsidRDefault="004B1853" w:rsidP="004B1853">
            <w:pPr>
              <w:widowControl w:val="0"/>
              <w:spacing w:after="0" w:line="240" w:lineRule="auto"/>
              <w:jc w:val="center"/>
              <w:rPr>
                <w:rFonts w:ascii="Times New Roman" w:hAnsi="Times New Roman" w:cs="Times New Roman"/>
                <w:sz w:val="26"/>
                <w:szCs w:val="26"/>
              </w:rPr>
            </w:pPr>
          </w:p>
        </w:tc>
        <w:tc>
          <w:tcPr>
            <w:tcW w:w="1701" w:type="dxa"/>
            <w:vAlign w:val="center"/>
          </w:tcPr>
          <w:p w14:paraId="73BBE819" w14:textId="77777777" w:rsidR="004B1853" w:rsidRPr="007123DC" w:rsidRDefault="004B1853" w:rsidP="004B1853">
            <w:pPr>
              <w:widowControl w:val="0"/>
              <w:spacing w:after="0" w:line="240" w:lineRule="auto"/>
              <w:jc w:val="center"/>
              <w:rPr>
                <w:rFonts w:ascii="Times New Roman" w:hAnsi="Times New Roman" w:cs="Times New Roman"/>
                <w:sz w:val="26"/>
                <w:szCs w:val="26"/>
              </w:rPr>
            </w:pPr>
          </w:p>
        </w:tc>
        <w:tc>
          <w:tcPr>
            <w:tcW w:w="1842" w:type="dxa"/>
            <w:vAlign w:val="center"/>
          </w:tcPr>
          <w:p w14:paraId="0AC3FF7F" w14:textId="464A6AD0" w:rsidR="004B1853" w:rsidRPr="007123DC" w:rsidRDefault="004B1853" w:rsidP="004B1853">
            <w:pPr>
              <w:widowControl w:val="0"/>
              <w:spacing w:after="0" w:line="240" w:lineRule="auto"/>
              <w:jc w:val="right"/>
              <w:rPr>
                <w:rFonts w:ascii="Times New Roman" w:hAnsi="Times New Roman" w:cs="Times New Roman"/>
                <w:b/>
                <w:bCs/>
                <w:sz w:val="26"/>
                <w:szCs w:val="26"/>
              </w:rPr>
            </w:pPr>
            <w:r w:rsidRPr="007123DC">
              <w:rPr>
                <w:rFonts w:ascii="Times New Roman" w:hAnsi="Times New Roman" w:cs="Times New Roman"/>
                <w:b/>
                <w:bCs/>
                <w:sz w:val="26"/>
                <w:szCs w:val="26"/>
              </w:rPr>
              <w:t>17.840,72</w:t>
            </w:r>
          </w:p>
        </w:tc>
      </w:tr>
    </w:tbl>
    <w:p w14:paraId="12DEC412" w14:textId="77777777" w:rsidR="002E18CC" w:rsidRPr="007123DC" w:rsidRDefault="002E18CC" w:rsidP="006C7E6E">
      <w:pPr>
        <w:pStyle w:val="000003"/>
        <w:widowControl w:val="0"/>
      </w:pPr>
      <w:bookmarkStart w:id="319" w:name="_Toc182510579"/>
      <w:bookmarkStart w:id="320" w:name="_Toc182511837"/>
      <w:r w:rsidRPr="007123DC">
        <w:t>1.3.2. Nguồn cung cấp điện, nước</w:t>
      </w:r>
      <w:bookmarkEnd w:id="319"/>
      <w:bookmarkEnd w:id="320"/>
      <w:r w:rsidRPr="007123DC">
        <w:t xml:space="preserve"> </w:t>
      </w:r>
    </w:p>
    <w:p w14:paraId="6D7C9D2A" w14:textId="77777777" w:rsidR="00524B25" w:rsidRPr="007123DC" w:rsidRDefault="00524B25" w:rsidP="006C7E6E">
      <w:pPr>
        <w:pStyle w:val="00-TriNoidung"/>
        <w:widowControl w:val="0"/>
        <w:rPr>
          <w:i/>
          <w:iCs/>
          <w:lang w:val="nl-NL"/>
        </w:rPr>
      </w:pPr>
      <w:r w:rsidRPr="007123DC">
        <w:rPr>
          <w:i/>
          <w:iCs/>
          <w:lang w:val="nl-NL"/>
        </w:rPr>
        <w:t>* Giai đoạn thi công</w:t>
      </w:r>
    </w:p>
    <w:p w14:paraId="60A63A75" w14:textId="77777777" w:rsidR="00524B25" w:rsidRPr="007123DC" w:rsidRDefault="00524B25" w:rsidP="006C7E6E">
      <w:pPr>
        <w:pStyle w:val="00-TriNoidung"/>
        <w:widowControl w:val="0"/>
        <w:rPr>
          <w:lang w:val="nl-NL"/>
        </w:rPr>
      </w:pPr>
      <w:r w:rsidRPr="007123DC">
        <w:rPr>
          <w:lang w:val="nl-NL"/>
        </w:rPr>
        <w:t>Nhu cầu sử dụng nước: Nhà thầu thi công sẽ sử dụng nguồn nước mặt từ các ao hồ, khe nước trong khu vực dự án cho các hoạt động tưới các tuyến đường, mặt bằng nền để hạn chế ngăn ngừa bụi và sử dụng nước lấy từ giếng khoan của các hộ dân trong và sát với khu vực dự án sử dụng cho giai đoạn thi công.</w:t>
      </w:r>
    </w:p>
    <w:p w14:paraId="7FFB6CD2" w14:textId="641D916A" w:rsidR="00524B25" w:rsidRPr="007123DC" w:rsidRDefault="00524B25" w:rsidP="006C7E6E">
      <w:pPr>
        <w:pStyle w:val="00-TriNoidung"/>
        <w:widowControl w:val="0"/>
        <w:rPr>
          <w:lang w:val="nl-NL"/>
        </w:rPr>
      </w:pPr>
      <w:r w:rsidRPr="007123DC">
        <w:rPr>
          <w:lang w:val="nl-NL"/>
        </w:rPr>
        <w:t>Nhu cầu sử dụng điện: Điện phục vụ cho giai đoạn thi công sẽ được đấu nối vào lưới điện của khu vực. Máy phát điện dự phòng sẽ được chuẩn bị để đảm bảo công việc xây dựng sẽ không bị gián đoạn trong trường hợp mất điện.</w:t>
      </w:r>
    </w:p>
    <w:p w14:paraId="54DEB22C" w14:textId="77777777" w:rsidR="00524B25" w:rsidRPr="007123DC" w:rsidRDefault="00524B25" w:rsidP="006C7E6E">
      <w:pPr>
        <w:pStyle w:val="00-TriNoidung"/>
        <w:widowControl w:val="0"/>
        <w:rPr>
          <w:i/>
          <w:iCs/>
          <w:spacing w:val="-2"/>
          <w:lang w:val="nl-NL"/>
        </w:rPr>
      </w:pPr>
      <w:r w:rsidRPr="007123DC">
        <w:rPr>
          <w:i/>
          <w:iCs/>
          <w:spacing w:val="-2"/>
          <w:lang w:val="nl-NL"/>
        </w:rPr>
        <w:t>* Giai đoạn dự án đi vào hoạt động</w:t>
      </w:r>
    </w:p>
    <w:p w14:paraId="48681372" w14:textId="159DF9E5" w:rsidR="00524B25" w:rsidRPr="007123DC" w:rsidRDefault="008A2761" w:rsidP="006C7E6E">
      <w:pPr>
        <w:pStyle w:val="00-TriNoidung"/>
        <w:widowControl w:val="0"/>
        <w:rPr>
          <w:lang w:val="nl-NL"/>
        </w:rPr>
      </w:pPr>
      <w:r w:rsidRPr="007123DC">
        <w:rPr>
          <w:spacing w:val="-2"/>
          <w:lang w:val="nl-NL"/>
        </w:rPr>
        <w:t xml:space="preserve">Trong giai đoạn dự án đi vào hoạt động, </w:t>
      </w:r>
      <w:r w:rsidR="00D76B37" w:rsidRPr="007123DC">
        <w:rPr>
          <w:spacing w:val="-2"/>
          <w:lang w:val="nl-NL"/>
        </w:rPr>
        <w:t xml:space="preserve">Không có </w:t>
      </w:r>
      <w:r w:rsidRPr="007123DC">
        <w:rPr>
          <w:spacing w:val="-2"/>
          <w:lang w:val="nl-NL"/>
        </w:rPr>
        <w:t xml:space="preserve">nhu cầu sử dụng nước </w:t>
      </w:r>
      <w:r w:rsidR="00D76B37" w:rsidRPr="007123DC">
        <w:rPr>
          <w:spacing w:val="-2"/>
          <w:lang w:val="nl-NL"/>
        </w:rPr>
        <w:t>và điện.</w:t>
      </w:r>
    </w:p>
    <w:p w14:paraId="0714B1EC" w14:textId="000FFA21" w:rsidR="002E18CC" w:rsidRPr="007123DC" w:rsidRDefault="002E18CC" w:rsidP="006C7E6E">
      <w:pPr>
        <w:pStyle w:val="000003"/>
        <w:widowControl w:val="0"/>
      </w:pPr>
      <w:bookmarkStart w:id="321" w:name="_Toc179534152"/>
      <w:bookmarkStart w:id="322" w:name="_Toc182510580"/>
      <w:bookmarkStart w:id="323" w:name="_Toc182511838"/>
      <w:r w:rsidRPr="007123DC">
        <w:t>1.4.  Công nghệ sản xuất, vận hành</w:t>
      </w:r>
      <w:bookmarkEnd w:id="321"/>
      <w:bookmarkEnd w:id="322"/>
      <w:bookmarkEnd w:id="323"/>
    </w:p>
    <w:p w14:paraId="6A32AEB4" w14:textId="77777777" w:rsidR="001B30E0" w:rsidRPr="007123DC" w:rsidRDefault="001B30E0" w:rsidP="006C7E6E">
      <w:pPr>
        <w:pStyle w:val="00-TriNoidung"/>
        <w:widowControl w:val="0"/>
        <w:rPr>
          <w:b/>
          <w:bCs/>
          <w:i/>
          <w:iCs/>
          <w:lang w:val="de-DE"/>
        </w:rPr>
      </w:pPr>
      <w:bookmarkStart w:id="324" w:name="_Toc179534153"/>
      <w:bookmarkStart w:id="325" w:name="_Toc182510581"/>
      <w:bookmarkStart w:id="326" w:name="_Toc182511839"/>
      <w:r w:rsidRPr="007123DC">
        <w:rPr>
          <w:lang w:val="de-DE"/>
        </w:rPr>
        <w:t>Dự án Đường dây 220 KV ĐG Savan 1 – Lao Bảo (đoạn trên lãnh thổ Việt Nam) đấu nối Nhà máy Điện gió Savan 1 vào hệ thống điện Việt Nam là dự án cơ sở hạ tầng kỹ thuật điện, được xây dựng nhằm truyển tải công suất của Nhà máy Điện gió Savan 1 (xây dựng trên lãnh thổ Lào) về Việt Nam, góp phần bổ sung nguồn điện quốc gia (cấp điện áp 220kV), không có hoạt động sản xuất và không làm phát sinh các chất thải. Quá trình vận hành đường dây truyền tải chủ yếu là hoạt động quản lý, bảo trì và bảo dưỡng (đơn vị quản lý là Công ty Cổ phần Điện gió SDVIC).</w:t>
      </w:r>
    </w:p>
    <w:p w14:paraId="3FFA53DF" w14:textId="6B3F16D7" w:rsidR="002E18CC" w:rsidRPr="007123DC" w:rsidRDefault="002E18CC" w:rsidP="006C7E6E">
      <w:pPr>
        <w:pStyle w:val="000002"/>
      </w:pPr>
      <w:r w:rsidRPr="007123DC">
        <w:t>1.5. Biện pháp, tổ chức thi công</w:t>
      </w:r>
      <w:r w:rsidR="00DC29AC" w:rsidRPr="007123DC">
        <w:t xml:space="preserve"> </w:t>
      </w:r>
      <w:r w:rsidRPr="007123DC">
        <w:t>các hạng mục công trình của Dự án</w:t>
      </w:r>
      <w:bookmarkEnd w:id="324"/>
      <w:bookmarkEnd w:id="325"/>
      <w:bookmarkEnd w:id="326"/>
    </w:p>
    <w:p w14:paraId="698046B1" w14:textId="245D7266" w:rsidR="002C2232" w:rsidRPr="007123DC" w:rsidRDefault="002C2232" w:rsidP="006C7E6E">
      <w:pPr>
        <w:pStyle w:val="00-TriNoidung"/>
        <w:widowControl w:val="0"/>
        <w:rPr>
          <w:i/>
          <w:iCs/>
          <w:lang w:val="nl-NL"/>
        </w:rPr>
      </w:pPr>
      <w:r w:rsidRPr="007123DC">
        <w:rPr>
          <w:i/>
          <w:iCs/>
          <w:lang w:val="nl-NL"/>
        </w:rPr>
        <w:t>a. Biện pháp thi công móng</w:t>
      </w:r>
    </w:p>
    <w:p w14:paraId="495D9060" w14:textId="6C9D4C2D" w:rsidR="008A2761" w:rsidRPr="007123DC" w:rsidRDefault="008A2761" w:rsidP="006C7E6E">
      <w:pPr>
        <w:pStyle w:val="00-TriNoidung"/>
        <w:widowControl w:val="0"/>
        <w:rPr>
          <w:i/>
          <w:iCs/>
          <w:lang w:val="nl-NL"/>
        </w:rPr>
      </w:pPr>
      <w:r w:rsidRPr="007123DC">
        <w:rPr>
          <w:i/>
          <w:iCs/>
          <w:lang w:val="nl-NL"/>
        </w:rPr>
        <w:t xml:space="preserve">* </w:t>
      </w:r>
      <w:r w:rsidR="000F1358" w:rsidRPr="007123DC">
        <w:rPr>
          <w:i/>
          <w:iCs/>
          <w:lang w:val="nl-NL"/>
        </w:rPr>
        <w:t>San gạt mặt bằng móng</w:t>
      </w:r>
      <w:r w:rsidRPr="007123DC">
        <w:rPr>
          <w:i/>
          <w:iCs/>
          <w:lang w:val="nl-NL"/>
        </w:rPr>
        <w:t>:</w:t>
      </w:r>
    </w:p>
    <w:p w14:paraId="4D42B2A7" w14:textId="77777777" w:rsidR="000F1358" w:rsidRPr="007123DC" w:rsidRDefault="000F1358" w:rsidP="000F1358">
      <w:pPr>
        <w:pStyle w:val="00-TriNoidung"/>
        <w:widowControl w:val="0"/>
        <w:rPr>
          <w:lang w:val="nl-NL"/>
        </w:rPr>
      </w:pPr>
      <w:r w:rsidRPr="007123DC">
        <w:rPr>
          <w:lang w:val="nl-NL"/>
        </w:rPr>
        <w:t>Trên tuyến có nhiều đoạn đi qua vùng đồi núi cao, để tạo mặt bằng xây dựng và thi công, quản lý vận hành, ổn định cũng như giảm chiều cao mái kè cần phải san gạt mặt bằng.</w:t>
      </w:r>
    </w:p>
    <w:p w14:paraId="55CD3A34" w14:textId="77777777" w:rsidR="000F1358" w:rsidRPr="007123DC" w:rsidRDefault="000F1358" w:rsidP="000F1358">
      <w:pPr>
        <w:pStyle w:val="00-TriNoidung"/>
        <w:widowControl w:val="0"/>
        <w:rPr>
          <w:i/>
          <w:iCs/>
          <w:lang w:val="nl-NL"/>
        </w:rPr>
      </w:pPr>
      <w:r w:rsidRPr="007123DC">
        <w:rPr>
          <w:lang w:val="nl-NL"/>
        </w:rPr>
        <w:t>Nhà thầu xây lắp không được san gạt vượt quá giới hạn quy định trong hồ sơ bản vẽ thiết kế và cần có giải pháp xử lý lượng đất đào ra do san gạt để mặt bằng, không được để đất thừa gây ảnh hưởng đến an toàn ổn định móng cũng như tác động xấu đến môi trường, cộng đồng và người dân.</w:t>
      </w:r>
      <w:r w:rsidRPr="007123DC">
        <w:rPr>
          <w:i/>
          <w:iCs/>
          <w:lang w:val="nl-NL"/>
        </w:rPr>
        <w:t xml:space="preserve"> </w:t>
      </w:r>
    </w:p>
    <w:p w14:paraId="09A996D4" w14:textId="7A3F9EFE" w:rsidR="008A2761" w:rsidRPr="007123DC" w:rsidRDefault="008A2761" w:rsidP="000F1358">
      <w:pPr>
        <w:pStyle w:val="00-TriNoidung"/>
        <w:widowControl w:val="0"/>
        <w:rPr>
          <w:i/>
          <w:iCs/>
          <w:lang w:val="nl-NL"/>
        </w:rPr>
      </w:pPr>
      <w:r w:rsidRPr="007123DC">
        <w:rPr>
          <w:i/>
          <w:iCs/>
          <w:lang w:val="nl-NL"/>
        </w:rPr>
        <w:t xml:space="preserve">* </w:t>
      </w:r>
      <w:r w:rsidR="000F1358" w:rsidRPr="007123DC">
        <w:rPr>
          <w:i/>
          <w:iCs/>
          <w:lang w:val="nl-NL"/>
        </w:rPr>
        <w:t>Mặt bằng thi công (tập kết vật liệu, thi công móng, cột, bãi ra dây)</w:t>
      </w:r>
      <w:r w:rsidRPr="007123DC">
        <w:rPr>
          <w:i/>
          <w:iCs/>
          <w:lang w:val="nl-NL"/>
        </w:rPr>
        <w:t>:</w:t>
      </w:r>
    </w:p>
    <w:p w14:paraId="7313C48B" w14:textId="5D6F135D" w:rsidR="000F1358" w:rsidRPr="007123DC" w:rsidRDefault="000F1358" w:rsidP="000F1358">
      <w:pPr>
        <w:pStyle w:val="00-TriNoidung"/>
        <w:widowControl w:val="0"/>
        <w:rPr>
          <w:lang w:val="nl-NL"/>
        </w:rPr>
      </w:pPr>
      <w:r w:rsidRPr="007123DC">
        <w:rPr>
          <w:lang w:val="nl-NL"/>
        </w:rPr>
        <w:t>- Các vị trí nằm ở địa hình sườn dốc &gt;10</w:t>
      </w:r>
      <w:r w:rsidRPr="007123DC">
        <w:rPr>
          <w:vertAlign w:val="superscript"/>
          <w:lang w:val="nl-NL"/>
        </w:rPr>
        <w:t>0</w:t>
      </w:r>
      <w:r w:rsidRPr="007123DC">
        <w:rPr>
          <w:lang w:val="nl-NL"/>
        </w:rPr>
        <w:t xml:space="preserve"> phải san gạt (tạo mặt bằng tập kết với độ dốc không quá 10 độ). </w:t>
      </w:r>
      <w:r w:rsidR="009855DE" w:rsidRPr="007123DC">
        <w:rPr>
          <w:lang w:val="nl-NL"/>
        </w:rPr>
        <w:t>Mặt bằng tập kết vật liệu, b</w:t>
      </w:r>
      <w:r w:rsidRPr="007123DC">
        <w:rPr>
          <w:lang w:val="nl-NL"/>
        </w:rPr>
        <w:t>ãi ra d</w:t>
      </w:r>
      <w:r w:rsidR="009855DE" w:rsidRPr="007123DC">
        <w:rPr>
          <w:lang w:val="nl-NL"/>
        </w:rPr>
        <w:t>â</w:t>
      </w:r>
      <w:r w:rsidRPr="007123DC">
        <w:rPr>
          <w:lang w:val="nl-NL"/>
        </w:rPr>
        <w:t>y, kéo d</w:t>
      </w:r>
      <w:r w:rsidR="009855DE" w:rsidRPr="007123DC">
        <w:rPr>
          <w:lang w:val="nl-NL"/>
        </w:rPr>
        <w:t>â</w:t>
      </w:r>
      <w:r w:rsidRPr="007123DC">
        <w:rPr>
          <w:lang w:val="nl-NL"/>
        </w:rPr>
        <w:t>y tạm tính san gạt mặt bằng với</w:t>
      </w:r>
      <w:r w:rsidR="009855DE" w:rsidRPr="007123DC">
        <w:rPr>
          <w:lang w:val="nl-NL"/>
        </w:rPr>
        <w:t xml:space="preserve"> </w:t>
      </w:r>
      <w:r w:rsidRPr="007123DC">
        <w:rPr>
          <w:lang w:val="nl-NL"/>
        </w:rPr>
        <w:t>chiều d</w:t>
      </w:r>
      <w:r w:rsidR="009855DE" w:rsidRPr="007123DC">
        <w:rPr>
          <w:lang w:val="nl-NL"/>
        </w:rPr>
        <w:t>à</w:t>
      </w:r>
      <w:r w:rsidRPr="007123DC">
        <w:rPr>
          <w:lang w:val="nl-NL"/>
        </w:rPr>
        <w:t>y 0,3m.</w:t>
      </w:r>
    </w:p>
    <w:p w14:paraId="613348B2" w14:textId="77777777" w:rsidR="009855DE" w:rsidRPr="007123DC" w:rsidRDefault="000F1358" w:rsidP="000F1358">
      <w:pPr>
        <w:pStyle w:val="00-TriNoidung"/>
        <w:widowControl w:val="0"/>
        <w:rPr>
          <w:i/>
          <w:iCs/>
          <w:lang w:val="nl-NL"/>
        </w:rPr>
      </w:pPr>
      <w:r w:rsidRPr="007123DC">
        <w:rPr>
          <w:lang w:val="nl-NL"/>
        </w:rPr>
        <w:t>- Diện tích cần thiết để tạo mặt bằng tập kết vật liệu v</w:t>
      </w:r>
      <w:r w:rsidR="009855DE" w:rsidRPr="007123DC">
        <w:rPr>
          <w:lang w:val="nl-NL"/>
        </w:rPr>
        <w:t>à</w:t>
      </w:r>
      <w:r w:rsidRPr="007123DC">
        <w:rPr>
          <w:lang w:val="nl-NL"/>
        </w:rPr>
        <w:t xml:space="preserve"> thi c</w:t>
      </w:r>
      <w:r w:rsidR="009855DE" w:rsidRPr="007123DC">
        <w:rPr>
          <w:lang w:val="nl-NL"/>
        </w:rPr>
        <w:t>ô</w:t>
      </w:r>
      <w:r w:rsidRPr="007123DC">
        <w:rPr>
          <w:lang w:val="nl-NL"/>
        </w:rPr>
        <w:t>ng cụ thể như sau:</w:t>
      </w:r>
      <w:r w:rsidR="009855DE" w:rsidRPr="007123DC">
        <w:rPr>
          <w:lang w:val="nl-NL"/>
        </w:rPr>
        <w:t xml:space="preserve"> Bãi ra dây, kéo dây: Bố trí 1 bãi 200m</w:t>
      </w:r>
      <w:r w:rsidR="009855DE" w:rsidRPr="007123DC">
        <w:rPr>
          <w:vertAlign w:val="superscript"/>
          <w:lang w:val="nl-NL"/>
        </w:rPr>
        <w:t>2</w:t>
      </w:r>
      <w:r w:rsidR="009855DE" w:rsidRPr="007123DC">
        <w:rPr>
          <w:lang w:val="nl-NL"/>
        </w:rPr>
        <w:t xml:space="preserve"> dùng cho 2 khoảng néo. Diện tích thi </w:t>
      </w:r>
      <w:r w:rsidR="009855DE" w:rsidRPr="007123DC">
        <w:rPr>
          <w:lang w:val="nl-NL"/>
        </w:rPr>
        <w:lastRenderedPageBreak/>
        <w:t>công chỉ là tạm tính, được tính theo thực tế thi công.</w:t>
      </w:r>
      <w:r w:rsidRPr="007123DC">
        <w:rPr>
          <w:i/>
          <w:iCs/>
          <w:lang w:val="nl-NL"/>
        </w:rPr>
        <w:t xml:space="preserve"> </w:t>
      </w:r>
    </w:p>
    <w:p w14:paraId="47DF52BD" w14:textId="533313EC" w:rsidR="008A2761" w:rsidRPr="007123DC" w:rsidRDefault="008A2761" w:rsidP="000F1358">
      <w:pPr>
        <w:pStyle w:val="00-TriNoidung"/>
        <w:widowControl w:val="0"/>
        <w:rPr>
          <w:i/>
          <w:iCs/>
          <w:lang w:val="nl-NL"/>
        </w:rPr>
      </w:pPr>
      <w:r w:rsidRPr="007123DC">
        <w:rPr>
          <w:i/>
          <w:iCs/>
          <w:lang w:val="nl-NL"/>
        </w:rPr>
        <w:t xml:space="preserve">* </w:t>
      </w:r>
      <w:r w:rsidR="009855DE" w:rsidRPr="007123DC">
        <w:rPr>
          <w:i/>
          <w:iCs/>
          <w:lang w:val="nl-NL"/>
        </w:rPr>
        <w:t>Công tác đào móng</w:t>
      </w:r>
      <w:r w:rsidRPr="007123DC">
        <w:rPr>
          <w:i/>
          <w:iCs/>
          <w:lang w:val="nl-NL"/>
        </w:rPr>
        <w:t>:</w:t>
      </w:r>
    </w:p>
    <w:p w14:paraId="54E52B03" w14:textId="77777777" w:rsidR="009855DE" w:rsidRPr="007123DC" w:rsidRDefault="009855DE" w:rsidP="009855DE">
      <w:pPr>
        <w:pStyle w:val="00-TriNoidung"/>
        <w:widowControl w:val="0"/>
        <w:rPr>
          <w:lang w:val="nl-NL"/>
        </w:rPr>
      </w:pPr>
      <w:r w:rsidRPr="007123DC">
        <w:rPr>
          <w:lang w:val="nl-NL"/>
        </w:rPr>
        <w:t>Công tác đào và đắp đất phải tuân thủ theo quy phạm hiện hành. Độ mở taluy tùy thuộc vào cấp đất đá và độ sâu của móng theo Thông tư số 36/2022/TT-BCT của Bộ Công thương ban hành Bộ định mức dự toán chuyên ngành lắp đặt đường dây tải điện và lắp đặt trạm biến áp. Lưu thông mở móng từ mép đáy hố móng ra mỗi bên là 0,3m theo hướng dẫn 4427/KHĐT ngày 27/11/1996 của Bộ Công Nghiệp.</w:t>
      </w:r>
    </w:p>
    <w:p w14:paraId="3D3EC843" w14:textId="77777777" w:rsidR="009855DE" w:rsidRPr="007123DC" w:rsidRDefault="009855DE" w:rsidP="009855DE">
      <w:pPr>
        <w:pStyle w:val="00-TriNoidung"/>
        <w:widowControl w:val="0"/>
        <w:rPr>
          <w:lang w:val="nl-NL"/>
        </w:rPr>
      </w:pPr>
      <w:r w:rsidRPr="007123DC">
        <w:rPr>
          <w:lang w:val="nl-NL"/>
        </w:rPr>
        <w:t>Khối lượng đất, đá khi tiến hành san gạt và đào hố móng được đổ đều về các phía xung quanh vị trí móng. Tại các vị trí xây kè tuyệt đối không được đổ về phía taluy xây kè nhằm tránh gây sạt lở cục bộ và ảnh hưởng đến an toàn của lớp đất nguyên thổ cũng như công tác đầm nén khi xây kè sau này, đối với một số vị trí có kè móng thì chân kè và mái đất phía taluy âm tuyệt đối không được đào bằng máy.</w:t>
      </w:r>
    </w:p>
    <w:p w14:paraId="2C959758" w14:textId="77777777" w:rsidR="00833F6D" w:rsidRPr="007123DC" w:rsidRDefault="009855DE" w:rsidP="009855DE">
      <w:pPr>
        <w:pStyle w:val="00-TriNoidung"/>
        <w:widowControl w:val="0"/>
        <w:rPr>
          <w:i/>
          <w:iCs/>
          <w:lang w:val="nl-NL"/>
        </w:rPr>
      </w:pPr>
      <w:r w:rsidRPr="007123DC">
        <w:rPr>
          <w:lang w:val="nl-NL"/>
        </w:rPr>
        <w:t>- Địa chất tuyến đường d</w:t>
      </w:r>
      <w:r w:rsidR="00833F6D" w:rsidRPr="007123DC">
        <w:rPr>
          <w:lang w:val="nl-NL"/>
        </w:rPr>
        <w:t>â</w:t>
      </w:r>
      <w:r w:rsidRPr="007123DC">
        <w:rPr>
          <w:lang w:val="nl-NL"/>
        </w:rPr>
        <w:t>y chủ yếu đ</w:t>
      </w:r>
      <w:r w:rsidR="00833F6D" w:rsidRPr="007123DC">
        <w:rPr>
          <w:lang w:val="nl-NL"/>
        </w:rPr>
        <w:t>á</w:t>
      </w:r>
      <w:r w:rsidRPr="007123DC">
        <w:rPr>
          <w:lang w:val="nl-NL"/>
        </w:rPr>
        <w:t xml:space="preserve"> cấp 3 vâ cấp 4: tại những vị trí có thể đưa</w:t>
      </w:r>
      <w:r w:rsidR="00833F6D" w:rsidRPr="007123DC">
        <w:rPr>
          <w:lang w:val="nl-NL"/>
        </w:rPr>
        <w:t xml:space="preserve"> </w:t>
      </w:r>
      <w:r w:rsidRPr="007123DC">
        <w:rPr>
          <w:lang w:val="nl-NL"/>
        </w:rPr>
        <w:t>máy v</w:t>
      </w:r>
      <w:r w:rsidR="00833F6D" w:rsidRPr="007123DC">
        <w:rPr>
          <w:lang w:val="nl-NL"/>
        </w:rPr>
        <w:t>à</w:t>
      </w:r>
      <w:r w:rsidRPr="007123DC">
        <w:rPr>
          <w:lang w:val="nl-NL"/>
        </w:rPr>
        <w:t>o được lựa chọn giải pháp thi c</w:t>
      </w:r>
      <w:r w:rsidR="00833F6D" w:rsidRPr="007123DC">
        <w:rPr>
          <w:lang w:val="nl-NL"/>
        </w:rPr>
        <w:t>ô</w:t>
      </w:r>
      <w:r w:rsidRPr="007123DC">
        <w:rPr>
          <w:lang w:val="nl-NL"/>
        </w:rPr>
        <w:t>ng phá đá bằng máy đ</w:t>
      </w:r>
      <w:r w:rsidR="00833F6D" w:rsidRPr="007123DC">
        <w:rPr>
          <w:lang w:val="nl-NL"/>
        </w:rPr>
        <w:t>à</w:t>
      </w:r>
      <w:r w:rsidRPr="007123DC">
        <w:rPr>
          <w:lang w:val="nl-NL"/>
        </w:rPr>
        <w:t>o 1,25m3 hoặc 1,6m3 có</w:t>
      </w:r>
      <w:r w:rsidR="00833F6D" w:rsidRPr="007123DC">
        <w:rPr>
          <w:lang w:val="nl-NL"/>
        </w:rPr>
        <w:t xml:space="preserve"> </w:t>
      </w:r>
      <w:r w:rsidRPr="007123DC">
        <w:rPr>
          <w:lang w:val="nl-NL"/>
        </w:rPr>
        <w:t>gắn b</w:t>
      </w:r>
      <w:r w:rsidR="00833F6D" w:rsidRPr="007123DC">
        <w:rPr>
          <w:lang w:val="nl-NL"/>
        </w:rPr>
        <w:t>ú</w:t>
      </w:r>
      <w:r w:rsidRPr="007123DC">
        <w:rPr>
          <w:lang w:val="nl-NL"/>
        </w:rPr>
        <w:t>a thuỷ thực (ph</w:t>
      </w:r>
      <w:r w:rsidR="00833F6D" w:rsidRPr="007123DC">
        <w:rPr>
          <w:lang w:val="nl-NL"/>
        </w:rPr>
        <w:t>ù</w:t>
      </w:r>
      <w:r w:rsidRPr="007123DC">
        <w:rPr>
          <w:lang w:val="nl-NL"/>
        </w:rPr>
        <w:t xml:space="preserve"> hợp với quy định trong định mức TT-12/2021/BXD định mức</w:t>
      </w:r>
      <w:r w:rsidR="00833F6D" w:rsidRPr="007123DC">
        <w:rPr>
          <w:lang w:val="nl-NL"/>
        </w:rPr>
        <w:t xml:space="preserve"> </w:t>
      </w:r>
      <w:r w:rsidRPr="007123DC">
        <w:rPr>
          <w:lang w:val="nl-NL"/>
        </w:rPr>
        <w:t>dự toán x</w:t>
      </w:r>
      <w:r w:rsidR="00833F6D" w:rsidRPr="007123DC">
        <w:rPr>
          <w:lang w:val="nl-NL"/>
        </w:rPr>
        <w:t>â</w:t>
      </w:r>
      <w:r w:rsidRPr="007123DC">
        <w:rPr>
          <w:lang w:val="nl-NL"/>
        </w:rPr>
        <w:t>y dựng c</w:t>
      </w:r>
      <w:r w:rsidR="00833F6D" w:rsidRPr="007123DC">
        <w:rPr>
          <w:lang w:val="nl-NL"/>
        </w:rPr>
        <w:t>â</w:t>
      </w:r>
      <w:r w:rsidRPr="007123DC">
        <w:rPr>
          <w:lang w:val="nl-NL"/>
        </w:rPr>
        <w:t>ng tr</w:t>
      </w:r>
      <w:r w:rsidR="00833F6D" w:rsidRPr="007123DC">
        <w:rPr>
          <w:lang w:val="nl-NL"/>
        </w:rPr>
        <w:t>ì</w:t>
      </w:r>
      <w:r w:rsidRPr="007123DC">
        <w:rPr>
          <w:lang w:val="nl-NL"/>
        </w:rPr>
        <w:t>nh), nếu tảng quá to v</w:t>
      </w:r>
      <w:r w:rsidR="00833F6D" w:rsidRPr="007123DC">
        <w:rPr>
          <w:lang w:val="nl-NL"/>
        </w:rPr>
        <w:t>à</w:t>
      </w:r>
      <w:r w:rsidRPr="007123DC">
        <w:rPr>
          <w:lang w:val="nl-NL"/>
        </w:rPr>
        <w:t xml:space="preserve"> kh</w:t>
      </w:r>
      <w:r w:rsidR="00833F6D" w:rsidRPr="007123DC">
        <w:rPr>
          <w:lang w:val="nl-NL"/>
        </w:rPr>
        <w:t>ô</w:t>
      </w:r>
      <w:r w:rsidRPr="007123DC">
        <w:rPr>
          <w:lang w:val="nl-NL"/>
        </w:rPr>
        <w:t>ng đưa máy v</w:t>
      </w:r>
      <w:r w:rsidR="00833F6D" w:rsidRPr="007123DC">
        <w:rPr>
          <w:lang w:val="nl-NL"/>
        </w:rPr>
        <w:t>à</w:t>
      </w:r>
      <w:r w:rsidRPr="007123DC">
        <w:rPr>
          <w:lang w:val="nl-NL"/>
        </w:rPr>
        <w:t>o được th</w:t>
      </w:r>
      <w:r w:rsidR="00833F6D" w:rsidRPr="007123DC">
        <w:rPr>
          <w:lang w:val="nl-NL"/>
        </w:rPr>
        <w:t>ì</w:t>
      </w:r>
      <w:r w:rsidRPr="007123DC">
        <w:rPr>
          <w:lang w:val="nl-NL"/>
        </w:rPr>
        <w:t xml:space="preserve"> áp dụng</w:t>
      </w:r>
      <w:r w:rsidR="00833F6D" w:rsidRPr="007123DC">
        <w:rPr>
          <w:lang w:val="nl-NL"/>
        </w:rPr>
        <w:t xml:space="preserve"> </w:t>
      </w:r>
      <w:r w:rsidRPr="007123DC">
        <w:rPr>
          <w:lang w:val="nl-NL"/>
        </w:rPr>
        <w:t>phá đá bằng b</w:t>
      </w:r>
      <w:r w:rsidR="00833F6D" w:rsidRPr="007123DC">
        <w:rPr>
          <w:lang w:val="nl-NL"/>
        </w:rPr>
        <w:t>ú</w:t>
      </w:r>
      <w:r w:rsidRPr="007123DC">
        <w:rPr>
          <w:lang w:val="nl-NL"/>
        </w:rPr>
        <w:t>a Căn hoặc nổ m</w:t>
      </w:r>
      <w:r w:rsidR="00833F6D" w:rsidRPr="007123DC">
        <w:rPr>
          <w:lang w:val="nl-NL"/>
        </w:rPr>
        <w:t>ì</w:t>
      </w:r>
      <w:r w:rsidRPr="007123DC">
        <w:rPr>
          <w:lang w:val="nl-NL"/>
        </w:rPr>
        <w:t>n (nếu cho phép).</w:t>
      </w:r>
      <w:r w:rsidRPr="007123DC">
        <w:rPr>
          <w:i/>
          <w:iCs/>
          <w:lang w:val="nl-NL"/>
        </w:rPr>
        <w:t xml:space="preserve"> </w:t>
      </w:r>
    </w:p>
    <w:p w14:paraId="11DA5A09" w14:textId="43AAAD5E" w:rsidR="008A2761" w:rsidRPr="007123DC" w:rsidRDefault="008A2761" w:rsidP="009855DE">
      <w:pPr>
        <w:pStyle w:val="00-TriNoidung"/>
        <w:widowControl w:val="0"/>
        <w:rPr>
          <w:i/>
          <w:iCs/>
          <w:lang w:val="nl-NL"/>
        </w:rPr>
      </w:pPr>
      <w:r w:rsidRPr="007123DC">
        <w:rPr>
          <w:i/>
          <w:iCs/>
          <w:lang w:val="nl-NL"/>
        </w:rPr>
        <w:t xml:space="preserve">* </w:t>
      </w:r>
      <w:r w:rsidR="00833F6D" w:rsidRPr="007123DC">
        <w:rPr>
          <w:i/>
          <w:iCs/>
          <w:lang w:val="nl-NL"/>
        </w:rPr>
        <w:t>Công tác bê tông cốt thép</w:t>
      </w:r>
      <w:r w:rsidRPr="007123DC">
        <w:rPr>
          <w:i/>
          <w:iCs/>
          <w:lang w:val="nl-NL"/>
        </w:rPr>
        <w:t>:</w:t>
      </w:r>
    </w:p>
    <w:p w14:paraId="5DBAA017" w14:textId="37D1BCF3" w:rsidR="00833F6D" w:rsidRPr="007123DC" w:rsidRDefault="00833F6D" w:rsidP="006C7E6E">
      <w:pPr>
        <w:pStyle w:val="00-TriNoidung"/>
        <w:widowControl w:val="0"/>
        <w:rPr>
          <w:lang w:val="nl-NL"/>
        </w:rPr>
      </w:pPr>
      <w:r w:rsidRPr="007123DC">
        <w:rPr>
          <w:lang w:val="nl-NL"/>
        </w:rPr>
        <w:t>Cốt thép, ván khuôn được gia công tại xưởng sau đó được vận chuyển ra vị trí.</w:t>
      </w:r>
      <w:r w:rsidRPr="007123DC">
        <w:rPr>
          <w:lang w:val="nl-NL"/>
        </w:rPr>
        <w:cr/>
        <w:t>Cốt thép phải sạch, buộc đúng thiết kế, quá trình vận chuyển tránh sô lệch, ván khuôn</w:t>
      </w:r>
      <w:r w:rsidRPr="007123DC">
        <w:rPr>
          <w:lang w:val="nl-NL"/>
        </w:rPr>
        <w:cr/>
        <w:t xml:space="preserve">phải khít, cốt thép không được dính dầu mỡ, hoen rỉ,… Chuẩn bị đầy đủ vật liệu phương tiện đầy đủ để tiến hành đổ bê tông được liên tục. </w:t>
      </w:r>
    </w:p>
    <w:p w14:paraId="47EAF902" w14:textId="3A9EE638" w:rsidR="008A2761" w:rsidRPr="007123DC" w:rsidRDefault="008A2761" w:rsidP="006C7E6E">
      <w:pPr>
        <w:pStyle w:val="00-TriNoidung"/>
        <w:widowControl w:val="0"/>
        <w:rPr>
          <w:i/>
          <w:iCs/>
          <w:lang w:val="nl-NL"/>
        </w:rPr>
      </w:pPr>
      <w:r w:rsidRPr="007123DC">
        <w:rPr>
          <w:i/>
          <w:iCs/>
          <w:lang w:val="nl-NL"/>
        </w:rPr>
        <w:t xml:space="preserve">* </w:t>
      </w:r>
      <w:r w:rsidR="00833F6D" w:rsidRPr="007123DC">
        <w:rPr>
          <w:i/>
          <w:iCs/>
          <w:lang w:val="nl-NL"/>
        </w:rPr>
        <w:t>Công tác đắp đất hố móng và lắp đặt tiếp địa</w:t>
      </w:r>
      <w:r w:rsidRPr="007123DC">
        <w:rPr>
          <w:i/>
          <w:iCs/>
          <w:lang w:val="nl-NL"/>
        </w:rPr>
        <w:t>:</w:t>
      </w:r>
    </w:p>
    <w:p w14:paraId="7F80E3F1" w14:textId="21D98C4F" w:rsidR="00833F6D" w:rsidRPr="007123DC" w:rsidRDefault="00833F6D" w:rsidP="000B353D">
      <w:pPr>
        <w:pStyle w:val="00-TriNoidung"/>
        <w:widowControl w:val="0"/>
        <w:rPr>
          <w:lang w:val="nl-NL"/>
        </w:rPr>
      </w:pPr>
      <w:r w:rsidRPr="007123DC">
        <w:rPr>
          <w:lang w:val="nl-NL"/>
        </w:rPr>
        <w:t>Đắp đất hố móng bằng đổ đất từng lớp dày 200mm có độ ẩm thích hợp đầm bằng chày thủ công (nặng 5kg đường kính 10 cm) kết hợp máy đầm cóc đến khi đạt độ chặt K≥0,85. Lượng đất thừa (nếu có) được đổ trong phạm vi chiếm đất vĩnh viễn, có thể đổ</w:t>
      </w:r>
      <w:r w:rsidR="000B353D" w:rsidRPr="007123DC">
        <w:rPr>
          <w:lang w:val="nl-NL"/>
        </w:rPr>
        <w:t xml:space="preserve"> </w:t>
      </w:r>
      <w:r w:rsidRPr="007123DC">
        <w:rPr>
          <w:lang w:val="nl-NL"/>
        </w:rPr>
        <w:t>trong phạm vi móng (trường hợp bằng phẳng) nhưng kh</w:t>
      </w:r>
      <w:r w:rsidR="000B353D" w:rsidRPr="007123DC">
        <w:rPr>
          <w:lang w:val="nl-NL"/>
        </w:rPr>
        <w:t>ô</w:t>
      </w:r>
      <w:r w:rsidRPr="007123DC">
        <w:rPr>
          <w:lang w:val="nl-NL"/>
        </w:rPr>
        <w:t>ng được cao hơn chiều cao cổ</w:t>
      </w:r>
      <w:r w:rsidR="000B353D" w:rsidRPr="007123DC">
        <w:rPr>
          <w:lang w:val="nl-NL"/>
        </w:rPr>
        <w:t xml:space="preserve"> </w:t>
      </w:r>
      <w:r w:rsidRPr="007123DC">
        <w:rPr>
          <w:lang w:val="nl-NL"/>
        </w:rPr>
        <w:t>móng.</w:t>
      </w:r>
    </w:p>
    <w:p w14:paraId="01DBDF1E" w14:textId="77777777" w:rsidR="00833F6D" w:rsidRPr="007123DC" w:rsidRDefault="00833F6D" w:rsidP="0019049C">
      <w:pPr>
        <w:pStyle w:val="00-TriNoidung"/>
        <w:widowControl w:val="0"/>
        <w:rPr>
          <w:lang w:val="nl-NL"/>
        </w:rPr>
      </w:pPr>
      <w:r w:rsidRPr="007123DC">
        <w:rPr>
          <w:lang w:val="nl-NL"/>
        </w:rPr>
        <w:t>Tiếp địa được đ</w:t>
      </w:r>
      <w:r w:rsidR="000B353D" w:rsidRPr="007123DC">
        <w:rPr>
          <w:lang w:val="nl-NL"/>
        </w:rPr>
        <w:t>à</w:t>
      </w:r>
      <w:r w:rsidRPr="007123DC">
        <w:rPr>
          <w:lang w:val="nl-NL"/>
        </w:rPr>
        <w:t>o để lắp đặt bằng thủ công hoặc cơ giới (nếu đưa máy v</w:t>
      </w:r>
      <w:r w:rsidR="000B353D" w:rsidRPr="007123DC">
        <w:rPr>
          <w:lang w:val="nl-NL"/>
        </w:rPr>
        <w:t>à</w:t>
      </w:r>
      <w:r w:rsidRPr="007123DC">
        <w:rPr>
          <w:lang w:val="nl-NL"/>
        </w:rPr>
        <w:t>o</w:t>
      </w:r>
      <w:r w:rsidR="000B353D" w:rsidRPr="007123DC">
        <w:rPr>
          <w:lang w:val="nl-NL"/>
        </w:rPr>
        <w:t xml:space="preserve"> </w:t>
      </w:r>
      <w:r w:rsidRPr="007123DC">
        <w:rPr>
          <w:lang w:val="nl-NL"/>
        </w:rPr>
        <w:t>được). Đất lấp hố móng và đất đắp mặt bằng móng, kè móng, mương thoát nước được</w:t>
      </w:r>
      <w:r w:rsidR="0019049C" w:rsidRPr="007123DC">
        <w:rPr>
          <w:lang w:val="nl-NL"/>
        </w:rPr>
        <w:t xml:space="preserve"> </w:t>
      </w:r>
      <w:r w:rsidRPr="007123DC">
        <w:rPr>
          <w:lang w:val="nl-NL"/>
        </w:rPr>
        <w:t>đổ từng lớp dày ≤ 20 cm, tưới nước đảm bảo độ ẩm cho phép trước khi đầm, đất đắp</w:t>
      </w:r>
      <w:r w:rsidR="0019049C" w:rsidRPr="007123DC">
        <w:rPr>
          <w:lang w:val="nl-NL"/>
        </w:rPr>
        <w:t xml:space="preserve"> </w:t>
      </w:r>
      <w:r w:rsidRPr="007123DC">
        <w:rPr>
          <w:lang w:val="nl-NL"/>
        </w:rPr>
        <w:t xml:space="preserve">móng phải đạt dung trọng </w:t>
      </w:r>
      <w:r w:rsidR="00557C3C" w:rsidRPr="007123DC">
        <w:rPr>
          <w:lang w:val="nl-NL"/>
        </w:rPr>
        <w:t>λ</w:t>
      </w:r>
      <w:r w:rsidRPr="007123DC">
        <w:rPr>
          <w:lang w:val="nl-NL"/>
        </w:rPr>
        <w:t xml:space="preserve"> ≥ 1,55 T/m3. Tiếp địa được chôn trong phạm vi móng cần</w:t>
      </w:r>
      <w:r w:rsidR="0019049C" w:rsidRPr="007123DC">
        <w:rPr>
          <w:lang w:val="nl-NL"/>
        </w:rPr>
        <w:t xml:space="preserve"> </w:t>
      </w:r>
      <w:r w:rsidRPr="007123DC">
        <w:rPr>
          <w:lang w:val="nl-NL"/>
        </w:rPr>
        <w:t>bố trí hợp lý sao cho kh</w:t>
      </w:r>
      <w:r w:rsidR="00891AB7" w:rsidRPr="007123DC">
        <w:rPr>
          <w:lang w:val="nl-NL"/>
        </w:rPr>
        <w:t>ô</w:t>
      </w:r>
      <w:r w:rsidRPr="007123DC">
        <w:rPr>
          <w:lang w:val="nl-NL"/>
        </w:rPr>
        <w:t>ng ảnh hưởng đến công tác đầm đất hố móng</w:t>
      </w:r>
      <w:r w:rsidR="00891AB7" w:rsidRPr="007123DC">
        <w:rPr>
          <w:lang w:val="nl-NL"/>
        </w:rPr>
        <w:t>.</w:t>
      </w:r>
    </w:p>
    <w:p w14:paraId="62277234" w14:textId="63C24C1D" w:rsidR="00833F6D" w:rsidRPr="007123DC" w:rsidRDefault="00833F6D" w:rsidP="0019049C">
      <w:pPr>
        <w:pStyle w:val="00-TriNoidung"/>
        <w:widowControl w:val="0"/>
        <w:rPr>
          <w:lang w:val="nl-NL"/>
        </w:rPr>
      </w:pPr>
      <w:r w:rsidRPr="007123DC">
        <w:rPr>
          <w:lang w:val="nl-NL"/>
        </w:rPr>
        <w:t>Tại những vị trí có nền là đá (đá tảng), khi lấp đất móng sẽ tận dụng lại lượng</w:t>
      </w:r>
      <w:r w:rsidR="0019049C" w:rsidRPr="007123DC">
        <w:rPr>
          <w:lang w:val="nl-NL"/>
        </w:rPr>
        <w:t xml:space="preserve"> </w:t>
      </w:r>
      <w:r w:rsidRPr="007123DC">
        <w:rPr>
          <w:lang w:val="nl-NL"/>
        </w:rPr>
        <w:t>đá đục ra không quá 60% khối lượng đắp hố móng, phải xếp xen kẽ giữa đất và đá</w:t>
      </w:r>
      <w:r w:rsidR="0019049C" w:rsidRPr="007123DC">
        <w:rPr>
          <w:lang w:val="nl-NL"/>
        </w:rPr>
        <w:t xml:space="preserve"> </w:t>
      </w:r>
      <w:r w:rsidRPr="007123DC">
        <w:rPr>
          <w:lang w:val="nl-NL"/>
        </w:rPr>
        <w:lastRenderedPageBreak/>
        <w:t>theo cấp phối đảm bảo độ chặt K theo qui định trong hồ sơ thiết kế.</w:t>
      </w:r>
    </w:p>
    <w:p w14:paraId="6B0B34B3" w14:textId="77777777" w:rsidR="0019049C" w:rsidRPr="007123DC" w:rsidRDefault="00833F6D" w:rsidP="00833F6D">
      <w:pPr>
        <w:pStyle w:val="00-TriNoidung"/>
        <w:widowControl w:val="0"/>
        <w:rPr>
          <w:i/>
          <w:iCs/>
          <w:lang w:val="nl-NL"/>
        </w:rPr>
      </w:pPr>
      <w:r w:rsidRPr="007123DC">
        <w:rPr>
          <w:lang w:val="nl-NL"/>
        </w:rPr>
        <w:t xml:space="preserve">Đối với các vị trí đắp đất mái taluy </w:t>
      </w:r>
      <w:r w:rsidR="002D72D7" w:rsidRPr="007123DC">
        <w:rPr>
          <w:lang w:val="nl-NL"/>
        </w:rPr>
        <w:t>â</w:t>
      </w:r>
      <w:r w:rsidRPr="007123DC">
        <w:rPr>
          <w:lang w:val="nl-NL"/>
        </w:rPr>
        <w:t>m v</w:t>
      </w:r>
      <w:r w:rsidR="002D72D7" w:rsidRPr="007123DC">
        <w:rPr>
          <w:lang w:val="nl-NL"/>
        </w:rPr>
        <w:t>à</w:t>
      </w:r>
      <w:r w:rsidRPr="007123DC">
        <w:rPr>
          <w:lang w:val="nl-NL"/>
        </w:rPr>
        <w:t xml:space="preserve"> mái k</w:t>
      </w:r>
      <w:r w:rsidR="002D72D7" w:rsidRPr="007123DC">
        <w:rPr>
          <w:lang w:val="nl-NL"/>
        </w:rPr>
        <w:t>è</w:t>
      </w:r>
      <w:r w:rsidRPr="007123DC">
        <w:rPr>
          <w:lang w:val="nl-NL"/>
        </w:rPr>
        <w:t>, tại các khu vực vẫn c</w:t>
      </w:r>
      <w:r w:rsidR="002D72D7" w:rsidRPr="007123DC">
        <w:rPr>
          <w:lang w:val="nl-NL"/>
        </w:rPr>
        <w:t>ò</w:t>
      </w:r>
      <w:r w:rsidRPr="007123DC">
        <w:rPr>
          <w:lang w:val="nl-NL"/>
        </w:rPr>
        <w:t>n lớp</w:t>
      </w:r>
      <w:r w:rsidRPr="007123DC">
        <w:rPr>
          <w:lang w:val="nl-NL"/>
        </w:rPr>
        <w:cr/>
        <w:t>phủ thực vật cần được bóc đi trước khi đắp với chiều d</w:t>
      </w:r>
      <w:r w:rsidR="002D72D7" w:rsidRPr="007123DC">
        <w:rPr>
          <w:lang w:val="nl-NL"/>
        </w:rPr>
        <w:t>à</w:t>
      </w:r>
      <w:r w:rsidRPr="007123DC">
        <w:rPr>
          <w:lang w:val="nl-NL"/>
        </w:rPr>
        <w:t>y trung b</w:t>
      </w:r>
      <w:r w:rsidR="002D72D7" w:rsidRPr="007123DC">
        <w:rPr>
          <w:lang w:val="nl-NL"/>
        </w:rPr>
        <w:t>ì</w:t>
      </w:r>
      <w:r w:rsidRPr="007123DC">
        <w:rPr>
          <w:lang w:val="nl-NL"/>
        </w:rPr>
        <w:t>nh 0,2m. Nếu nền</w:t>
      </w:r>
      <w:r w:rsidRPr="007123DC">
        <w:rPr>
          <w:lang w:val="nl-NL"/>
        </w:rPr>
        <w:cr/>
        <w:t>bằng phẳng hoặc có độ dốc từ 1: 10 đến 1:5 th</w:t>
      </w:r>
      <w:r w:rsidR="002D72D7" w:rsidRPr="007123DC">
        <w:rPr>
          <w:lang w:val="nl-NL"/>
        </w:rPr>
        <w:t>ì</w:t>
      </w:r>
      <w:r w:rsidRPr="007123DC">
        <w:rPr>
          <w:lang w:val="nl-NL"/>
        </w:rPr>
        <w:t xml:space="preserve"> chỉ đánh xờm bề mặt.</w:t>
      </w:r>
      <w:r w:rsidRPr="007123DC">
        <w:rPr>
          <w:i/>
          <w:iCs/>
          <w:lang w:val="nl-NL"/>
        </w:rPr>
        <w:t xml:space="preserve"> </w:t>
      </w:r>
    </w:p>
    <w:p w14:paraId="196FEBE7" w14:textId="448E3139" w:rsidR="008A2761" w:rsidRPr="007123DC" w:rsidRDefault="008A2761" w:rsidP="00833F6D">
      <w:pPr>
        <w:pStyle w:val="00-TriNoidung"/>
        <w:widowControl w:val="0"/>
        <w:rPr>
          <w:i/>
          <w:iCs/>
          <w:lang w:val="nl-NL"/>
        </w:rPr>
      </w:pPr>
      <w:r w:rsidRPr="007123DC">
        <w:rPr>
          <w:i/>
          <w:iCs/>
          <w:lang w:val="nl-NL"/>
        </w:rPr>
        <w:t xml:space="preserve">* </w:t>
      </w:r>
      <w:r w:rsidR="002D72D7" w:rsidRPr="007123DC">
        <w:rPr>
          <w:i/>
          <w:iCs/>
          <w:lang w:val="nl-NL"/>
        </w:rPr>
        <w:t>Công tác kè móng</w:t>
      </w:r>
      <w:r w:rsidRPr="007123DC">
        <w:rPr>
          <w:i/>
          <w:iCs/>
          <w:lang w:val="nl-NL"/>
        </w:rPr>
        <w:t>:</w:t>
      </w:r>
    </w:p>
    <w:p w14:paraId="14E2F027" w14:textId="0C7B85B9" w:rsidR="002D72D7" w:rsidRPr="007123DC" w:rsidRDefault="002D72D7" w:rsidP="002D72D7">
      <w:pPr>
        <w:pStyle w:val="000003"/>
        <w:widowControl w:val="0"/>
        <w:ind w:firstLine="561"/>
        <w:rPr>
          <w:rFonts w:eastAsia="Times New Roman"/>
          <w:b w:val="0"/>
          <w:bCs w:val="0"/>
          <w:i w:val="0"/>
          <w:iCs w:val="0"/>
          <w:spacing w:val="0"/>
          <w:szCs w:val="24"/>
          <w:lang w:val="nl-NL"/>
        </w:rPr>
      </w:pPr>
      <w:bookmarkStart w:id="327" w:name="_Toc182510583"/>
      <w:bookmarkStart w:id="328" w:name="_Toc182511841"/>
      <w:r w:rsidRPr="007123DC">
        <w:rPr>
          <w:rFonts w:eastAsia="Times New Roman"/>
          <w:b w:val="0"/>
          <w:bCs w:val="0"/>
          <w:i w:val="0"/>
          <w:iCs w:val="0"/>
          <w:spacing w:val="0"/>
          <w:szCs w:val="24"/>
          <w:lang w:val="nl-NL"/>
        </w:rPr>
        <w:t>Kè móng nhằm gia cố bảo vệ móng và các mái ta luy, được xây dựng sau khi thi cong móng xong, không làm ảnh hưởng phá hoại kết cấu đất nguyên thổ, thảm thực vật ở sườn dốc.</w:t>
      </w:r>
    </w:p>
    <w:p w14:paraId="27F196B7" w14:textId="77777777"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 xml:space="preserve">Tuỳ theo điều kiện địa hình và thời tiết mà có các giải pháp xây kè theo thời điểm cho phù hợp. Tại các vị trí bị ngập nước hoặc sinh lầy sẽ được xây kê bao quanh phạm vi móng nhằm đảm bảo sự làm việc ổn định của mái đất. </w:t>
      </w:r>
    </w:p>
    <w:p w14:paraId="307E0618" w14:textId="37CE57F4" w:rsidR="002D72D7" w:rsidRPr="007123DC" w:rsidRDefault="002C2232"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b</w:t>
      </w:r>
      <w:r w:rsidR="002D72D7" w:rsidRPr="007123DC">
        <w:rPr>
          <w:rFonts w:eastAsia="Times New Roman"/>
          <w:b w:val="0"/>
          <w:bCs w:val="0"/>
          <w:i w:val="0"/>
          <w:iCs w:val="0"/>
          <w:spacing w:val="0"/>
          <w:szCs w:val="24"/>
          <w:lang w:val="nl-NL"/>
        </w:rPr>
        <w:t>. Biện pháp thi công lắp dựng cột</w:t>
      </w:r>
    </w:p>
    <w:p w14:paraId="04564BB9" w14:textId="10818E1B"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Lắp dựng cột bằng phương pháp dựng trụ leo (vừa lắp vừa dựng từng thanh). Khi lắp dựng cột cần chú ý công tác an toàn, các thanh thép khi cẩu cần có hệ thống neo</w:t>
      </w:r>
      <w:r w:rsidRPr="007123DC">
        <w:t xml:space="preserve"> </w:t>
      </w:r>
      <w:r w:rsidRPr="007123DC">
        <w:rPr>
          <w:rFonts w:eastAsia="Times New Roman"/>
          <w:b w:val="0"/>
          <w:bCs w:val="0"/>
          <w:i w:val="0"/>
          <w:iCs w:val="0"/>
          <w:spacing w:val="0"/>
          <w:szCs w:val="24"/>
          <w:lang w:val="nl-NL"/>
        </w:rPr>
        <w:t>giữ và ràng buộc chắc chắn, nghiêm cấm người đứng dưới đất và theo phương thẳng đứng khi tiến hành cẩu các cấu kiện rời lên để lắp ráp.</w:t>
      </w:r>
    </w:p>
    <w:p w14:paraId="7A2FB33C" w14:textId="77777777"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Trụ leo đứng trên mặt bằng móng để dựng đoạn thứ nhất, sau đó đứng trên đoạn thứ 1 để dựng đoạn thứ 2 và cứ tiếp tục như thế cho đến khi hoàn chỉnh. Trong quá trình lắp dựng cột cần đảm bảo các yêu cầu sau :</w:t>
      </w:r>
    </w:p>
    <w:p w14:paraId="12FBECF3" w14:textId="77777777"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 Các bulông phải được xiết chặt và kiểm tra bằng cờ lê lực theo đúng lực xiết</w:t>
      </w:r>
      <w:r w:rsidR="00F47DC2" w:rsidRPr="007123DC">
        <w:rPr>
          <w:rFonts w:eastAsia="Times New Roman"/>
          <w:b w:val="0"/>
          <w:bCs w:val="0"/>
          <w:i w:val="0"/>
          <w:iCs w:val="0"/>
          <w:spacing w:val="0"/>
          <w:szCs w:val="24"/>
          <w:lang w:val="nl-NL"/>
        </w:rPr>
        <w:t xml:space="preserve"> </w:t>
      </w:r>
      <w:r w:rsidRPr="007123DC">
        <w:rPr>
          <w:rFonts w:eastAsia="Times New Roman"/>
          <w:b w:val="0"/>
          <w:bCs w:val="0"/>
          <w:i w:val="0"/>
          <w:iCs w:val="0"/>
          <w:spacing w:val="0"/>
          <w:szCs w:val="24"/>
          <w:lang w:val="nl-NL"/>
        </w:rPr>
        <w:t>qui định.</w:t>
      </w:r>
    </w:p>
    <w:p w14:paraId="65BDEC55" w14:textId="77777777"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 Các bulông đoạn chân phải đánh chết ren để chống hiện tượng tự tháo và</w:t>
      </w:r>
      <w:r w:rsidR="00F47DC2" w:rsidRPr="007123DC">
        <w:rPr>
          <w:rFonts w:eastAsia="Times New Roman"/>
          <w:b w:val="0"/>
          <w:bCs w:val="0"/>
          <w:i w:val="0"/>
          <w:iCs w:val="0"/>
          <w:spacing w:val="0"/>
          <w:szCs w:val="24"/>
          <w:lang w:val="nl-NL"/>
        </w:rPr>
        <w:t xml:space="preserve"> </w:t>
      </w:r>
      <w:r w:rsidRPr="007123DC">
        <w:rPr>
          <w:rFonts w:eastAsia="Times New Roman"/>
          <w:b w:val="0"/>
          <w:bCs w:val="0"/>
          <w:i w:val="0"/>
          <w:iCs w:val="0"/>
          <w:spacing w:val="0"/>
          <w:szCs w:val="24"/>
          <w:lang w:val="nl-NL"/>
        </w:rPr>
        <w:t>hạn chế mất cắp thanh.</w:t>
      </w:r>
    </w:p>
    <w:p w14:paraId="422072B6" w14:textId="77777777" w:rsidR="002D72D7" w:rsidRPr="007123DC" w:rsidRDefault="002D72D7" w:rsidP="002D72D7">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 Khi lắp dựng xong phải tiế</w:t>
      </w:r>
      <w:r w:rsidR="002C2232" w:rsidRPr="007123DC">
        <w:rPr>
          <w:rFonts w:eastAsia="Times New Roman"/>
          <w:b w:val="0"/>
          <w:bCs w:val="0"/>
          <w:i w:val="0"/>
          <w:iCs w:val="0"/>
          <w:spacing w:val="0"/>
          <w:szCs w:val="24"/>
          <w:lang w:val="nl-NL"/>
        </w:rPr>
        <w:t>n</w:t>
      </w:r>
      <w:r w:rsidRPr="007123DC">
        <w:rPr>
          <w:rFonts w:eastAsia="Times New Roman"/>
          <w:b w:val="0"/>
          <w:bCs w:val="0"/>
          <w:i w:val="0"/>
          <w:iCs w:val="0"/>
          <w:spacing w:val="0"/>
          <w:szCs w:val="24"/>
          <w:lang w:val="nl-NL"/>
        </w:rPr>
        <w:t xml:space="preserve"> h</w:t>
      </w:r>
      <w:r w:rsidR="002C2232" w:rsidRPr="007123DC">
        <w:rPr>
          <w:rFonts w:eastAsia="Times New Roman"/>
          <w:b w:val="0"/>
          <w:bCs w:val="0"/>
          <w:i w:val="0"/>
          <w:iCs w:val="0"/>
          <w:spacing w:val="0"/>
          <w:szCs w:val="24"/>
          <w:lang w:val="nl-NL"/>
        </w:rPr>
        <w:t>à</w:t>
      </w:r>
      <w:r w:rsidRPr="007123DC">
        <w:rPr>
          <w:rFonts w:eastAsia="Times New Roman"/>
          <w:b w:val="0"/>
          <w:bCs w:val="0"/>
          <w:i w:val="0"/>
          <w:iCs w:val="0"/>
          <w:spacing w:val="0"/>
          <w:szCs w:val="24"/>
          <w:lang w:val="nl-NL"/>
        </w:rPr>
        <w:t>nh kiểm tra độ nghi</w:t>
      </w:r>
      <w:r w:rsidR="002C2232" w:rsidRPr="007123DC">
        <w:rPr>
          <w:rFonts w:eastAsia="Times New Roman"/>
          <w:b w:val="0"/>
          <w:bCs w:val="0"/>
          <w:i w:val="0"/>
          <w:iCs w:val="0"/>
          <w:spacing w:val="0"/>
          <w:szCs w:val="24"/>
          <w:lang w:val="nl-NL"/>
        </w:rPr>
        <w:t>ê</w:t>
      </w:r>
      <w:r w:rsidRPr="007123DC">
        <w:rPr>
          <w:rFonts w:eastAsia="Times New Roman"/>
          <w:b w:val="0"/>
          <w:bCs w:val="0"/>
          <w:i w:val="0"/>
          <w:iCs w:val="0"/>
          <w:spacing w:val="0"/>
          <w:szCs w:val="24"/>
          <w:lang w:val="nl-NL"/>
        </w:rPr>
        <w:t>ng ngang tuyến, dọc</w:t>
      </w:r>
      <w:r w:rsidR="00F47DC2" w:rsidRPr="007123DC">
        <w:rPr>
          <w:rFonts w:eastAsia="Times New Roman"/>
          <w:b w:val="0"/>
          <w:bCs w:val="0"/>
          <w:i w:val="0"/>
          <w:iCs w:val="0"/>
          <w:spacing w:val="0"/>
          <w:szCs w:val="24"/>
          <w:lang w:val="nl-NL"/>
        </w:rPr>
        <w:t xml:space="preserve"> </w:t>
      </w:r>
      <w:r w:rsidRPr="007123DC">
        <w:rPr>
          <w:rFonts w:eastAsia="Times New Roman"/>
          <w:b w:val="0"/>
          <w:bCs w:val="0"/>
          <w:i w:val="0"/>
          <w:iCs w:val="0"/>
          <w:spacing w:val="0"/>
          <w:szCs w:val="24"/>
          <w:lang w:val="nl-NL"/>
        </w:rPr>
        <w:t>tuyến</w:t>
      </w:r>
      <w:r w:rsidR="002C2232" w:rsidRPr="007123DC">
        <w:rPr>
          <w:rFonts w:eastAsia="Times New Roman"/>
          <w:b w:val="0"/>
          <w:bCs w:val="0"/>
          <w:i w:val="0"/>
          <w:iCs w:val="0"/>
          <w:spacing w:val="0"/>
          <w:szCs w:val="24"/>
          <w:lang w:val="nl-NL"/>
        </w:rPr>
        <w:t xml:space="preserve"> </w:t>
      </w:r>
      <w:r w:rsidRPr="007123DC">
        <w:rPr>
          <w:rFonts w:eastAsia="Times New Roman"/>
          <w:b w:val="0"/>
          <w:bCs w:val="0"/>
          <w:i w:val="0"/>
          <w:iCs w:val="0"/>
          <w:spacing w:val="0"/>
          <w:szCs w:val="24"/>
          <w:lang w:val="nl-NL"/>
        </w:rPr>
        <w:t>theo qui định.</w:t>
      </w:r>
    </w:p>
    <w:p w14:paraId="46DCF5D4" w14:textId="77777777"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c. Công tác lắp sứ và phụ kiện</w:t>
      </w:r>
    </w:p>
    <w:p w14:paraId="7CA7A7CA" w14:textId="2C1A04DE"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Chuỗi cách điện các loại được lắp ở trên cao bằng thủ công. Cần chuẩn bị các dụng cụ thi công như: ròng rọc, puli, tời, cáp.</w:t>
      </w:r>
    </w:p>
    <w:p w14:paraId="71DD974A" w14:textId="77777777"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Sứ và phụ kiện cần được vệ sinh thật sạch trước khi tiến hành lắp đặt. Đơn vị thi công phải kiểm tra để phát hiện các sứ bị bể và nứt, kiểm tra lại các chốt bi trước khi kéo lên lắp đặt.</w:t>
      </w:r>
    </w:p>
    <w:p w14:paraId="4D2062C5" w14:textId="51C4043F"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d. Công tác căng dây lấy độ võng</w:t>
      </w:r>
    </w:p>
    <w:p w14:paraId="5D9A492B" w14:textId="5ADDD753"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Chuỗi cách điện các loại được lắp ở trên cao bằng thủ công. Công tác rải căng dây lấy độ võng trong từng khoảng néo tiến hành bằng thủ công kết hợp với cơ giới. Các đoạn tuyến giao chéo vượt đuờng quốc lộ, đường liên thôn, liên huyện, đường dây điện lực, đường dây thông tin và các đoạn vuợt sông trong quá trình thiết kế và tổ chức thi công sẽ đề cập và lập phương án thi công cụ thể cho từng vị trí vượt được A,B, thiết kế thông qua và thông báo với các cơ quan liên quan được biết để quá trình thi công không bị gián đoạn.</w:t>
      </w:r>
    </w:p>
    <w:p w14:paraId="040CDD6D" w14:textId="00FFE9F6"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 xml:space="preserve">Trước khi kéo dây cần làm các neo tạm ở các cánh xà của trụ góc, neo phải làm sao cho đối lực với hướng căng dây. Khi kéo dây phải hết sức tránh tình trạng dây bị kéo lê trên mặt đất, trên các kết cấu cứng có thể làm mài mòn hoặc trầy xước </w:t>
      </w:r>
      <w:r w:rsidRPr="007123DC">
        <w:rPr>
          <w:rFonts w:eastAsia="Times New Roman"/>
          <w:b w:val="0"/>
          <w:bCs w:val="0"/>
          <w:i w:val="0"/>
          <w:iCs w:val="0"/>
          <w:spacing w:val="0"/>
          <w:szCs w:val="24"/>
          <w:lang w:val="nl-NL"/>
        </w:rPr>
        <w:lastRenderedPageBreak/>
        <w:t>dây, Phải dùng puli để gát dây và kéo dây qua các vị trí cột.</w:t>
      </w:r>
    </w:p>
    <w:p w14:paraId="4F4B4E5C" w14:textId="56D414F4" w:rsidR="00265772" w:rsidRPr="007123DC" w:rsidRDefault="00265772" w:rsidP="00265772">
      <w:pPr>
        <w:pStyle w:val="000003"/>
        <w:widowControl w:val="0"/>
        <w:ind w:firstLine="720"/>
        <w:rPr>
          <w:rFonts w:eastAsia="Times New Roman"/>
          <w:b w:val="0"/>
          <w:bCs w:val="0"/>
          <w:i w:val="0"/>
          <w:iCs w:val="0"/>
          <w:spacing w:val="0"/>
          <w:szCs w:val="24"/>
          <w:lang w:val="nl-NL"/>
        </w:rPr>
      </w:pPr>
      <w:r w:rsidRPr="007123DC">
        <w:rPr>
          <w:rFonts w:eastAsia="Times New Roman"/>
          <w:b w:val="0"/>
          <w:bCs w:val="0"/>
          <w:i w:val="0"/>
          <w:iCs w:val="0"/>
          <w:spacing w:val="0"/>
          <w:szCs w:val="24"/>
          <w:lang w:val="nl-NL"/>
        </w:rPr>
        <w:t>Đối với các đoạn tuyến giao chéo với các đường giao thông, các đường dây Điện lực, thông tin nhà cửa cần làm giàn giáo thật chắc để đỡ dây trong quá trình kéo dây. Độ võng khi lắp dây dẫn và dây chống sét phải theo đúng thiết kế. Sai số cho phép không quá 5% với điều kiện đảm bảo khoảng cách tới đất hoặc tới các công trình khác phải theo đúng quy phạm trang bị điện. Chênh lệch độ võng của dây dẫn và dây chống sét không được vượt quá 10%. Ngắm độ võng dây dẫn và dây chống sét có thể tiến hành trong khoảng cột xa nhất và khoảng gần nhất đến thiết bị kéo dây.</w:t>
      </w:r>
    </w:p>
    <w:p w14:paraId="5D01F6A7" w14:textId="77777777" w:rsidR="002E18CC" w:rsidRPr="007123DC" w:rsidRDefault="002E18CC" w:rsidP="006C7E6E">
      <w:pPr>
        <w:pStyle w:val="000002"/>
      </w:pPr>
      <w:bookmarkStart w:id="329" w:name="_Toc179534154"/>
      <w:bookmarkStart w:id="330" w:name="_Toc182510584"/>
      <w:bookmarkStart w:id="331" w:name="_Toc182511842"/>
      <w:bookmarkEnd w:id="327"/>
      <w:bookmarkEnd w:id="328"/>
      <w:r w:rsidRPr="007123DC">
        <w:t>1.6. Tiến độ, vốn đầu tư, tổ chức quản lý và thực hiện Dự án</w:t>
      </w:r>
      <w:bookmarkEnd w:id="329"/>
      <w:bookmarkEnd w:id="330"/>
      <w:bookmarkEnd w:id="331"/>
    </w:p>
    <w:p w14:paraId="170A06AD" w14:textId="77777777" w:rsidR="002E18CC" w:rsidRPr="007123DC" w:rsidRDefault="002E18CC" w:rsidP="006C7E6E">
      <w:pPr>
        <w:pStyle w:val="000003"/>
        <w:widowControl w:val="0"/>
      </w:pPr>
      <w:bookmarkStart w:id="332" w:name="_Toc182510585"/>
      <w:bookmarkStart w:id="333" w:name="_Toc182511843"/>
      <w:r w:rsidRPr="007123DC">
        <w:t>1.6.1. Tiến độ thực hiện dự án</w:t>
      </w:r>
      <w:bookmarkEnd w:id="332"/>
      <w:bookmarkEnd w:id="333"/>
    </w:p>
    <w:p w14:paraId="6B5DBDC9" w14:textId="77777777" w:rsidR="008A2761" w:rsidRPr="007123DC" w:rsidRDefault="008A2761" w:rsidP="006C7E6E">
      <w:pPr>
        <w:pStyle w:val="00-TriNoidung"/>
        <w:widowControl w:val="0"/>
        <w:rPr>
          <w:lang w:val="nl-NL"/>
        </w:rPr>
      </w:pPr>
      <w:r w:rsidRPr="007123DC">
        <w:rPr>
          <w:lang w:val="nl-NL"/>
        </w:rPr>
        <w:t>Thời gian triển khai thực hiện các công trình: Năm 2024-2025.</w:t>
      </w:r>
    </w:p>
    <w:p w14:paraId="7916A229" w14:textId="257611F0" w:rsidR="007C5F97" w:rsidRPr="007123DC" w:rsidRDefault="007C5F97" w:rsidP="006C7E6E">
      <w:pPr>
        <w:pStyle w:val="00-TriNoidung"/>
        <w:widowControl w:val="0"/>
        <w:rPr>
          <w:lang w:val="nl-NL"/>
        </w:rPr>
      </w:pPr>
      <w:r w:rsidRPr="007123DC">
        <w:rPr>
          <w:lang w:val="nl-NL"/>
        </w:rPr>
        <w:t>- Lập và phê duyệt dự án: Quý III/2024 – Quý IV/2024.</w:t>
      </w:r>
    </w:p>
    <w:p w14:paraId="144927C1" w14:textId="32472FCD" w:rsidR="007C5F97" w:rsidRPr="007123DC" w:rsidRDefault="007C5F97" w:rsidP="007C5F97">
      <w:pPr>
        <w:pStyle w:val="00-TriNoidung"/>
        <w:widowControl w:val="0"/>
        <w:rPr>
          <w:lang w:val="nl-NL"/>
        </w:rPr>
      </w:pPr>
      <w:r w:rsidRPr="007123DC">
        <w:rPr>
          <w:lang w:val="nl-NL"/>
        </w:rPr>
        <w:t>- Khởi công công trình: Quý IV/2024.</w:t>
      </w:r>
    </w:p>
    <w:p w14:paraId="07332224" w14:textId="47449A8D" w:rsidR="007C5F97" w:rsidRPr="007123DC" w:rsidRDefault="007C5F97" w:rsidP="007C5F97">
      <w:pPr>
        <w:pStyle w:val="00-TriNoidung"/>
        <w:widowControl w:val="0"/>
        <w:rPr>
          <w:lang w:val="nl-NL"/>
        </w:rPr>
      </w:pPr>
      <w:r w:rsidRPr="007123DC">
        <w:rPr>
          <w:lang w:val="nl-NL"/>
        </w:rPr>
        <w:t>- Đóng điện và bàn giao công trình: Quý IV/2025.</w:t>
      </w:r>
    </w:p>
    <w:p w14:paraId="48AB1941" w14:textId="1E70E068" w:rsidR="002E18CC" w:rsidRPr="007123DC" w:rsidRDefault="002E18CC" w:rsidP="006C7E6E">
      <w:pPr>
        <w:pStyle w:val="000003"/>
        <w:widowControl w:val="0"/>
      </w:pPr>
      <w:bookmarkStart w:id="334" w:name="_Toc182510586"/>
      <w:bookmarkStart w:id="335" w:name="_Toc182511844"/>
      <w:r w:rsidRPr="007123DC">
        <w:t>1.6.2. Vốn đầu tư</w:t>
      </w:r>
      <w:bookmarkEnd w:id="334"/>
      <w:bookmarkEnd w:id="335"/>
      <w:r w:rsidRPr="007123DC">
        <w:t xml:space="preserve"> </w:t>
      </w:r>
    </w:p>
    <w:p w14:paraId="0097833E" w14:textId="45B4CE11" w:rsidR="007C5F97" w:rsidRPr="007123DC" w:rsidRDefault="006D6526" w:rsidP="007C5F97">
      <w:pPr>
        <w:pStyle w:val="00-TriNoidung"/>
        <w:widowControl w:val="0"/>
        <w:rPr>
          <w:lang w:val="nl-NL"/>
        </w:rPr>
      </w:pPr>
      <w:r w:rsidRPr="007123DC">
        <w:rPr>
          <w:b/>
          <w:bCs/>
          <w:spacing w:val="-4"/>
          <w:lang w:val="nl-NL"/>
        </w:rPr>
        <w:t xml:space="preserve">Tổng </w:t>
      </w:r>
      <w:r w:rsidR="006C7E6E" w:rsidRPr="007123DC">
        <w:rPr>
          <w:b/>
          <w:bCs/>
          <w:spacing w:val="-4"/>
          <w:lang w:val="nl-NL"/>
        </w:rPr>
        <w:t>vốn đầu tư</w:t>
      </w:r>
      <w:r w:rsidRPr="007123DC">
        <w:rPr>
          <w:b/>
          <w:bCs/>
          <w:spacing w:val="-4"/>
          <w:lang w:val="nl-NL"/>
        </w:rPr>
        <w:t xml:space="preserve">: </w:t>
      </w:r>
      <w:r w:rsidR="006C7E6E" w:rsidRPr="007123DC">
        <w:rPr>
          <w:b/>
          <w:bCs/>
          <w:spacing w:val="-4"/>
          <w:lang w:val="nl-NL"/>
        </w:rPr>
        <w:t>230.860.000</w:t>
      </w:r>
      <w:r w:rsidRPr="007123DC">
        <w:rPr>
          <w:b/>
          <w:bCs/>
          <w:spacing w:val="-4"/>
          <w:lang w:val="nl-NL"/>
        </w:rPr>
        <w:t xml:space="preserve">.000 đồng </w:t>
      </w:r>
      <w:r w:rsidRPr="007123DC">
        <w:rPr>
          <w:lang w:val="nl-NL"/>
        </w:rPr>
        <w:t xml:space="preserve">(Bằng chữ: </w:t>
      </w:r>
      <w:r w:rsidR="006C7E6E" w:rsidRPr="007123DC">
        <w:rPr>
          <w:lang w:val="nl-NL"/>
        </w:rPr>
        <w:t>Hai trăm ba mươi tỷ, tám trăm sáu mươi triệu đồng</w:t>
      </w:r>
      <w:r w:rsidRPr="007123DC">
        <w:rPr>
          <w:lang w:val="nl-NL"/>
        </w:rPr>
        <w:t>).</w:t>
      </w:r>
    </w:p>
    <w:p w14:paraId="5509DE7B" w14:textId="77777777" w:rsidR="002E18CC" w:rsidRPr="007123DC" w:rsidRDefault="002E18CC" w:rsidP="006C7E6E">
      <w:pPr>
        <w:pStyle w:val="000003"/>
        <w:widowControl w:val="0"/>
      </w:pPr>
      <w:bookmarkStart w:id="336" w:name="_Toc182510587"/>
      <w:bookmarkStart w:id="337" w:name="_Toc182511845"/>
      <w:r w:rsidRPr="007123DC">
        <w:t>1.6.3. Tổ chức quản lý và thực hiện Dự án</w:t>
      </w:r>
      <w:bookmarkEnd w:id="336"/>
      <w:bookmarkEnd w:id="337"/>
    </w:p>
    <w:p w14:paraId="2F4EF0CE" w14:textId="77777777" w:rsidR="008A2761" w:rsidRPr="007123DC" w:rsidRDefault="002E18CC" w:rsidP="006C7E6E">
      <w:pPr>
        <w:pStyle w:val="00-TriNoidung"/>
        <w:widowControl w:val="0"/>
        <w:rPr>
          <w:i/>
          <w:iCs/>
          <w:lang w:val="nl-NL"/>
        </w:rPr>
      </w:pPr>
      <w:r w:rsidRPr="007123DC">
        <w:rPr>
          <w:i/>
          <w:iCs/>
          <w:lang w:val="nl-NL"/>
        </w:rPr>
        <w:t xml:space="preserve"> </w:t>
      </w:r>
      <w:r w:rsidR="008A2761" w:rsidRPr="007123DC">
        <w:rPr>
          <w:i/>
          <w:iCs/>
          <w:lang w:val="nl-NL"/>
        </w:rPr>
        <w:t>a. Trong giai đoạn thi công xây dựng:</w:t>
      </w:r>
    </w:p>
    <w:p w14:paraId="0278DAD1" w14:textId="17793F6D" w:rsidR="008A2761" w:rsidRPr="007123DC" w:rsidRDefault="008A2761" w:rsidP="006C7E6E">
      <w:pPr>
        <w:pStyle w:val="00-TriNoidung"/>
        <w:widowControl w:val="0"/>
        <w:rPr>
          <w:lang w:val="nl-NL"/>
        </w:rPr>
      </w:pPr>
      <w:r w:rsidRPr="007123DC">
        <w:rPr>
          <w:lang w:val="nl-NL"/>
        </w:rPr>
        <w:t>-</w:t>
      </w:r>
      <w:r w:rsidR="0007043E" w:rsidRPr="007123DC">
        <w:rPr>
          <w:lang w:val="nl-NL"/>
        </w:rPr>
        <w:t xml:space="preserve"> </w:t>
      </w:r>
      <w:r w:rsidR="006C7E6E" w:rsidRPr="007123DC">
        <w:rPr>
          <w:lang w:val="nl-NL"/>
        </w:rPr>
        <w:t>Công ty Cổ phần Điện gió SDVIC</w:t>
      </w:r>
      <w:r w:rsidRPr="007123DC">
        <w:rPr>
          <w:lang w:val="nl-NL"/>
        </w:rPr>
        <w:t>.</w:t>
      </w:r>
    </w:p>
    <w:p w14:paraId="716F3E71" w14:textId="77777777" w:rsidR="008A2761" w:rsidRPr="007123DC" w:rsidRDefault="008A2761" w:rsidP="006C7E6E">
      <w:pPr>
        <w:pStyle w:val="00-TriNoidung"/>
        <w:widowControl w:val="0"/>
        <w:rPr>
          <w:lang w:val="nl-NL"/>
        </w:rPr>
      </w:pPr>
      <w:r w:rsidRPr="007123DC">
        <w:rPr>
          <w:lang w:val="nl-NL"/>
        </w:rPr>
        <w:t xml:space="preserve">- Lực lượng công nhân và quản lý của các nhà thầu thi công. </w:t>
      </w:r>
    </w:p>
    <w:p w14:paraId="53BB6FEF" w14:textId="77777777" w:rsidR="008A2761" w:rsidRPr="007123DC" w:rsidRDefault="008A2761" w:rsidP="006C7E6E">
      <w:pPr>
        <w:pStyle w:val="00-TriNoidung"/>
        <w:widowControl w:val="0"/>
        <w:rPr>
          <w:i/>
          <w:iCs/>
          <w:lang w:val="nl-NL"/>
        </w:rPr>
      </w:pPr>
      <w:r w:rsidRPr="007123DC">
        <w:rPr>
          <w:i/>
          <w:iCs/>
          <w:lang w:val="nl-NL"/>
        </w:rPr>
        <w:t>b. Trong giai đoạn vận hành:</w:t>
      </w:r>
    </w:p>
    <w:p w14:paraId="402880FF" w14:textId="24587271" w:rsidR="002E18CC" w:rsidRPr="007123DC" w:rsidRDefault="008A2761" w:rsidP="006C7E6E">
      <w:pPr>
        <w:pStyle w:val="00-TriNoidung"/>
        <w:widowControl w:val="0"/>
        <w:rPr>
          <w:lang w:val="vi-VN"/>
        </w:rPr>
      </w:pPr>
      <w:r w:rsidRPr="007123DC">
        <w:rPr>
          <w:lang w:val="nl-NL"/>
        </w:rPr>
        <w:t xml:space="preserve">- Hình thức quản lý Dự án: </w:t>
      </w:r>
      <w:r w:rsidR="006C7E6E" w:rsidRPr="007123DC">
        <w:rPr>
          <w:lang w:val="nl-NL"/>
        </w:rPr>
        <w:t xml:space="preserve">Công ty Cổ phần Điện gió SDVIC </w:t>
      </w:r>
      <w:r w:rsidRPr="007123DC">
        <w:rPr>
          <w:lang w:val="nl-NL"/>
        </w:rPr>
        <w:t>quản lý, điều hành.</w:t>
      </w:r>
    </w:p>
    <w:p w14:paraId="140D55DD" w14:textId="77777777" w:rsidR="008A2761" w:rsidRPr="007123DC" w:rsidRDefault="008A2761" w:rsidP="006C7E6E">
      <w:pPr>
        <w:widowControl w:val="0"/>
        <w:spacing w:after="0" w:line="240" w:lineRule="auto"/>
        <w:rPr>
          <w:rFonts w:ascii="Times New Roman" w:hAnsi="Times New Roman" w:cs="Times New Roman"/>
          <w:sz w:val="27"/>
          <w:szCs w:val="27"/>
          <w:lang w:val="vi-VN"/>
        </w:rPr>
      </w:pPr>
      <w:r w:rsidRPr="007123DC">
        <w:rPr>
          <w:rFonts w:ascii="Times New Roman" w:hAnsi="Times New Roman" w:cs="Times New Roman"/>
          <w:sz w:val="27"/>
          <w:szCs w:val="27"/>
          <w:lang w:val="vi-VN"/>
        </w:rPr>
        <w:br w:type="page"/>
      </w:r>
    </w:p>
    <w:p w14:paraId="7EEB3690" w14:textId="77777777" w:rsidR="006C0177" w:rsidRPr="007123DC" w:rsidRDefault="006C0177" w:rsidP="00481655">
      <w:pPr>
        <w:pStyle w:val="000001"/>
        <w:rPr>
          <w:lang w:val="vi-VN"/>
        </w:rPr>
      </w:pPr>
      <w:bookmarkStart w:id="338" w:name="_Toc157697308"/>
      <w:bookmarkStart w:id="339" w:name="_Toc179534155"/>
      <w:bookmarkStart w:id="340" w:name="_Toc182510588"/>
      <w:bookmarkStart w:id="341" w:name="_Toc182511846"/>
      <w:r w:rsidRPr="007123DC">
        <w:rPr>
          <w:lang w:val="vi-VN"/>
        </w:rPr>
        <w:lastRenderedPageBreak/>
        <w:t>CHƯƠNG 2. ĐIỀU KIỆN TỰ NHIÊN VÀ KINH TẾ - XÃ HỘI</w:t>
      </w:r>
      <w:bookmarkEnd w:id="338"/>
      <w:bookmarkEnd w:id="339"/>
      <w:bookmarkEnd w:id="340"/>
      <w:bookmarkEnd w:id="341"/>
    </w:p>
    <w:p w14:paraId="209926AE" w14:textId="77777777" w:rsidR="006C0177" w:rsidRPr="007123DC" w:rsidRDefault="006C0177" w:rsidP="00481655">
      <w:pPr>
        <w:pStyle w:val="000001"/>
        <w:rPr>
          <w:lang w:val="vi-VN"/>
        </w:rPr>
      </w:pPr>
      <w:bookmarkStart w:id="342" w:name="_Toc157697309"/>
      <w:bookmarkStart w:id="343" w:name="_Toc179534156"/>
      <w:bookmarkStart w:id="344" w:name="_Toc182510589"/>
      <w:bookmarkStart w:id="345" w:name="_Toc182511847"/>
      <w:r w:rsidRPr="007123DC">
        <w:rPr>
          <w:lang w:val="vi-VN"/>
        </w:rPr>
        <w:t>VÀ HIỆN TRẠNG MÔI TRƯỜNG KHU VỰC THỰC HIỆN DỰ ÁN</w:t>
      </w:r>
      <w:bookmarkEnd w:id="342"/>
      <w:bookmarkEnd w:id="343"/>
      <w:bookmarkEnd w:id="344"/>
      <w:bookmarkEnd w:id="345"/>
    </w:p>
    <w:p w14:paraId="1E88C739" w14:textId="77777777" w:rsidR="006C0177" w:rsidRPr="007123DC" w:rsidRDefault="006C0177" w:rsidP="006C7E6E">
      <w:pPr>
        <w:widowControl w:val="0"/>
        <w:spacing w:after="0" w:line="240" w:lineRule="auto"/>
        <w:rPr>
          <w:rFonts w:ascii="Times New Roman" w:hAnsi="Times New Roman" w:cs="Times New Roman"/>
          <w:lang w:val="vi-VN"/>
        </w:rPr>
      </w:pPr>
      <w:bookmarkStart w:id="346" w:name="_Toc157697310"/>
    </w:p>
    <w:p w14:paraId="13FFE1A4" w14:textId="3EEB8CB5" w:rsidR="006C0177" w:rsidRPr="007123DC" w:rsidRDefault="006C0177" w:rsidP="006C7E6E">
      <w:pPr>
        <w:pStyle w:val="000002"/>
      </w:pPr>
      <w:bookmarkStart w:id="347" w:name="_Toc179534157"/>
      <w:bookmarkStart w:id="348" w:name="_Toc182510590"/>
      <w:bookmarkStart w:id="349" w:name="_Toc182511848"/>
      <w:r w:rsidRPr="007123DC">
        <w:t>2.</w:t>
      </w:r>
      <w:r w:rsidR="00BE1999" w:rsidRPr="007123DC">
        <w:t>1.</w:t>
      </w:r>
      <w:r w:rsidRPr="007123DC">
        <w:t xml:space="preserve"> Điều kiện tự nhiên, kinh tế xã hội</w:t>
      </w:r>
      <w:bookmarkEnd w:id="346"/>
      <w:bookmarkEnd w:id="347"/>
      <w:bookmarkEnd w:id="348"/>
      <w:bookmarkEnd w:id="349"/>
    </w:p>
    <w:p w14:paraId="5A801489" w14:textId="77777777" w:rsidR="006C0177" w:rsidRPr="007123DC" w:rsidRDefault="006C0177" w:rsidP="006C7E6E">
      <w:pPr>
        <w:pStyle w:val="000003"/>
        <w:widowControl w:val="0"/>
      </w:pPr>
      <w:bookmarkStart w:id="350" w:name="_Toc223633159"/>
      <w:bookmarkStart w:id="351" w:name="_Toc435619711"/>
      <w:bookmarkStart w:id="352" w:name="_Toc455859513"/>
      <w:bookmarkStart w:id="353" w:name="_Toc456105361"/>
      <w:bookmarkStart w:id="354" w:name="_Toc463507822"/>
      <w:bookmarkStart w:id="355" w:name="_Toc463508017"/>
      <w:bookmarkStart w:id="356" w:name="_Toc498192984"/>
      <w:bookmarkStart w:id="357" w:name="_Toc95939918"/>
      <w:bookmarkStart w:id="358" w:name="_Toc96009330"/>
      <w:bookmarkStart w:id="359" w:name="_Toc117196015"/>
      <w:bookmarkStart w:id="360" w:name="_Toc132206036"/>
      <w:bookmarkStart w:id="361" w:name="_Toc157697311"/>
      <w:bookmarkStart w:id="362" w:name="_Toc179534158"/>
      <w:bookmarkStart w:id="363" w:name="_Toc182510591"/>
      <w:bookmarkStart w:id="364" w:name="_Toc182511849"/>
      <w:r w:rsidRPr="007123DC">
        <w:t xml:space="preserve">2.1.1. Điều kiện </w:t>
      </w:r>
      <w:bookmarkEnd w:id="350"/>
      <w:bookmarkEnd w:id="351"/>
      <w:bookmarkEnd w:id="352"/>
      <w:bookmarkEnd w:id="353"/>
      <w:bookmarkEnd w:id="354"/>
      <w:bookmarkEnd w:id="355"/>
      <w:bookmarkEnd w:id="356"/>
      <w:r w:rsidRPr="007123DC">
        <w:t>tự nhiên</w:t>
      </w:r>
      <w:bookmarkEnd w:id="357"/>
      <w:bookmarkEnd w:id="358"/>
      <w:bookmarkEnd w:id="359"/>
      <w:bookmarkEnd w:id="360"/>
      <w:bookmarkEnd w:id="361"/>
      <w:bookmarkEnd w:id="362"/>
      <w:bookmarkEnd w:id="363"/>
      <w:bookmarkEnd w:id="364"/>
    </w:p>
    <w:p w14:paraId="7EA0C24D" w14:textId="77777777" w:rsidR="006C0177" w:rsidRPr="007123DC" w:rsidRDefault="006C0177" w:rsidP="006C7E6E">
      <w:pPr>
        <w:pStyle w:val="000004"/>
        <w:widowControl w:val="0"/>
      </w:pPr>
      <w:bookmarkStart w:id="365" w:name="_Toc95939919"/>
      <w:bookmarkStart w:id="366" w:name="_Toc96009331"/>
      <w:bookmarkStart w:id="367" w:name="_Toc117196016"/>
      <w:bookmarkStart w:id="368" w:name="_Toc132206037"/>
      <w:r w:rsidRPr="007123DC">
        <w:t>2.1.1.1. Điều kiện địa lý</w:t>
      </w:r>
      <w:bookmarkEnd w:id="365"/>
      <w:bookmarkEnd w:id="366"/>
      <w:bookmarkEnd w:id="367"/>
      <w:bookmarkEnd w:id="368"/>
      <w:r w:rsidRPr="007123DC">
        <w:t>, địa chất</w:t>
      </w:r>
    </w:p>
    <w:p w14:paraId="321219BD" w14:textId="77777777" w:rsidR="006C0177" w:rsidRPr="007123DC" w:rsidRDefault="006C0177" w:rsidP="006C7E6E">
      <w:pPr>
        <w:pStyle w:val="00-TriNoidung"/>
        <w:widowControl w:val="0"/>
        <w:rPr>
          <w:i/>
          <w:iCs/>
          <w:lang w:val="nl-NL"/>
        </w:rPr>
      </w:pPr>
      <w:r w:rsidRPr="007123DC">
        <w:rPr>
          <w:i/>
          <w:iCs/>
          <w:lang w:val="vi-VN"/>
        </w:rPr>
        <w:t>a. Điều kiện về địa lý</w:t>
      </w:r>
    </w:p>
    <w:p w14:paraId="7E95208C" w14:textId="2295DEA3" w:rsidR="006C0177" w:rsidRPr="007123DC" w:rsidRDefault="006C0177" w:rsidP="006C7E6E">
      <w:pPr>
        <w:pStyle w:val="00-TriNoidung"/>
        <w:widowControl w:val="0"/>
        <w:rPr>
          <w:lang w:val="nl-NL"/>
        </w:rPr>
      </w:pPr>
      <w:r w:rsidRPr="007123DC">
        <w:rPr>
          <w:rFonts w:eastAsia="Calibri"/>
          <w:lang w:val="es-MX"/>
        </w:rPr>
        <w:t>Phạm vi dự án được triển khai trên địa bàn</w:t>
      </w:r>
      <w:r w:rsidR="009A172D" w:rsidRPr="007123DC">
        <w:rPr>
          <w:rFonts w:eastAsia="Calibri"/>
          <w:lang w:val="es-MX"/>
        </w:rPr>
        <w:t xml:space="preserve"> các xã: Thuận, Hướng Lộc, Tân Lập, Tân Liên, Húc, Tân Hợp, thị trấn Khe Sanh, huyện Hướng Hóa, tỉnh Quảng Trị</w:t>
      </w:r>
      <w:r w:rsidRPr="007123DC">
        <w:rPr>
          <w:lang w:val="vi-VN"/>
        </w:rPr>
        <w:t>.</w:t>
      </w:r>
    </w:p>
    <w:p w14:paraId="45BAB4C2" w14:textId="1FE2F3E2" w:rsidR="00A178E4" w:rsidRPr="007123DC" w:rsidRDefault="00A178E4" w:rsidP="006C7E6E">
      <w:pPr>
        <w:pStyle w:val="00-TriNoidung"/>
        <w:widowControl w:val="0"/>
        <w:rPr>
          <w:lang w:val="nl-NL"/>
        </w:rPr>
      </w:pPr>
      <w:r w:rsidRPr="007123DC">
        <w:rPr>
          <w:lang w:val="nl-NL"/>
        </w:rPr>
        <w:t>Huyện Hướng Hóa cách thành phố Đông Hà khoảng 65 km về phía tây, có vị trí địa lý:</w:t>
      </w:r>
    </w:p>
    <w:p w14:paraId="26B54D53" w14:textId="35B101DD" w:rsidR="00A178E4" w:rsidRPr="007123DC" w:rsidRDefault="00A178E4" w:rsidP="006C7E6E">
      <w:pPr>
        <w:pStyle w:val="00-TriNoidung"/>
        <w:widowControl w:val="0"/>
        <w:rPr>
          <w:lang w:val="nl-NL"/>
        </w:rPr>
      </w:pPr>
      <w:r w:rsidRPr="007123DC">
        <w:rPr>
          <w:lang w:val="nl-NL"/>
        </w:rPr>
        <w:t>+ Phía đông giáp các huyện Gio Linh, Vĩnh Linh và Đakrông.</w:t>
      </w:r>
    </w:p>
    <w:p w14:paraId="14642147" w14:textId="3746E44C" w:rsidR="00A178E4" w:rsidRPr="007123DC" w:rsidRDefault="00A178E4" w:rsidP="006C7E6E">
      <w:pPr>
        <w:pStyle w:val="00-TriNoidung"/>
        <w:widowControl w:val="0"/>
        <w:rPr>
          <w:lang w:val="nl-NL"/>
        </w:rPr>
      </w:pPr>
      <w:r w:rsidRPr="007123DC">
        <w:rPr>
          <w:lang w:val="nl-NL"/>
        </w:rPr>
        <w:t>+ Phía tây và phía nam giáp tỉnh Savanakhet, CHDCND Lào.</w:t>
      </w:r>
    </w:p>
    <w:p w14:paraId="6740AF88" w14:textId="252FD68F" w:rsidR="00A178E4" w:rsidRPr="007123DC" w:rsidRDefault="00A178E4" w:rsidP="006C7E6E">
      <w:pPr>
        <w:pStyle w:val="00-TriNoidung"/>
        <w:widowControl w:val="0"/>
        <w:rPr>
          <w:lang w:val="nl-NL"/>
        </w:rPr>
      </w:pPr>
      <w:r w:rsidRPr="007123DC">
        <w:rPr>
          <w:lang w:val="nl-NL"/>
        </w:rPr>
        <w:t>+ Phía bắc giáp huyện Lệ Thủy, tỉnh Quảng Bình.</w:t>
      </w:r>
    </w:p>
    <w:p w14:paraId="3A637C9D" w14:textId="7E016668" w:rsidR="006C0177" w:rsidRPr="007123DC" w:rsidRDefault="006C0177" w:rsidP="006C7E6E">
      <w:pPr>
        <w:pStyle w:val="00-TriNoidung"/>
        <w:widowControl w:val="0"/>
        <w:rPr>
          <w:i/>
          <w:iCs/>
          <w:lang w:val="vi-VN"/>
        </w:rPr>
      </w:pPr>
      <w:r w:rsidRPr="007123DC">
        <w:rPr>
          <w:i/>
          <w:iCs/>
          <w:lang w:val="vi-VN"/>
        </w:rPr>
        <w:t>b. Điều kiện địa hình, địa chất k</w:t>
      </w:r>
      <w:bookmarkStart w:id="369" w:name="_Toc428387377"/>
      <w:bookmarkStart w:id="370" w:name="_Toc330275053"/>
      <w:bookmarkStart w:id="371" w:name="_Toc330301779"/>
      <w:bookmarkStart w:id="372" w:name="_Toc331356973"/>
      <w:bookmarkStart w:id="373" w:name="_Toc331359104"/>
      <w:bookmarkStart w:id="374" w:name="_Toc331359776"/>
      <w:bookmarkStart w:id="375" w:name="_Toc331360460"/>
      <w:r w:rsidRPr="007123DC">
        <w:rPr>
          <w:i/>
          <w:iCs/>
          <w:lang w:val="vi-VN"/>
        </w:rPr>
        <w:t>hu vực</w:t>
      </w:r>
    </w:p>
    <w:p w14:paraId="6C29F8C5" w14:textId="77777777" w:rsidR="00FF5507" w:rsidRPr="007123DC" w:rsidRDefault="00FF5507" w:rsidP="006C7E6E">
      <w:pPr>
        <w:pStyle w:val="00-TriNoidung"/>
        <w:widowControl w:val="0"/>
        <w:rPr>
          <w:lang w:val="vi-VN" w:eastAsia="vi-VN"/>
        </w:rPr>
      </w:pPr>
      <w:bookmarkStart w:id="376" w:name="_Toc433726584"/>
      <w:bookmarkStart w:id="377" w:name="_Toc433885804"/>
      <w:bookmarkStart w:id="378" w:name="_Toc435691714"/>
      <w:bookmarkStart w:id="379" w:name="_Toc435691968"/>
      <w:bookmarkStart w:id="380" w:name="_Toc438671744"/>
      <w:bookmarkStart w:id="381" w:name="_Toc438891227"/>
      <w:bookmarkStart w:id="382" w:name="_Toc439151233"/>
      <w:bookmarkStart w:id="383" w:name="_Toc440794434"/>
      <w:bookmarkStart w:id="384" w:name="_Toc440794623"/>
      <w:bookmarkStart w:id="385" w:name="_Toc440794775"/>
      <w:bookmarkStart w:id="386" w:name="_Toc449613575"/>
      <w:bookmarkStart w:id="387" w:name="_Toc455859226"/>
      <w:bookmarkStart w:id="388" w:name="_Toc480176954"/>
      <w:bookmarkStart w:id="389" w:name="_Toc496099961"/>
      <w:bookmarkStart w:id="390" w:name="_Toc496797794"/>
      <w:bookmarkStart w:id="391" w:name="_Toc497329972"/>
      <w:bookmarkStart w:id="392" w:name="_Toc497376683"/>
      <w:bookmarkStart w:id="393" w:name="_Toc497378521"/>
      <w:bookmarkStart w:id="394" w:name="_Toc514845836"/>
      <w:bookmarkStart w:id="395" w:name="_Toc514847451"/>
      <w:bookmarkStart w:id="396" w:name="_Toc514847623"/>
      <w:bookmarkStart w:id="397" w:name="_Toc435619713"/>
      <w:bookmarkStart w:id="398" w:name="_Toc455859518"/>
      <w:bookmarkStart w:id="399" w:name="_Toc456105364"/>
      <w:bookmarkStart w:id="400" w:name="_Toc463507825"/>
      <w:bookmarkStart w:id="401" w:name="_Toc463508021"/>
      <w:bookmarkStart w:id="402" w:name="_Toc498192990"/>
      <w:bookmarkEnd w:id="369"/>
      <w:r w:rsidRPr="007123DC">
        <w:rPr>
          <w:lang w:val="vi-VN" w:eastAsia="vi-VN"/>
        </w:rPr>
        <w:t>Phạm vi huyện Hướng Hoá nằm hoàn toàn trên dãy Trường Sơn nên địa hình phần lớn là vùng núi cao ở phía Bắc, với đỉnh cao nhất 1.617m, vùng núi Đông Bắc và Tây Nam thấp hơn; xen kẽ là dải đất thấp theo đường QL9 từ Đakrông đến biên giới Việt - Lào. Đặc trưng của địa hình Hướng Hoá là bị chia cắt mạnh bởi hệ thống sông suối dốc theo 2 sườn Đông và Tây Trường Sơn, do đó việc phát triển giao thông, mạng lưới điện cũng như tổ chức sản xuất ở đây gặp khó khăn nhất định.</w:t>
      </w:r>
    </w:p>
    <w:p w14:paraId="2139850B" w14:textId="77777777" w:rsidR="00FF5507" w:rsidRPr="007123DC" w:rsidRDefault="00FF5507" w:rsidP="006C7E6E">
      <w:pPr>
        <w:pStyle w:val="00-TriNoidung"/>
        <w:widowControl w:val="0"/>
        <w:rPr>
          <w:lang w:val="vi-VN" w:eastAsia="vi-VN"/>
        </w:rPr>
      </w:pPr>
      <w:r w:rsidRPr="007123DC">
        <w:rPr>
          <w:lang w:val="vi-VN" w:eastAsia="vi-VN"/>
        </w:rPr>
        <w:t>Có 3 dạng địa hình chính như sau:</w:t>
      </w:r>
    </w:p>
    <w:p w14:paraId="36B1CAFE" w14:textId="77777777" w:rsidR="00FF5507" w:rsidRPr="007123DC" w:rsidRDefault="00FF5507" w:rsidP="006C7E6E">
      <w:pPr>
        <w:pStyle w:val="00-TriNoidung"/>
        <w:widowControl w:val="0"/>
        <w:rPr>
          <w:lang w:val="vi-VN" w:eastAsia="vi-VN"/>
        </w:rPr>
      </w:pPr>
      <w:r w:rsidRPr="007123DC">
        <w:rPr>
          <w:lang w:val="vi-VN" w:eastAsia="vi-VN"/>
        </w:rPr>
        <w:t>-</w:t>
      </w:r>
      <w:r w:rsidRPr="007123DC">
        <w:rPr>
          <w:lang w:val="vi-VN" w:eastAsia="vi-VN"/>
        </w:rPr>
        <w:tab/>
        <w:t>Dạng địa hình thung lũng phân bố ở Khe Sanh, Hướng Tân, Tân Lập, Tân Liên, Hướng Phùng, Húc, Ba Tầng... Địa hình tương đối bằng, thích hợp cho phát triển các cây trồng nông nghiệp (lương thực, thực phẩm, cây công nghiệp).</w:t>
      </w:r>
    </w:p>
    <w:p w14:paraId="5DC53D80" w14:textId="77777777" w:rsidR="00FF5507" w:rsidRPr="007123DC" w:rsidRDefault="00FF5507" w:rsidP="006C7E6E">
      <w:pPr>
        <w:pStyle w:val="00-TriNoidung"/>
        <w:widowControl w:val="0"/>
        <w:rPr>
          <w:lang w:val="vi-VN" w:eastAsia="vi-VN"/>
        </w:rPr>
      </w:pPr>
      <w:r w:rsidRPr="007123DC">
        <w:rPr>
          <w:lang w:val="vi-VN" w:eastAsia="vi-VN"/>
        </w:rPr>
        <w:t>-</w:t>
      </w:r>
      <w:r w:rsidRPr="007123DC">
        <w:rPr>
          <w:lang w:val="vi-VN" w:eastAsia="vi-VN"/>
        </w:rPr>
        <w:tab/>
        <w:t>Dạng địa hình núi thấp, có độ dốc vừa (8 - 20º), với độ cao địa hình từ 200 - 300m, phân bố tập trung ở các xã tiểu vùng Tây Trường Sơn: A Dơi, A Túc, A Xing, Xy, Thanh, Thuận (vùng Lìa), Tân Thành, Tân Long và Lao Bảo. Đây là vùng có địa hình thích hợp để phát triển cây hoa màu nguyên liệu và cây lâu năm có quy mô tương đối lớn và tập trung.</w:t>
      </w:r>
    </w:p>
    <w:p w14:paraId="74783A2E" w14:textId="77777777" w:rsidR="00A178E4" w:rsidRPr="007123DC" w:rsidRDefault="00FF5507" w:rsidP="006C7E6E">
      <w:pPr>
        <w:pStyle w:val="00-TriNoidung"/>
        <w:widowControl w:val="0"/>
        <w:rPr>
          <w:lang w:val="vi-VN" w:eastAsia="vi-VN"/>
        </w:rPr>
      </w:pPr>
      <w:r w:rsidRPr="007123DC">
        <w:rPr>
          <w:lang w:val="vi-VN" w:eastAsia="vi-VN"/>
        </w:rPr>
        <w:t>-</w:t>
      </w:r>
      <w:r w:rsidRPr="007123DC">
        <w:rPr>
          <w:lang w:val="vi-VN" w:eastAsia="vi-VN"/>
        </w:rPr>
        <w:tab/>
        <w:t>Dạng địa hình núi cao, sườn dốc: Đất dốc, độ dốc phổ biến &gt; 20º, độ cao địa hình 500 - 700m. Dạng địa hình này phân bố chủ yếu ở các xã thuộc tiểu vùng Đông Trường Sơn. Đây là vùng địa hình đa phần thích nghi cho phát triển lâm nghiệp và chăn nuôi đại gia súc.</w:t>
      </w:r>
    </w:p>
    <w:p w14:paraId="3D21632A" w14:textId="26F08703" w:rsidR="006C0177" w:rsidRPr="007123DC" w:rsidRDefault="006C0177" w:rsidP="006C7E6E">
      <w:pPr>
        <w:pStyle w:val="000002"/>
        <w:rPr>
          <w:lang w:eastAsia="vi-VN"/>
        </w:rPr>
      </w:pPr>
      <w:r w:rsidRPr="007123DC">
        <w:rPr>
          <w:lang w:eastAsia="vi-VN"/>
        </w:rPr>
        <w:t>2.1.1.2. Điều kiện về khí hậu, khí tượng</w:t>
      </w:r>
    </w:p>
    <w:p w14:paraId="30163DEB" w14:textId="77777777" w:rsidR="006C0177" w:rsidRPr="007123DC" w:rsidRDefault="006C0177" w:rsidP="006C7E6E">
      <w:pPr>
        <w:pStyle w:val="00-TriNoidung"/>
        <w:widowControl w:val="0"/>
        <w:rPr>
          <w:lang w:val="vi-VN" w:eastAsia="vi-VN"/>
        </w:rPr>
      </w:pPr>
      <w:r w:rsidRPr="007123DC">
        <w:rPr>
          <w:lang w:val="vi-VN" w:eastAsia="vi-VN"/>
        </w:rPr>
        <w:t xml:space="preserve">Khu vực xây dựng nằm trong miền khí hậu nhiệt đới gió mùa, phân thành 2 </w:t>
      </w:r>
      <w:r w:rsidRPr="007123DC">
        <w:rPr>
          <w:lang w:val="vi-VN" w:eastAsia="vi-VN"/>
        </w:rPr>
        <w:lastRenderedPageBreak/>
        <w:t>mùa rõ rệt, mùa Hè khô nóng và mùa Đông ẩm ướt.</w:t>
      </w:r>
    </w:p>
    <w:p w14:paraId="491BD069" w14:textId="6D27EF5A" w:rsidR="006C0177" w:rsidRPr="007123DC" w:rsidRDefault="006C0177" w:rsidP="006C7E6E">
      <w:pPr>
        <w:pStyle w:val="00-TriNoidung"/>
        <w:widowControl w:val="0"/>
        <w:rPr>
          <w:i/>
          <w:lang w:val="nl-NL"/>
        </w:rPr>
      </w:pPr>
      <w:r w:rsidRPr="007123DC">
        <w:rPr>
          <w:i/>
          <w:lang w:val="nl-NL"/>
        </w:rPr>
        <w:t>* Chế độ nhiệt:</w:t>
      </w:r>
    </w:p>
    <w:p w14:paraId="4B17321F" w14:textId="66FAF32F" w:rsidR="006C0177" w:rsidRPr="007123DC" w:rsidRDefault="000F50AA" w:rsidP="006C7E6E">
      <w:pPr>
        <w:pStyle w:val="00-TriNoidung"/>
        <w:widowControl w:val="0"/>
        <w:rPr>
          <w:lang w:val="vi-VN"/>
        </w:rPr>
      </w:pPr>
      <w:bookmarkStart w:id="403" w:name="_Toc120400778"/>
      <w:bookmarkStart w:id="404" w:name="_Toc5554117"/>
      <w:bookmarkStart w:id="405" w:name="_Toc5564909"/>
      <w:bookmarkStart w:id="406" w:name="_Toc5908223"/>
      <w:bookmarkStart w:id="407" w:name="_Toc7723181"/>
      <w:bookmarkStart w:id="408" w:name="_Toc7785309"/>
      <w:bookmarkStart w:id="409" w:name="_Toc96037225"/>
      <w:r w:rsidRPr="007123DC">
        <w:rPr>
          <w:lang w:val="vi-VN"/>
        </w:rPr>
        <w:t>Nhiệt độ trung bình hàng năm khoảng (24 ÷ 25)</w:t>
      </w:r>
      <w:r w:rsidRPr="007123DC">
        <w:rPr>
          <w:vertAlign w:val="superscript"/>
          <w:lang w:val="vi-VN"/>
        </w:rPr>
        <w:t>0</w:t>
      </w:r>
      <w:r w:rsidRPr="007123DC">
        <w:rPr>
          <w:lang w:val="vi-VN"/>
        </w:rPr>
        <w:t>C, nhưng có biên độ giao động rất lớn, tháng cao nhất đạt (38 ÷ 39)</w:t>
      </w:r>
      <w:r w:rsidRPr="007123DC">
        <w:rPr>
          <w:vertAlign w:val="superscript"/>
          <w:lang w:val="vi-VN"/>
        </w:rPr>
        <w:t>0</w:t>
      </w:r>
      <w:r w:rsidRPr="007123DC">
        <w:rPr>
          <w:lang w:val="vi-VN"/>
        </w:rPr>
        <w:t>C, tháng thấp nhất (12 ÷ 13)</w:t>
      </w:r>
      <w:r w:rsidRPr="007123DC">
        <w:rPr>
          <w:vertAlign w:val="superscript"/>
          <w:lang w:val="vi-VN"/>
        </w:rPr>
        <w:t>0</w:t>
      </w:r>
      <w:r w:rsidRPr="007123DC">
        <w:rPr>
          <w:lang w:val="vi-VN"/>
        </w:rPr>
        <w:t>C</w:t>
      </w:r>
      <w:r w:rsidR="006C0177" w:rsidRPr="007123DC">
        <w:rPr>
          <w:lang w:val="vi-VN"/>
        </w:rPr>
        <w:t>. Nhiệt độ trung bình các năm được thể hiện ở bảng sau:</w:t>
      </w:r>
    </w:p>
    <w:p w14:paraId="53EAB144" w14:textId="77777777" w:rsidR="006C0177" w:rsidRPr="007123DC" w:rsidRDefault="006C0177" w:rsidP="006C7E6E">
      <w:pPr>
        <w:pStyle w:val="01Bang"/>
        <w:widowControl w:val="0"/>
        <w:rPr>
          <w:lang w:val="vi-VN"/>
        </w:rPr>
      </w:pPr>
      <w:bookmarkStart w:id="410" w:name="_Toc132206040"/>
      <w:bookmarkStart w:id="411" w:name="_Toc157697823"/>
      <w:bookmarkStart w:id="412" w:name="_Toc163550935"/>
      <w:bookmarkStart w:id="413" w:name="_Toc163551228"/>
      <w:bookmarkStart w:id="414" w:name="_Toc182510917"/>
      <w:bookmarkStart w:id="415" w:name="_Toc182511014"/>
      <w:bookmarkStart w:id="416" w:name="_Toc182511657"/>
      <w:r w:rsidRPr="007123DC">
        <w:rPr>
          <w:lang w:val="vi-VN"/>
        </w:rPr>
        <w:t xml:space="preserve">Bảng 2.1. </w:t>
      </w:r>
      <w:bookmarkEnd w:id="403"/>
      <w:bookmarkEnd w:id="404"/>
      <w:bookmarkEnd w:id="405"/>
      <w:bookmarkEnd w:id="406"/>
      <w:bookmarkEnd w:id="407"/>
      <w:bookmarkEnd w:id="408"/>
      <w:bookmarkEnd w:id="409"/>
      <w:r w:rsidRPr="007123DC">
        <w:rPr>
          <w:lang w:val="pt-BR"/>
        </w:rPr>
        <w:t xml:space="preserve">Nhiệt độ trung bình </w:t>
      </w:r>
      <w:r w:rsidRPr="007123DC">
        <w:rPr>
          <w:lang w:val="vi-VN"/>
        </w:rPr>
        <w:t>các</w:t>
      </w:r>
      <w:r w:rsidRPr="007123DC">
        <w:rPr>
          <w:lang w:val="pt-BR"/>
        </w:rPr>
        <w:t xml:space="preserve"> tháng qua các năm (Đơn vị: °C)</w:t>
      </w:r>
      <w:bookmarkEnd w:id="410"/>
      <w:bookmarkEnd w:id="411"/>
      <w:bookmarkEnd w:id="412"/>
      <w:bookmarkEnd w:id="413"/>
      <w:bookmarkEnd w:id="414"/>
      <w:bookmarkEnd w:id="415"/>
      <w:bookmarkEnd w:id="416"/>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2"/>
        <w:gridCol w:w="692"/>
        <w:gridCol w:w="686"/>
        <w:gridCol w:w="682"/>
        <w:gridCol w:w="692"/>
        <w:gridCol w:w="795"/>
        <w:gridCol w:w="739"/>
        <w:gridCol w:w="739"/>
        <w:gridCol w:w="690"/>
        <w:gridCol w:w="690"/>
        <w:gridCol w:w="690"/>
        <w:gridCol w:w="682"/>
      </w:tblGrid>
      <w:tr w:rsidR="006C0177" w:rsidRPr="007123DC" w14:paraId="72B6165E" w14:textId="77777777" w:rsidTr="00E554F7">
        <w:trPr>
          <w:cantSplit/>
          <w:trHeight w:val="20"/>
          <w:jc w:val="center"/>
        </w:trPr>
        <w:tc>
          <w:tcPr>
            <w:tcW w:w="863" w:type="pct"/>
            <w:vAlign w:val="center"/>
          </w:tcP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6D9F6E05"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Tháng\năm</w:t>
            </w:r>
          </w:p>
        </w:tc>
        <w:tc>
          <w:tcPr>
            <w:tcW w:w="368" w:type="pct"/>
            <w:vAlign w:val="center"/>
          </w:tcPr>
          <w:p w14:paraId="184C9A5F"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2012</w:t>
            </w:r>
          </w:p>
        </w:tc>
        <w:tc>
          <w:tcPr>
            <w:tcW w:w="365" w:type="pct"/>
            <w:vAlign w:val="center"/>
          </w:tcPr>
          <w:p w14:paraId="4DCAFF5C"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2013</w:t>
            </w:r>
          </w:p>
        </w:tc>
        <w:tc>
          <w:tcPr>
            <w:tcW w:w="363" w:type="pct"/>
            <w:vAlign w:val="center"/>
          </w:tcPr>
          <w:p w14:paraId="7FB345E2"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2014</w:t>
            </w:r>
          </w:p>
        </w:tc>
        <w:tc>
          <w:tcPr>
            <w:tcW w:w="368" w:type="pct"/>
            <w:vAlign w:val="center"/>
          </w:tcPr>
          <w:p w14:paraId="1B8CEAA9"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2015</w:t>
            </w:r>
          </w:p>
        </w:tc>
        <w:tc>
          <w:tcPr>
            <w:tcW w:w="423" w:type="pct"/>
            <w:vAlign w:val="center"/>
          </w:tcPr>
          <w:p w14:paraId="08131D1B" w14:textId="77777777" w:rsidR="006C0177" w:rsidRPr="007123DC" w:rsidRDefault="006C0177" w:rsidP="006C7E6E">
            <w:pPr>
              <w:widowControl w:val="0"/>
              <w:spacing w:after="0" w:line="240" w:lineRule="auto"/>
              <w:jc w:val="center"/>
              <w:rPr>
                <w:rFonts w:ascii="Times New Roman" w:hAnsi="Times New Roman" w:cs="Times New Roman"/>
                <w:b/>
                <w:bCs/>
                <w:sz w:val="24"/>
                <w:szCs w:val="24"/>
              </w:rPr>
            </w:pPr>
            <w:r w:rsidRPr="007123DC">
              <w:rPr>
                <w:rFonts w:ascii="Times New Roman" w:hAnsi="Times New Roman" w:cs="Times New Roman"/>
                <w:b/>
                <w:bCs/>
                <w:sz w:val="24"/>
                <w:szCs w:val="24"/>
              </w:rPr>
              <w:t>2016</w:t>
            </w:r>
          </w:p>
        </w:tc>
        <w:tc>
          <w:tcPr>
            <w:tcW w:w="393" w:type="pct"/>
            <w:vAlign w:val="center"/>
          </w:tcPr>
          <w:p w14:paraId="605041C4"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2017</w:t>
            </w:r>
          </w:p>
        </w:tc>
        <w:tc>
          <w:tcPr>
            <w:tcW w:w="393" w:type="pct"/>
          </w:tcPr>
          <w:p w14:paraId="01F7D572"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2018</w:t>
            </w:r>
          </w:p>
        </w:tc>
        <w:tc>
          <w:tcPr>
            <w:tcW w:w="367" w:type="pct"/>
            <w:vAlign w:val="center"/>
          </w:tcPr>
          <w:p w14:paraId="1BC436B4"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2019</w:t>
            </w:r>
          </w:p>
        </w:tc>
        <w:tc>
          <w:tcPr>
            <w:tcW w:w="367" w:type="pct"/>
            <w:vAlign w:val="center"/>
          </w:tcPr>
          <w:p w14:paraId="51736B63"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2020</w:t>
            </w:r>
          </w:p>
        </w:tc>
        <w:tc>
          <w:tcPr>
            <w:tcW w:w="367" w:type="pct"/>
          </w:tcPr>
          <w:p w14:paraId="53EB9732"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2021</w:t>
            </w:r>
          </w:p>
        </w:tc>
        <w:tc>
          <w:tcPr>
            <w:tcW w:w="364" w:type="pct"/>
          </w:tcPr>
          <w:p w14:paraId="10143807" w14:textId="77777777" w:rsidR="006C0177" w:rsidRPr="007123DC" w:rsidRDefault="006C0177" w:rsidP="006C7E6E">
            <w:pPr>
              <w:widowControl w:val="0"/>
              <w:spacing w:after="0" w:line="240" w:lineRule="auto"/>
              <w:ind w:left="-57" w:right="-57"/>
              <w:jc w:val="center"/>
              <w:rPr>
                <w:rFonts w:ascii="Times New Roman" w:hAnsi="Times New Roman" w:cs="Times New Roman"/>
                <w:b/>
                <w:bCs/>
                <w:sz w:val="24"/>
                <w:szCs w:val="24"/>
              </w:rPr>
            </w:pPr>
            <w:r w:rsidRPr="007123DC">
              <w:rPr>
                <w:rFonts w:ascii="Times New Roman" w:hAnsi="Times New Roman" w:cs="Times New Roman"/>
                <w:b/>
                <w:bCs/>
                <w:sz w:val="24"/>
                <w:szCs w:val="24"/>
              </w:rPr>
              <w:t>2022</w:t>
            </w:r>
          </w:p>
        </w:tc>
      </w:tr>
      <w:tr w:rsidR="006C0177" w:rsidRPr="007123DC" w14:paraId="10FE3D22" w14:textId="77777777" w:rsidTr="00E554F7">
        <w:trPr>
          <w:cantSplit/>
          <w:trHeight w:val="20"/>
          <w:jc w:val="center"/>
        </w:trPr>
        <w:tc>
          <w:tcPr>
            <w:tcW w:w="863" w:type="pct"/>
            <w:vAlign w:val="center"/>
          </w:tcPr>
          <w:p w14:paraId="4E850C5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Bình quân năm</w:t>
            </w:r>
          </w:p>
        </w:tc>
        <w:tc>
          <w:tcPr>
            <w:tcW w:w="368" w:type="pct"/>
            <w:vAlign w:val="center"/>
          </w:tcPr>
          <w:p w14:paraId="61370034"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25,4</w:t>
            </w:r>
          </w:p>
        </w:tc>
        <w:tc>
          <w:tcPr>
            <w:tcW w:w="365" w:type="pct"/>
            <w:vAlign w:val="center"/>
          </w:tcPr>
          <w:p w14:paraId="160FB73D"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24,9</w:t>
            </w:r>
          </w:p>
        </w:tc>
        <w:tc>
          <w:tcPr>
            <w:tcW w:w="363" w:type="pct"/>
            <w:vAlign w:val="center"/>
          </w:tcPr>
          <w:p w14:paraId="73F56BA9"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25,6</w:t>
            </w:r>
          </w:p>
        </w:tc>
        <w:tc>
          <w:tcPr>
            <w:tcW w:w="368" w:type="pct"/>
            <w:vAlign w:val="center"/>
          </w:tcPr>
          <w:p w14:paraId="29301DB2"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26,4</w:t>
            </w:r>
          </w:p>
        </w:tc>
        <w:tc>
          <w:tcPr>
            <w:tcW w:w="423" w:type="pct"/>
            <w:vAlign w:val="center"/>
          </w:tcPr>
          <w:p w14:paraId="35EFED56" w14:textId="77777777" w:rsidR="006C0177" w:rsidRPr="007123DC" w:rsidRDefault="006C0177" w:rsidP="006C7E6E">
            <w:pPr>
              <w:widowControl w:val="0"/>
              <w:spacing w:after="0" w:line="240" w:lineRule="auto"/>
              <w:jc w:val="center"/>
              <w:rPr>
                <w:rFonts w:ascii="Times New Roman" w:hAnsi="Times New Roman" w:cs="Times New Roman"/>
                <w:bCs/>
                <w:sz w:val="24"/>
                <w:szCs w:val="24"/>
              </w:rPr>
            </w:pPr>
            <w:r w:rsidRPr="007123DC">
              <w:rPr>
                <w:rFonts w:ascii="Times New Roman" w:hAnsi="Times New Roman" w:cs="Times New Roman"/>
                <w:bCs/>
                <w:sz w:val="24"/>
                <w:szCs w:val="24"/>
              </w:rPr>
              <w:t>25,7</w:t>
            </w:r>
          </w:p>
        </w:tc>
        <w:tc>
          <w:tcPr>
            <w:tcW w:w="393" w:type="pct"/>
            <w:vAlign w:val="center"/>
          </w:tcPr>
          <w:p w14:paraId="5070D482" w14:textId="77777777" w:rsidR="006C0177" w:rsidRPr="007123DC" w:rsidRDefault="006C0177" w:rsidP="006C7E6E">
            <w:pPr>
              <w:widowControl w:val="0"/>
              <w:spacing w:after="0" w:line="240" w:lineRule="auto"/>
              <w:jc w:val="center"/>
              <w:rPr>
                <w:rFonts w:ascii="Times New Roman" w:hAnsi="Times New Roman" w:cs="Times New Roman"/>
                <w:bCs/>
                <w:sz w:val="24"/>
                <w:szCs w:val="24"/>
              </w:rPr>
            </w:pPr>
            <w:r w:rsidRPr="007123DC">
              <w:rPr>
                <w:rFonts w:ascii="Times New Roman" w:hAnsi="Times New Roman" w:cs="Times New Roman"/>
                <w:bCs/>
                <w:sz w:val="24"/>
                <w:szCs w:val="24"/>
              </w:rPr>
              <w:t>25,3</w:t>
            </w:r>
          </w:p>
        </w:tc>
        <w:tc>
          <w:tcPr>
            <w:tcW w:w="393" w:type="pct"/>
          </w:tcPr>
          <w:p w14:paraId="13955805" w14:textId="77777777" w:rsidR="006C0177" w:rsidRPr="007123DC" w:rsidRDefault="006C0177" w:rsidP="006C7E6E">
            <w:pPr>
              <w:widowControl w:val="0"/>
              <w:spacing w:after="0" w:line="240" w:lineRule="auto"/>
              <w:jc w:val="center"/>
              <w:rPr>
                <w:rFonts w:ascii="Times New Roman" w:hAnsi="Times New Roman" w:cs="Times New Roman"/>
                <w:bCs/>
                <w:sz w:val="24"/>
                <w:szCs w:val="24"/>
              </w:rPr>
            </w:pPr>
            <w:r w:rsidRPr="007123DC">
              <w:rPr>
                <w:rFonts w:ascii="Times New Roman" w:hAnsi="Times New Roman" w:cs="Times New Roman"/>
                <w:bCs/>
                <w:sz w:val="24"/>
                <w:szCs w:val="24"/>
              </w:rPr>
              <w:t>25,4</w:t>
            </w:r>
          </w:p>
        </w:tc>
        <w:tc>
          <w:tcPr>
            <w:tcW w:w="367" w:type="pct"/>
            <w:vAlign w:val="center"/>
          </w:tcPr>
          <w:p w14:paraId="635E74A8"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26,5</w:t>
            </w:r>
          </w:p>
        </w:tc>
        <w:tc>
          <w:tcPr>
            <w:tcW w:w="367" w:type="pct"/>
            <w:vAlign w:val="center"/>
          </w:tcPr>
          <w:p w14:paraId="39AE3DC1"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26,0</w:t>
            </w:r>
          </w:p>
        </w:tc>
        <w:tc>
          <w:tcPr>
            <w:tcW w:w="367" w:type="pct"/>
            <w:vAlign w:val="center"/>
          </w:tcPr>
          <w:p w14:paraId="6C83DE17"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27,5</w:t>
            </w:r>
          </w:p>
        </w:tc>
        <w:tc>
          <w:tcPr>
            <w:tcW w:w="364" w:type="pct"/>
          </w:tcPr>
          <w:p w14:paraId="19EC156A" w14:textId="77777777" w:rsidR="006C0177" w:rsidRPr="007123DC" w:rsidRDefault="006C0177" w:rsidP="006C7E6E">
            <w:pPr>
              <w:widowControl w:val="0"/>
              <w:spacing w:after="0" w:line="240" w:lineRule="auto"/>
              <w:ind w:left="-57" w:right="-57"/>
              <w:jc w:val="center"/>
              <w:rPr>
                <w:rFonts w:ascii="Times New Roman" w:hAnsi="Times New Roman" w:cs="Times New Roman"/>
                <w:bCs/>
                <w:sz w:val="24"/>
                <w:szCs w:val="24"/>
              </w:rPr>
            </w:pPr>
            <w:r w:rsidRPr="007123DC">
              <w:rPr>
                <w:rFonts w:ascii="Times New Roman" w:hAnsi="Times New Roman" w:cs="Times New Roman"/>
                <w:bCs/>
                <w:sz w:val="24"/>
                <w:szCs w:val="24"/>
              </w:rPr>
              <w:t>25,1</w:t>
            </w:r>
          </w:p>
        </w:tc>
      </w:tr>
      <w:tr w:rsidR="006C0177" w:rsidRPr="007123DC" w14:paraId="201DFAB7" w14:textId="77777777" w:rsidTr="00E554F7">
        <w:trPr>
          <w:cantSplit/>
          <w:trHeight w:val="20"/>
          <w:jc w:val="center"/>
        </w:trPr>
        <w:tc>
          <w:tcPr>
            <w:tcW w:w="863" w:type="pct"/>
            <w:vAlign w:val="center"/>
          </w:tcPr>
          <w:p w14:paraId="047BE89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w:t>
            </w:r>
          </w:p>
        </w:tc>
        <w:tc>
          <w:tcPr>
            <w:tcW w:w="368" w:type="pct"/>
            <w:vAlign w:val="center"/>
          </w:tcPr>
          <w:p w14:paraId="2097AFC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18,7</w:t>
            </w:r>
          </w:p>
        </w:tc>
        <w:tc>
          <w:tcPr>
            <w:tcW w:w="365" w:type="pct"/>
            <w:vAlign w:val="center"/>
          </w:tcPr>
          <w:p w14:paraId="763EDF2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19,3</w:t>
            </w:r>
          </w:p>
        </w:tc>
        <w:tc>
          <w:tcPr>
            <w:tcW w:w="363" w:type="pct"/>
            <w:vAlign w:val="center"/>
          </w:tcPr>
          <w:p w14:paraId="650392B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18,5</w:t>
            </w:r>
          </w:p>
        </w:tc>
        <w:tc>
          <w:tcPr>
            <w:tcW w:w="368" w:type="pct"/>
          </w:tcPr>
          <w:p w14:paraId="551F5AB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19,4</w:t>
            </w:r>
          </w:p>
        </w:tc>
        <w:tc>
          <w:tcPr>
            <w:tcW w:w="423" w:type="pct"/>
            <w:vAlign w:val="center"/>
          </w:tcPr>
          <w:p w14:paraId="2EE7936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20,8</w:t>
            </w:r>
          </w:p>
        </w:tc>
        <w:tc>
          <w:tcPr>
            <w:tcW w:w="393" w:type="pct"/>
            <w:vAlign w:val="center"/>
          </w:tcPr>
          <w:p w14:paraId="050E41A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21,2</w:t>
            </w:r>
          </w:p>
        </w:tc>
        <w:tc>
          <w:tcPr>
            <w:tcW w:w="393" w:type="pct"/>
          </w:tcPr>
          <w:p w14:paraId="0EF9E48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19,8</w:t>
            </w:r>
          </w:p>
        </w:tc>
        <w:tc>
          <w:tcPr>
            <w:tcW w:w="367" w:type="pct"/>
            <w:vAlign w:val="center"/>
          </w:tcPr>
          <w:p w14:paraId="23C1241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20,2</w:t>
            </w:r>
          </w:p>
        </w:tc>
        <w:tc>
          <w:tcPr>
            <w:tcW w:w="367" w:type="pct"/>
            <w:vAlign w:val="center"/>
          </w:tcPr>
          <w:p w14:paraId="4391D19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22,1</w:t>
            </w:r>
          </w:p>
        </w:tc>
        <w:tc>
          <w:tcPr>
            <w:tcW w:w="367" w:type="pct"/>
            <w:vAlign w:val="center"/>
          </w:tcPr>
          <w:p w14:paraId="4C2305F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18,0</w:t>
            </w:r>
          </w:p>
        </w:tc>
        <w:tc>
          <w:tcPr>
            <w:tcW w:w="364" w:type="pct"/>
          </w:tcPr>
          <w:p w14:paraId="76A7D83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21,3</w:t>
            </w:r>
          </w:p>
        </w:tc>
      </w:tr>
      <w:tr w:rsidR="006C0177" w:rsidRPr="007123DC" w14:paraId="18DEFEC8" w14:textId="77777777" w:rsidTr="00E554F7">
        <w:trPr>
          <w:cantSplit/>
          <w:trHeight w:val="20"/>
          <w:jc w:val="center"/>
        </w:trPr>
        <w:tc>
          <w:tcPr>
            <w:tcW w:w="863" w:type="pct"/>
            <w:vAlign w:val="center"/>
          </w:tcPr>
          <w:p w14:paraId="3927FE6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2</w:t>
            </w:r>
          </w:p>
        </w:tc>
        <w:tc>
          <w:tcPr>
            <w:tcW w:w="368" w:type="pct"/>
            <w:vAlign w:val="center"/>
          </w:tcPr>
          <w:p w14:paraId="4E57403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19,5</w:t>
            </w:r>
          </w:p>
        </w:tc>
        <w:tc>
          <w:tcPr>
            <w:tcW w:w="365" w:type="pct"/>
            <w:vAlign w:val="center"/>
          </w:tcPr>
          <w:p w14:paraId="0447111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22,8</w:t>
            </w:r>
          </w:p>
        </w:tc>
        <w:tc>
          <w:tcPr>
            <w:tcW w:w="363" w:type="pct"/>
            <w:vAlign w:val="center"/>
          </w:tcPr>
          <w:p w14:paraId="35675F0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20,0</w:t>
            </w:r>
          </w:p>
        </w:tc>
        <w:tc>
          <w:tcPr>
            <w:tcW w:w="368" w:type="pct"/>
          </w:tcPr>
          <w:p w14:paraId="59B611F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22,1</w:t>
            </w:r>
          </w:p>
        </w:tc>
        <w:tc>
          <w:tcPr>
            <w:tcW w:w="423" w:type="pct"/>
            <w:vAlign w:val="center"/>
          </w:tcPr>
          <w:p w14:paraId="38DC434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18,4</w:t>
            </w:r>
          </w:p>
        </w:tc>
        <w:tc>
          <w:tcPr>
            <w:tcW w:w="393" w:type="pct"/>
            <w:vAlign w:val="center"/>
          </w:tcPr>
          <w:p w14:paraId="750E52C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20,5</w:t>
            </w:r>
          </w:p>
        </w:tc>
        <w:tc>
          <w:tcPr>
            <w:tcW w:w="393" w:type="pct"/>
          </w:tcPr>
          <w:p w14:paraId="418BC2B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19,0</w:t>
            </w:r>
          </w:p>
        </w:tc>
        <w:tc>
          <w:tcPr>
            <w:tcW w:w="367" w:type="pct"/>
            <w:vAlign w:val="center"/>
          </w:tcPr>
          <w:p w14:paraId="29BAAA1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24,3</w:t>
            </w:r>
          </w:p>
        </w:tc>
        <w:tc>
          <w:tcPr>
            <w:tcW w:w="367" w:type="pct"/>
            <w:vAlign w:val="center"/>
          </w:tcPr>
          <w:p w14:paraId="791C47F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22,3</w:t>
            </w:r>
          </w:p>
        </w:tc>
        <w:tc>
          <w:tcPr>
            <w:tcW w:w="367" w:type="pct"/>
            <w:vAlign w:val="center"/>
          </w:tcPr>
          <w:p w14:paraId="4D01A22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21,5</w:t>
            </w:r>
          </w:p>
        </w:tc>
        <w:tc>
          <w:tcPr>
            <w:tcW w:w="364" w:type="pct"/>
          </w:tcPr>
          <w:p w14:paraId="52B585E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18,6</w:t>
            </w:r>
          </w:p>
        </w:tc>
      </w:tr>
      <w:tr w:rsidR="006C0177" w:rsidRPr="007123DC" w14:paraId="059CBC6B" w14:textId="77777777" w:rsidTr="00E554F7">
        <w:trPr>
          <w:cantSplit/>
          <w:trHeight w:val="20"/>
          <w:jc w:val="center"/>
        </w:trPr>
        <w:tc>
          <w:tcPr>
            <w:tcW w:w="863" w:type="pct"/>
            <w:vAlign w:val="center"/>
          </w:tcPr>
          <w:p w14:paraId="3DE10EE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3</w:t>
            </w:r>
          </w:p>
        </w:tc>
        <w:tc>
          <w:tcPr>
            <w:tcW w:w="368" w:type="pct"/>
            <w:vAlign w:val="center"/>
          </w:tcPr>
          <w:p w14:paraId="7E05A25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22,2</w:t>
            </w:r>
          </w:p>
        </w:tc>
        <w:tc>
          <w:tcPr>
            <w:tcW w:w="365" w:type="pct"/>
            <w:vAlign w:val="center"/>
          </w:tcPr>
          <w:p w14:paraId="3932999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24,3</w:t>
            </w:r>
          </w:p>
        </w:tc>
        <w:tc>
          <w:tcPr>
            <w:tcW w:w="363" w:type="pct"/>
            <w:vAlign w:val="center"/>
          </w:tcPr>
          <w:p w14:paraId="653AD43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22,6</w:t>
            </w:r>
          </w:p>
        </w:tc>
        <w:tc>
          <w:tcPr>
            <w:tcW w:w="368" w:type="pct"/>
          </w:tcPr>
          <w:p w14:paraId="1CEB980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25,5</w:t>
            </w:r>
          </w:p>
        </w:tc>
        <w:tc>
          <w:tcPr>
            <w:tcW w:w="423" w:type="pct"/>
            <w:vAlign w:val="center"/>
          </w:tcPr>
          <w:p w14:paraId="1533DC7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21,9</w:t>
            </w:r>
          </w:p>
        </w:tc>
        <w:tc>
          <w:tcPr>
            <w:tcW w:w="393" w:type="pct"/>
            <w:vAlign w:val="center"/>
          </w:tcPr>
          <w:p w14:paraId="019CD91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23,5</w:t>
            </w:r>
          </w:p>
        </w:tc>
        <w:tc>
          <w:tcPr>
            <w:tcW w:w="393" w:type="pct"/>
          </w:tcPr>
          <w:p w14:paraId="7940C20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22,7</w:t>
            </w:r>
          </w:p>
        </w:tc>
        <w:tc>
          <w:tcPr>
            <w:tcW w:w="367" w:type="pct"/>
            <w:vAlign w:val="center"/>
          </w:tcPr>
          <w:p w14:paraId="4460B11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25,4</w:t>
            </w:r>
          </w:p>
        </w:tc>
        <w:tc>
          <w:tcPr>
            <w:tcW w:w="367" w:type="pct"/>
            <w:vAlign w:val="center"/>
          </w:tcPr>
          <w:p w14:paraId="4C76418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25,4</w:t>
            </w:r>
          </w:p>
        </w:tc>
        <w:tc>
          <w:tcPr>
            <w:tcW w:w="367" w:type="pct"/>
            <w:vAlign w:val="center"/>
          </w:tcPr>
          <w:p w14:paraId="6FBCBC2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24,5</w:t>
            </w:r>
          </w:p>
        </w:tc>
        <w:tc>
          <w:tcPr>
            <w:tcW w:w="364" w:type="pct"/>
          </w:tcPr>
          <w:p w14:paraId="368ACB0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24,1</w:t>
            </w:r>
          </w:p>
        </w:tc>
      </w:tr>
      <w:tr w:rsidR="006C0177" w:rsidRPr="007123DC" w14:paraId="0416BACC" w14:textId="77777777" w:rsidTr="00E554F7">
        <w:trPr>
          <w:cantSplit/>
          <w:trHeight w:val="20"/>
          <w:jc w:val="center"/>
        </w:trPr>
        <w:tc>
          <w:tcPr>
            <w:tcW w:w="863" w:type="pct"/>
            <w:vAlign w:val="center"/>
          </w:tcPr>
          <w:p w14:paraId="68F510A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4</w:t>
            </w:r>
          </w:p>
        </w:tc>
        <w:tc>
          <w:tcPr>
            <w:tcW w:w="368" w:type="pct"/>
            <w:vAlign w:val="center"/>
          </w:tcPr>
          <w:p w14:paraId="1C8D21A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26,9</w:t>
            </w:r>
          </w:p>
        </w:tc>
        <w:tc>
          <w:tcPr>
            <w:tcW w:w="365" w:type="pct"/>
            <w:vAlign w:val="center"/>
          </w:tcPr>
          <w:p w14:paraId="6D50B99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26,0</w:t>
            </w:r>
          </w:p>
        </w:tc>
        <w:tc>
          <w:tcPr>
            <w:tcW w:w="363" w:type="pct"/>
            <w:vAlign w:val="center"/>
          </w:tcPr>
          <w:p w14:paraId="4CEDB3D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26,9</w:t>
            </w:r>
          </w:p>
        </w:tc>
        <w:tc>
          <w:tcPr>
            <w:tcW w:w="368" w:type="pct"/>
          </w:tcPr>
          <w:p w14:paraId="5619506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26,4</w:t>
            </w:r>
          </w:p>
        </w:tc>
        <w:tc>
          <w:tcPr>
            <w:tcW w:w="423" w:type="pct"/>
            <w:vAlign w:val="center"/>
          </w:tcPr>
          <w:p w14:paraId="242DEDE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27,2</w:t>
            </w:r>
          </w:p>
        </w:tc>
        <w:tc>
          <w:tcPr>
            <w:tcW w:w="393" w:type="pct"/>
            <w:vAlign w:val="center"/>
          </w:tcPr>
          <w:p w14:paraId="110BE3F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26,2</w:t>
            </w:r>
          </w:p>
        </w:tc>
        <w:tc>
          <w:tcPr>
            <w:tcW w:w="393" w:type="pct"/>
          </w:tcPr>
          <w:p w14:paraId="10359E6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25,0</w:t>
            </w:r>
          </w:p>
        </w:tc>
        <w:tc>
          <w:tcPr>
            <w:tcW w:w="367" w:type="pct"/>
            <w:vAlign w:val="center"/>
          </w:tcPr>
          <w:p w14:paraId="7409975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28,9</w:t>
            </w:r>
          </w:p>
        </w:tc>
        <w:tc>
          <w:tcPr>
            <w:tcW w:w="367" w:type="pct"/>
            <w:vAlign w:val="center"/>
          </w:tcPr>
          <w:p w14:paraId="2EFF2BD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24,4</w:t>
            </w:r>
          </w:p>
        </w:tc>
        <w:tc>
          <w:tcPr>
            <w:tcW w:w="367" w:type="pct"/>
            <w:vAlign w:val="center"/>
          </w:tcPr>
          <w:p w14:paraId="0E408A5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27,0</w:t>
            </w:r>
          </w:p>
        </w:tc>
        <w:tc>
          <w:tcPr>
            <w:tcW w:w="364" w:type="pct"/>
          </w:tcPr>
          <w:p w14:paraId="5D07821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24,6</w:t>
            </w:r>
          </w:p>
        </w:tc>
      </w:tr>
      <w:tr w:rsidR="006C0177" w:rsidRPr="007123DC" w14:paraId="628FE8D8" w14:textId="77777777" w:rsidTr="00E554F7">
        <w:trPr>
          <w:cantSplit/>
          <w:trHeight w:val="20"/>
          <w:jc w:val="center"/>
        </w:trPr>
        <w:tc>
          <w:tcPr>
            <w:tcW w:w="863" w:type="pct"/>
            <w:vAlign w:val="center"/>
          </w:tcPr>
          <w:p w14:paraId="7708E30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5</w:t>
            </w:r>
          </w:p>
        </w:tc>
        <w:tc>
          <w:tcPr>
            <w:tcW w:w="368" w:type="pct"/>
            <w:vAlign w:val="center"/>
          </w:tcPr>
          <w:p w14:paraId="2AFB336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29,7</w:t>
            </w:r>
          </w:p>
        </w:tc>
        <w:tc>
          <w:tcPr>
            <w:tcW w:w="365" w:type="pct"/>
            <w:vAlign w:val="center"/>
          </w:tcPr>
          <w:p w14:paraId="01EED8F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29,1</w:t>
            </w:r>
          </w:p>
        </w:tc>
        <w:tc>
          <w:tcPr>
            <w:tcW w:w="363" w:type="pct"/>
            <w:vAlign w:val="center"/>
          </w:tcPr>
          <w:p w14:paraId="4307706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30,4</w:t>
            </w:r>
          </w:p>
        </w:tc>
        <w:tc>
          <w:tcPr>
            <w:tcW w:w="368" w:type="pct"/>
          </w:tcPr>
          <w:p w14:paraId="0F70CB8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31,7</w:t>
            </w:r>
          </w:p>
        </w:tc>
        <w:tc>
          <w:tcPr>
            <w:tcW w:w="423" w:type="pct"/>
            <w:vAlign w:val="center"/>
          </w:tcPr>
          <w:p w14:paraId="753C16C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29,3</w:t>
            </w:r>
          </w:p>
        </w:tc>
        <w:tc>
          <w:tcPr>
            <w:tcW w:w="393" w:type="pct"/>
            <w:vAlign w:val="center"/>
          </w:tcPr>
          <w:p w14:paraId="1D421D3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28,0</w:t>
            </w:r>
          </w:p>
        </w:tc>
        <w:tc>
          <w:tcPr>
            <w:tcW w:w="393" w:type="pct"/>
          </w:tcPr>
          <w:p w14:paraId="0C66BF7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29,0</w:t>
            </w:r>
          </w:p>
        </w:tc>
        <w:tc>
          <w:tcPr>
            <w:tcW w:w="367" w:type="pct"/>
            <w:vAlign w:val="center"/>
          </w:tcPr>
          <w:p w14:paraId="5CCAEEF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29,9</w:t>
            </w:r>
          </w:p>
        </w:tc>
        <w:tc>
          <w:tcPr>
            <w:tcW w:w="367" w:type="pct"/>
            <w:vAlign w:val="center"/>
          </w:tcPr>
          <w:p w14:paraId="703EA4A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30,0</w:t>
            </w:r>
          </w:p>
        </w:tc>
        <w:tc>
          <w:tcPr>
            <w:tcW w:w="367" w:type="pct"/>
            <w:vAlign w:val="center"/>
          </w:tcPr>
          <w:p w14:paraId="2E3F0DC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29,8</w:t>
            </w:r>
          </w:p>
        </w:tc>
        <w:tc>
          <w:tcPr>
            <w:tcW w:w="364" w:type="pct"/>
          </w:tcPr>
          <w:p w14:paraId="4400823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26,9</w:t>
            </w:r>
          </w:p>
        </w:tc>
      </w:tr>
      <w:tr w:rsidR="006C0177" w:rsidRPr="007123DC" w14:paraId="463B3F3B" w14:textId="77777777" w:rsidTr="00E554F7">
        <w:trPr>
          <w:cantSplit/>
          <w:trHeight w:val="20"/>
          <w:jc w:val="center"/>
        </w:trPr>
        <w:tc>
          <w:tcPr>
            <w:tcW w:w="863" w:type="pct"/>
            <w:vAlign w:val="center"/>
          </w:tcPr>
          <w:p w14:paraId="45E48C2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6</w:t>
            </w:r>
          </w:p>
        </w:tc>
        <w:tc>
          <w:tcPr>
            <w:tcW w:w="368" w:type="pct"/>
            <w:vAlign w:val="center"/>
          </w:tcPr>
          <w:p w14:paraId="6BE153E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29,6</w:t>
            </w:r>
          </w:p>
        </w:tc>
        <w:tc>
          <w:tcPr>
            <w:tcW w:w="365" w:type="pct"/>
            <w:vAlign w:val="center"/>
          </w:tcPr>
          <w:p w14:paraId="3E5DF8A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28,8</w:t>
            </w:r>
          </w:p>
        </w:tc>
        <w:tc>
          <w:tcPr>
            <w:tcW w:w="363" w:type="pct"/>
            <w:vAlign w:val="center"/>
          </w:tcPr>
          <w:p w14:paraId="3617F54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30,8</w:t>
            </w:r>
          </w:p>
        </w:tc>
        <w:tc>
          <w:tcPr>
            <w:tcW w:w="368" w:type="pct"/>
          </w:tcPr>
          <w:p w14:paraId="5028A45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30,9</w:t>
            </w:r>
          </w:p>
        </w:tc>
        <w:tc>
          <w:tcPr>
            <w:tcW w:w="423" w:type="pct"/>
            <w:vAlign w:val="center"/>
          </w:tcPr>
          <w:p w14:paraId="4236774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30,8</w:t>
            </w:r>
          </w:p>
        </w:tc>
        <w:tc>
          <w:tcPr>
            <w:tcW w:w="393" w:type="pct"/>
            <w:vAlign w:val="center"/>
          </w:tcPr>
          <w:p w14:paraId="3E89A89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30,3</w:t>
            </w:r>
          </w:p>
        </w:tc>
        <w:tc>
          <w:tcPr>
            <w:tcW w:w="393" w:type="pct"/>
          </w:tcPr>
          <w:p w14:paraId="4214A61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30,0</w:t>
            </w:r>
          </w:p>
        </w:tc>
        <w:tc>
          <w:tcPr>
            <w:tcW w:w="367" w:type="pct"/>
            <w:vAlign w:val="center"/>
          </w:tcPr>
          <w:p w14:paraId="2D35351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31,8</w:t>
            </w:r>
          </w:p>
        </w:tc>
        <w:tc>
          <w:tcPr>
            <w:tcW w:w="367" w:type="pct"/>
            <w:vAlign w:val="center"/>
          </w:tcPr>
          <w:p w14:paraId="6D41D68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31,2</w:t>
            </w:r>
          </w:p>
        </w:tc>
        <w:tc>
          <w:tcPr>
            <w:tcW w:w="367" w:type="pct"/>
            <w:vAlign w:val="center"/>
          </w:tcPr>
          <w:p w14:paraId="11CF842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31,2</w:t>
            </w:r>
          </w:p>
        </w:tc>
        <w:tc>
          <w:tcPr>
            <w:tcW w:w="364" w:type="pct"/>
          </w:tcPr>
          <w:p w14:paraId="610CE1B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30,6</w:t>
            </w:r>
          </w:p>
        </w:tc>
      </w:tr>
      <w:tr w:rsidR="006C0177" w:rsidRPr="007123DC" w14:paraId="2874C48F" w14:textId="77777777" w:rsidTr="00E554F7">
        <w:trPr>
          <w:cantSplit/>
          <w:trHeight w:val="20"/>
          <w:jc w:val="center"/>
        </w:trPr>
        <w:tc>
          <w:tcPr>
            <w:tcW w:w="863" w:type="pct"/>
            <w:vAlign w:val="center"/>
          </w:tcPr>
          <w:p w14:paraId="69F5A4E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7</w:t>
            </w:r>
          </w:p>
        </w:tc>
        <w:tc>
          <w:tcPr>
            <w:tcW w:w="368" w:type="pct"/>
            <w:vAlign w:val="center"/>
          </w:tcPr>
          <w:p w14:paraId="0FC4366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29,2</w:t>
            </w:r>
          </w:p>
        </w:tc>
        <w:tc>
          <w:tcPr>
            <w:tcW w:w="365" w:type="pct"/>
            <w:vAlign w:val="center"/>
          </w:tcPr>
          <w:p w14:paraId="7567798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28,3</w:t>
            </w:r>
          </w:p>
        </w:tc>
        <w:tc>
          <w:tcPr>
            <w:tcW w:w="363" w:type="pct"/>
            <w:vAlign w:val="center"/>
          </w:tcPr>
          <w:p w14:paraId="1DAF5DF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30,0</w:t>
            </w:r>
          </w:p>
        </w:tc>
        <w:tc>
          <w:tcPr>
            <w:tcW w:w="368" w:type="pct"/>
          </w:tcPr>
          <w:p w14:paraId="6BB549E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28,8</w:t>
            </w:r>
          </w:p>
        </w:tc>
        <w:tc>
          <w:tcPr>
            <w:tcW w:w="423" w:type="pct"/>
            <w:vAlign w:val="center"/>
          </w:tcPr>
          <w:p w14:paraId="24E166C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30,0</w:t>
            </w:r>
          </w:p>
        </w:tc>
        <w:tc>
          <w:tcPr>
            <w:tcW w:w="393" w:type="pct"/>
            <w:vAlign w:val="center"/>
          </w:tcPr>
          <w:p w14:paraId="7630D94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28,6</w:t>
            </w:r>
          </w:p>
        </w:tc>
        <w:tc>
          <w:tcPr>
            <w:tcW w:w="393" w:type="pct"/>
          </w:tcPr>
          <w:p w14:paraId="4B0D463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28,8</w:t>
            </w:r>
          </w:p>
        </w:tc>
        <w:tc>
          <w:tcPr>
            <w:tcW w:w="367" w:type="pct"/>
            <w:vAlign w:val="center"/>
          </w:tcPr>
          <w:p w14:paraId="574BDE3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30,5</w:t>
            </w:r>
          </w:p>
        </w:tc>
        <w:tc>
          <w:tcPr>
            <w:tcW w:w="367" w:type="pct"/>
            <w:vAlign w:val="center"/>
          </w:tcPr>
          <w:p w14:paraId="1499825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30,6</w:t>
            </w:r>
          </w:p>
        </w:tc>
        <w:tc>
          <w:tcPr>
            <w:tcW w:w="367" w:type="pct"/>
            <w:vAlign w:val="center"/>
          </w:tcPr>
          <w:p w14:paraId="602ABFB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30,1</w:t>
            </w:r>
          </w:p>
        </w:tc>
        <w:tc>
          <w:tcPr>
            <w:tcW w:w="364" w:type="pct"/>
          </w:tcPr>
          <w:p w14:paraId="630A97F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29,5</w:t>
            </w:r>
          </w:p>
        </w:tc>
      </w:tr>
      <w:tr w:rsidR="006C0177" w:rsidRPr="007123DC" w14:paraId="0A14D0AE" w14:textId="77777777" w:rsidTr="00E554F7">
        <w:trPr>
          <w:cantSplit/>
          <w:trHeight w:val="20"/>
          <w:jc w:val="center"/>
        </w:trPr>
        <w:tc>
          <w:tcPr>
            <w:tcW w:w="863" w:type="pct"/>
            <w:vAlign w:val="center"/>
          </w:tcPr>
          <w:p w14:paraId="22A5760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8</w:t>
            </w:r>
          </w:p>
        </w:tc>
        <w:tc>
          <w:tcPr>
            <w:tcW w:w="368" w:type="pct"/>
            <w:vAlign w:val="center"/>
          </w:tcPr>
          <w:p w14:paraId="40AD700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29,2</w:t>
            </w:r>
          </w:p>
        </w:tc>
        <w:tc>
          <w:tcPr>
            <w:tcW w:w="365" w:type="pct"/>
            <w:vAlign w:val="center"/>
          </w:tcPr>
          <w:p w14:paraId="58AF06E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28,4</w:t>
            </w:r>
          </w:p>
        </w:tc>
        <w:tc>
          <w:tcPr>
            <w:tcW w:w="363" w:type="pct"/>
            <w:vAlign w:val="center"/>
          </w:tcPr>
          <w:p w14:paraId="4DA856E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29,4</w:t>
            </w:r>
          </w:p>
        </w:tc>
        <w:tc>
          <w:tcPr>
            <w:tcW w:w="368" w:type="pct"/>
          </w:tcPr>
          <w:p w14:paraId="4E1BDD3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29,6</w:t>
            </w:r>
          </w:p>
        </w:tc>
        <w:tc>
          <w:tcPr>
            <w:tcW w:w="423" w:type="pct"/>
            <w:vAlign w:val="center"/>
          </w:tcPr>
          <w:p w14:paraId="1E01C73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29,7</w:t>
            </w:r>
          </w:p>
        </w:tc>
        <w:tc>
          <w:tcPr>
            <w:tcW w:w="393" w:type="pct"/>
            <w:vAlign w:val="center"/>
          </w:tcPr>
          <w:p w14:paraId="4544731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29,4</w:t>
            </w:r>
          </w:p>
        </w:tc>
        <w:tc>
          <w:tcPr>
            <w:tcW w:w="393" w:type="pct"/>
          </w:tcPr>
          <w:p w14:paraId="6DFFA7E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28,9</w:t>
            </w:r>
          </w:p>
        </w:tc>
        <w:tc>
          <w:tcPr>
            <w:tcW w:w="367" w:type="pct"/>
            <w:vAlign w:val="center"/>
          </w:tcPr>
          <w:p w14:paraId="03D8F00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29,1</w:t>
            </w:r>
          </w:p>
        </w:tc>
        <w:tc>
          <w:tcPr>
            <w:tcW w:w="367" w:type="pct"/>
            <w:vAlign w:val="center"/>
          </w:tcPr>
          <w:p w14:paraId="347D35D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29,2</w:t>
            </w:r>
          </w:p>
        </w:tc>
        <w:tc>
          <w:tcPr>
            <w:tcW w:w="367" w:type="pct"/>
            <w:vAlign w:val="center"/>
          </w:tcPr>
          <w:p w14:paraId="4287C8F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30,5</w:t>
            </w:r>
          </w:p>
        </w:tc>
        <w:tc>
          <w:tcPr>
            <w:tcW w:w="364" w:type="pct"/>
          </w:tcPr>
          <w:p w14:paraId="6E3533E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28,6</w:t>
            </w:r>
          </w:p>
        </w:tc>
      </w:tr>
      <w:tr w:rsidR="006C0177" w:rsidRPr="007123DC" w14:paraId="1482BF26" w14:textId="77777777" w:rsidTr="00E554F7">
        <w:trPr>
          <w:cantSplit/>
          <w:trHeight w:val="20"/>
          <w:jc w:val="center"/>
        </w:trPr>
        <w:tc>
          <w:tcPr>
            <w:tcW w:w="863" w:type="pct"/>
            <w:vAlign w:val="center"/>
          </w:tcPr>
          <w:p w14:paraId="5B9659A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9</w:t>
            </w:r>
          </w:p>
        </w:tc>
        <w:tc>
          <w:tcPr>
            <w:tcW w:w="368" w:type="pct"/>
            <w:vAlign w:val="center"/>
          </w:tcPr>
          <w:p w14:paraId="31FB6A7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26,7</w:t>
            </w:r>
          </w:p>
        </w:tc>
        <w:tc>
          <w:tcPr>
            <w:tcW w:w="365" w:type="pct"/>
            <w:vAlign w:val="center"/>
          </w:tcPr>
          <w:p w14:paraId="152F18B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26,6</w:t>
            </w:r>
          </w:p>
        </w:tc>
        <w:tc>
          <w:tcPr>
            <w:tcW w:w="363" w:type="pct"/>
            <w:vAlign w:val="center"/>
          </w:tcPr>
          <w:p w14:paraId="4AD2F52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28,5</w:t>
            </w:r>
          </w:p>
        </w:tc>
        <w:tc>
          <w:tcPr>
            <w:tcW w:w="368" w:type="pct"/>
          </w:tcPr>
          <w:p w14:paraId="1A138B2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29,3</w:t>
            </w:r>
          </w:p>
        </w:tc>
        <w:tc>
          <w:tcPr>
            <w:tcW w:w="423" w:type="pct"/>
            <w:vAlign w:val="center"/>
          </w:tcPr>
          <w:p w14:paraId="7ACDEA3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28,5</w:t>
            </w:r>
          </w:p>
        </w:tc>
        <w:tc>
          <w:tcPr>
            <w:tcW w:w="393" w:type="pct"/>
            <w:vAlign w:val="center"/>
          </w:tcPr>
          <w:p w14:paraId="489E859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28,8</w:t>
            </w:r>
          </w:p>
        </w:tc>
        <w:tc>
          <w:tcPr>
            <w:tcW w:w="393" w:type="pct"/>
          </w:tcPr>
          <w:p w14:paraId="04789ED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28,4</w:t>
            </w:r>
          </w:p>
        </w:tc>
        <w:tc>
          <w:tcPr>
            <w:tcW w:w="367" w:type="pct"/>
            <w:vAlign w:val="center"/>
          </w:tcPr>
          <w:p w14:paraId="227290E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26,8</w:t>
            </w:r>
          </w:p>
        </w:tc>
        <w:tc>
          <w:tcPr>
            <w:tcW w:w="367" w:type="pct"/>
            <w:vAlign w:val="center"/>
          </w:tcPr>
          <w:p w14:paraId="202D858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29,0</w:t>
            </w:r>
          </w:p>
        </w:tc>
        <w:tc>
          <w:tcPr>
            <w:tcW w:w="367" w:type="pct"/>
            <w:vAlign w:val="center"/>
          </w:tcPr>
          <w:p w14:paraId="0D68217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27,4</w:t>
            </w:r>
          </w:p>
        </w:tc>
        <w:tc>
          <w:tcPr>
            <w:tcW w:w="364" w:type="pct"/>
          </w:tcPr>
          <w:p w14:paraId="6ED8F6D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27,6</w:t>
            </w:r>
          </w:p>
        </w:tc>
      </w:tr>
      <w:tr w:rsidR="006C0177" w:rsidRPr="007123DC" w14:paraId="5F284943" w14:textId="77777777" w:rsidTr="00E554F7">
        <w:trPr>
          <w:cantSplit/>
          <w:trHeight w:val="20"/>
          <w:jc w:val="center"/>
        </w:trPr>
        <w:tc>
          <w:tcPr>
            <w:tcW w:w="863" w:type="pct"/>
            <w:vAlign w:val="center"/>
          </w:tcPr>
          <w:p w14:paraId="76EBBFE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10</w:t>
            </w:r>
          </w:p>
        </w:tc>
        <w:tc>
          <w:tcPr>
            <w:tcW w:w="368" w:type="pct"/>
            <w:vAlign w:val="center"/>
          </w:tcPr>
          <w:p w14:paraId="4D2D525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25,7</w:t>
            </w:r>
          </w:p>
        </w:tc>
        <w:tc>
          <w:tcPr>
            <w:tcW w:w="365" w:type="pct"/>
            <w:vAlign w:val="center"/>
          </w:tcPr>
          <w:p w14:paraId="5EBBA1C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24,6</w:t>
            </w:r>
          </w:p>
        </w:tc>
        <w:tc>
          <w:tcPr>
            <w:tcW w:w="363" w:type="pct"/>
            <w:vAlign w:val="center"/>
          </w:tcPr>
          <w:p w14:paraId="5F3B0E0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25,7</w:t>
            </w:r>
          </w:p>
        </w:tc>
        <w:tc>
          <w:tcPr>
            <w:tcW w:w="368" w:type="pct"/>
          </w:tcPr>
          <w:p w14:paraId="779663E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25,7</w:t>
            </w:r>
          </w:p>
        </w:tc>
        <w:tc>
          <w:tcPr>
            <w:tcW w:w="423" w:type="pct"/>
            <w:vAlign w:val="center"/>
          </w:tcPr>
          <w:p w14:paraId="5F849A8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26,9</w:t>
            </w:r>
          </w:p>
        </w:tc>
        <w:tc>
          <w:tcPr>
            <w:tcW w:w="393" w:type="pct"/>
            <w:vAlign w:val="center"/>
          </w:tcPr>
          <w:p w14:paraId="7D29B4B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25,3</w:t>
            </w:r>
          </w:p>
        </w:tc>
        <w:tc>
          <w:tcPr>
            <w:tcW w:w="393" w:type="pct"/>
          </w:tcPr>
          <w:p w14:paraId="4406B1B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26,0</w:t>
            </w:r>
          </w:p>
        </w:tc>
        <w:tc>
          <w:tcPr>
            <w:tcW w:w="367" w:type="pct"/>
            <w:vAlign w:val="center"/>
          </w:tcPr>
          <w:p w14:paraId="4FDD70C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26,3</w:t>
            </w:r>
          </w:p>
        </w:tc>
        <w:tc>
          <w:tcPr>
            <w:tcW w:w="367" w:type="pct"/>
            <w:vAlign w:val="center"/>
          </w:tcPr>
          <w:p w14:paraId="7D3D842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25,0</w:t>
            </w:r>
          </w:p>
        </w:tc>
        <w:tc>
          <w:tcPr>
            <w:tcW w:w="367" w:type="pct"/>
            <w:vAlign w:val="center"/>
          </w:tcPr>
          <w:p w14:paraId="3C04770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24,9</w:t>
            </w:r>
          </w:p>
        </w:tc>
        <w:tc>
          <w:tcPr>
            <w:tcW w:w="364" w:type="pct"/>
          </w:tcPr>
          <w:p w14:paraId="125843A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24,5</w:t>
            </w:r>
          </w:p>
        </w:tc>
      </w:tr>
      <w:tr w:rsidR="006C0177" w:rsidRPr="007123DC" w14:paraId="59899CC5" w14:textId="77777777" w:rsidTr="00E554F7">
        <w:trPr>
          <w:cantSplit/>
          <w:trHeight w:val="20"/>
          <w:jc w:val="center"/>
        </w:trPr>
        <w:tc>
          <w:tcPr>
            <w:tcW w:w="863" w:type="pct"/>
            <w:vAlign w:val="center"/>
          </w:tcPr>
          <w:p w14:paraId="278F894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11</w:t>
            </w:r>
          </w:p>
        </w:tc>
        <w:tc>
          <w:tcPr>
            <w:tcW w:w="368" w:type="pct"/>
            <w:vAlign w:val="center"/>
          </w:tcPr>
          <w:p w14:paraId="4891240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25,1</w:t>
            </w:r>
          </w:p>
        </w:tc>
        <w:tc>
          <w:tcPr>
            <w:tcW w:w="365" w:type="pct"/>
            <w:vAlign w:val="center"/>
          </w:tcPr>
          <w:p w14:paraId="0320213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23,1</w:t>
            </w:r>
          </w:p>
        </w:tc>
        <w:tc>
          <w:tcPr>
            <w:tcW w:w="363" w:type="pct"/>
            <w:vAlign w:val="center"/>
          </w:tcPr>
          <w:p w14:paraId="02A6504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24,9</w:t>
            </w:r>
          </w:p>
        </w:tc>
        <w:tc>
          <w:tcPr>
            <w:tcW w:w="368" w:type="pct"/>
          </w:tcPr>
          <w:p w14:paraId="4162C12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26,0</w:t>
            </w:r>
          </w:p>
        </w:tc>
        <w:tc>
          <w:tcPr>
            <w:tcW w:w="423" w:type="pct"/>
            <w:vAlign w:val="center"/>
          </w:tcPr>
          <w:p w14:paraId="049A0F8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24,4</w:t>
            </w:r>
          </w:p>
        </w:tc>
        <w:tc>
          <w:tcPr>
            <w:tcW w:w="393" w:type="pct"/>
            <w:vAlign w:val="center"/>
          </w:tcPr>
          <w:p w14:paraId="25533A2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22,3</w:t>
            </w:r>
          </w:p>
        </w:tc>
        <w:tc>
          <w:tcPr>
            <w:tcW w:w="393" w:type="pct"/>
          </w:tcPr>
          <w:p w14:paraId="04EA271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24,5</w:t>
            </w:r>
          </w:p>
        </w:tc>
        <w:tc>
          <w:tcPr>
            <w:tcW w:w="367" w:type="pct"/>
            <w:vAlign w:val="center"/>
          </w:tcPr>
          <w:p w14:paraId="25EB213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23,6</w:t>
            </w:r>
          </w:p>
        </w:tc>
        <w:tc>
          <w:tcPr>
            <w:tcW w:w="367" w:type="pct"/>
            <w:vAlign w:val="center"/>
          </w:tcPr>
          <w:p w14:paraId="4865C56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23,6</w:t>
            </w:r>
          </w:p>
        </w:tc>
        <w:tc>
          <w:tcPr>
            <w:tcW w:w="367" w:type="pct"/>
            <w:vAlign w:val="center"/>
          </w:tcPr>
          <w:p w14:paraId="0352970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22,8</w:t>
            </w:r>
          </w:p>
        </w:tc>
        <w:tc>
          <w:tcPr>
            <w:tcW w:w="364" w:type="pct"/>
          </w:tcPr>
          <w:p w14:paraId="12797BA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25,2</w:t>
            </w:r>
          </w:p>
        </w:tc>
      </w:tr>
      <w:tr w:rsidR="006C0177" w:rsidRPr="007123DC" w14:paraId="5FDA5DF4" w14:textId="77777777" w:rsidTr="00E554F7">
        <w:trPr>
          <w:cantSplit/>
          <w:trHeight w:val="20"/>
          <w:jc w:val="center"/>
        </w:trPr>
        <w:tc>
          <w:tcPr>
            <w:tcW w:w="863" w:type="pct"/>
            <w:vAlign w:val="center"/>
          </w:tcPr>
          <w:p w14:paraId="0F50200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12</w:t>
            </w:r>
          </w:p>
        </w:tc>
        <w:tc>
          <w:tcPr>
            <w:tcW w:w="368" w:type="pct"/>
            <w:vAlign w:val="center"/>
          </w:tcPr>
          <w:p w14:paraId="0FE8E2E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22,3</w:t>
            </w:r>
          </w:p>
        </w:tc>
        <w:tc>
          <w:tcPr>
            <w:tcW w:w="365" w:type="pct"/>
            <w:vAlign w:val="center"/>
          </w:tcPr>
          <w:p w14:paraId="7455097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18,1</w:t>
            </w:r>
          </w:p>
        </w:tc>
        <w:tc>
          <w:tcPr>
            <w:tcW w:w="363" w:type="pct"/>
            <w:vAlign w:val="center"/>
          </w:tcPr>
          <w:p w14:paraId="7D58DC6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19,6</w:t>
            </w:r>
          </w:p>
        </w:tc>
        <w:tc>
          <w:tcPr>
            <w:tcW w:w="368" w:type="pct"/>
          </w:tcPr>
          <w:p w14:paraId="550BD12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21,9</w:t>
            </w:r>
          </w:p>
        </w:tc>
        <w:tc>
          <w:tcPr>
            <w:tcW w:w="423" w:type="pct"/>
            <w:vAlign w:val="center"/>
          </w:tcPr>
          <w:p w14:paraId="4163A38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21,0</w:t>
            </w:r>
          </w:p>
        </w:tc>
        <w:tc>
          <w:tcPr>
            <w:tcW w:w="393" w:type="pct"/>
            <w:vAlign w:val="center"/>
          </w:tcPr>
          <w:p w14:paraId="268459A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19,7</w:t>
            </w:r>
          </w:p>
        </w:tc>
        <w:tc>
          <w:tcPr>
            <w:tcW w:w="393" w:type="pct"/>
          </w:tcPr>
          <w:p w14:paraId="3E6FB0E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22,3</w:t>
            </w:r>
          </w:p>
        </w:tc>
        <w:tc>
          <w:tcPr>
            <w:tcW w:w="367" w:type="pct"/>
            <w:vAlign w:val="center"/>
          </w:tcPr>
          <w:p w14:paraId="5DE1B2C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21,5</w:t>
            </w:r>
          </w:p>
        </w:tc>
        <w:tc>
          <w:tcPr>
            <w:tcW w:w="367" w:type="pct"/>
            <w:vAlign w:val="center"/>
          </w:tcPr>
          <w:p w14:paraId="3695677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19,6</w:t>
            </w:r>
          </w:p>
        </w:tc>
        <w:tc>
          <w:tcPr>
            <w:tcW w:w="367" w:type="pct"/>
            <w:vAlign w:val="center"/>
          </w:tcPr>
          <w:p w14:paraId="1CAF503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20,1</w:t>
            </w:r>
          </w:p>
        </w:tc>
        <w:tc>
          <w:tcPr>
            <w:tcW w:w="364" w:type="pct"/>
          </w:tcPr>
          <w:p w14:paraId="0CA638B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19,4</w:t>
            </w:r>
          </w:p>
        </w:tc>
      </w:tr>
    </w:tbl>
    <w:p w14:paraId="5753508D" w14:textId="77777777" w:rsidR="006C0177" w:rsidRPr="007123DC" w:rsidRDefault="006C0177" w:rsidP="006C7E6E">
      <w:pPr>
        <w:widowControl w:val="0"/>
        <w:spacing w:after="0" w:line="240" w:lineRule="auto"/>
        <w:jc w:val="right"/>
        <w:rPr>
          <w:rFonts w:ascii="Times New Roman" w:hAnsi="Times New Roman" w:cs="Times New Roman"/>
          <w:i/>
          <w:u w:color="FF0000"/>
        </w:rPr>
      </w:pPr>
      <w:r w:rsidRPr="007123DC">
        <w:rPr>
          <w:rFonts w:ascii="Times New Roman" w:hAnsi="Times New Roman" w:cs="Times New Roman"/>
          <w:i/>
          <w:u w:color="FF0000"/>
        </w:rPr>
        <w:t>Nguồn: “Đài khí tượng thủy văn tỉnh Quảng Trị”</w:t>
      </w:r>
    </w:p>
    <w:p w14:paraId="3246152E" w14:textId="77777777" w:rsidR="006C0177" w:rsidRPr="007123DC" w:rsidRDefault="006C0177" w:rsidP="006C7E6E">
      <w:pPr>
        <w:widowControl w:val="0"/>
        <w:spacing w:after="0" w:line="240" w:lineRule="auto"/>
        <w:ind w:firstLine="567"/>
        <w:rPr>
          <w:rFonts w:ascii="Times New Roman" w:hAnsi="Times New Roman" w:cs="Times New Roman"/>
          <w:i/>
          <w:sz w:val="27"/>
          <w:szCs w:val="27"/>
        </w:rPr>
      </w:pPr>
      <w:r w:rsidRPr="007123DC">
        <w:rPr>
          <w:rFonts w:ascii="Times New Roman" w:hAnsi="Times New Roman" w:cs="Times New Roman"/>
          <w:i/>
          <w:sz w:val="27"/>
          <w:szCs w:val="27"/>
        </w:rPr>
        <w:t>* Bức xạ mặt trời - số giờ nắng</w:t>
      </w:r>
    </w:p>
    <w:p w14:paraId="45A74506" w14:textId="77777777" w:rsidR="006C0177" w:rsidRPr="007123DC" w:rsidRDefault="006C0177" w:rsidP="006C7E6E">
      <w:pPr>
        <w:pStyle w:val="00-TriNoidung"/>
        <w:widowControl w:val="0"/>
      </w:pPr>
      <w:r w:rsidRPr="007123DC">
        <w:rPr>
          <w:u w:color="FF0000"/>
        </w:rPr>
        <w:t>Tổng bức xạ lớn nhất rơi vào các tháng mùa hạ, trung bình hàng năm đạt từ 128÷133Kcal/cm</w:t>
      </w:r>
      <w:r w:rsidRPr="007123DC">
        <w:rPr>
          <w:u w:color="FF0000"/>
          <w:vertAlign w:val="superscript"/>
        </w:rPr>
        <w:t>2</w:t>
      </w:r>
      <w:r w:rsidRPr="007123DC">
        <w:rPr>
          <w:u w:color="FF0000"/>
        </w:rPr>
        <w:t>. Với số giờ nắng phân hóa không đều trong năm, những tháng mùa hạ thường có số giờ nắng cao gấp 2 đến 3 lần mùa đông. Số giờ nắng trong các tháng qua các năm được thể hiện như sau</w:t>
      </w:r>
      <w:r w:rsidRPr="007123DC">
        <w:t>:</w:t>
      </w:r>
    </w:p>
    <w:p w14:paraId="3D0FE3AD" w14:textId="77777777" w:rsidR="006C0177" w:rsidRPr="007123DC" w:rsidRDefault="006C0177" w:rsidP="006C7E6E">
      <w:pPr>
        <w:pStyle w:val="01Bang"/>
        <w:widowControl w:val="0"/>
      </w:pPr>
      <w:bookmarkStart w:id="417" w:name="_Toc231805332"/>
      <w:bookmarkStart w:id="418" w:name="_Toc239044615"/>
      <w:bookmarkStart w:id="419" w:name="_Toc311529254"/>
      <w:bookmarkStart w:id="420" w:name="_Toc312044738"/>
      <w:bookmarkStart w:id="421" w:name="_Toc312046735"/>
      <w:bookmarkStart w:id="422" w:name="_Toc312081100"/>
      <w:bookmarkStart w:id="423" w:name="_Toc312081350"/>
      <w:bookmarkStart w:id="424" w:name="_Toc312081956"/>
      <w:bookmarkStart w:id="425" w:name="_Toc318804448"/>
      <w:bookmarkStart w:id="426" w:name="_Toc318960925"/>
      <w:bookmarkStart w:id="427" w:name="_Toc319755060"/>
      <w:bookmarkStart w:id="428" w:name="_Toc319763799"/>
      <w:bookmarkStart w:id="429" w:name="_Toc320280212"/>
      <w:bookmarkStart w:id="430" w:name="_Toc320860628"/>
      <w:bookmarkStart w:id="431" w:name="_Toc320869305"/>
      <w:bookmarkStart w:id="432" w:name="_Toc320869563"/>
      <w:bookmarkStart w:id="433" w:name="_Toc320880346"/>
      <w:bookmarkStart w:id="434" w:name="_Toc332873144"/>
      <w:bookmarkStart w:id="435" w:name="_Toc332873253"/>
      <w:bookmarkStart w:id="436" w:name="_Toc332874102"/>
      <w:bookmarkStart w:id="437" w:name="_Toc342470121"/>
      <w:bookmarkStart w:id="438" w:name="_Toc342488185"/>
      <w:bookmarkStart w:id="439" w:name="_Toc346798737"/>
      <w:bookmarkStart w:id="440" w:name="_Toc346800376"/>
      <w:bookmarkStart w:id="441" w:name="_Toc360613576"/>
      <w:bookmarkStart w:id="442" w:name="_Toc372640936"/>
      <w:bookmarkStart w:id="443" w:name="_Toc398189732"/>
      <w:bookmarkStart w:id="444" w:name="_Toc402299868"/>
      <w:bookmarkStart w:id="445" w:name="_Toc402303392"/>
      <w:bookmarkStart w:id="446" w:name="_Toc401923319"/>
      <w:bookmarkStart w:id="447" w:name="_Toc411151501"/>
      <w:bookmarkStart w:id="448" w:name="_Toc429147606"/>
      <w:bookmarkStart w:id="449" w:name="_Toc429147755"/>
      <w:bookmarkStart w:id="450" w:name="_Toc429148094"/>
      <w:bookmarkStart w:id="451" w:name="_Toc430265001"/>
      <w:bookmarkStart w:id="452" w:name="_Toc430593586"/>
      <w:bookmarkStart w:id="453" w:name="_Toc430593803"/>
      <w:bookmarkStart w:id="454" w:name="_Toc432488381"/>
      <w:bookmarkStart w:id="455" w:name="_Toc432488733"/>
      <w:bookmarkStart w:id="456" w:name="_Toc432489535"/>
      <w:bookmarkStart w:id="457" w:name="_Toc432490127"/>
      <w:bookmarkStart w:id="458" w:name="_Toc434558394"/>
      <w:bookmarkStart w:id="459" w:name="_Toc465322357"/>
      <w:bookmarkStart w:id="460" w:name="_Toc501458891"/>
      <w:bookmarkStart w:id="461" w:name="_Toc519003504"/>
      <w:bookmarkStart w:id="462" w:name="_Toc525565731"/>
      <w:bookmarkStart w:id="463" w:name="_Toc525888676"/>
      <w:bookmarkStart w:id="464" w:name="_Toc526320424"/>
      <w:bookmarkStart w:id="465" w:name="_Toc526321782"/>
      <w:bookmarkStart w:id="466" w:name="_Toc532201942"/>
      <w:bookmarkStart w:id="467" w:name="_Toc532202070"/>
      <w:bookmarkStart w:id="468" w:name="_Toc532202199"/>
      <w:bookmarkStart w:id="469" w:name="_Toc989850"/>
      <w:bookmarkStart w:id="470" w:name="_Toc990573"/>
      <w:bookmarkStart w:id="471" w:name="_Toc1079091"/>
      <w:bookmarkStart w:id="472" w:name="_Toc1079188"/>
      <w:bookmarkStart w:id="473" w:name="_Toc9825093"/>
      <w:bookmarkStart w:id="474" w:name="_Toc9837475"/>
      <w:bookmarkStart w:id="475" w:name="_Toc9841606"/>
      <w:bookmarkStart w:id="476" w:name="_Toc13510046"/>
      <w:bookmarkStart w:id="477" w:name="_Toc21036585"/>
      <w:bookmarkStart w:id="478" w:name="_Toc21036950"/>
      <w:bookmarkStart w:id="479" w:name="_Toc21037645"/>
      <w:bookmarkStart w:id="480" w:name="_Toc21037755"/>
      <w:bookmarkStart w:id="481" w:name="_Toc77521246"/>
      <w:bookmarkStart w:id="482" w:name="_Toc78491570"/>
      <w:bookmarkStart w:id="483" w:name="_Toc82442761"/>
      <w:bookmarkStart w:id="484" w:name="_Toc102899649"/>
      <w:bookmarkStart w:id="485" w:name="_Toc120400779"/>
      <w:bookmarkStart w:id="486" w:name="_Toc132206041"/>
      <w:bookmarkStart w:id="487" w:name="_Toc157697824"/>
      <w:bookmarkStart w:id="488" w:name="_Toc163550936"/>
      <w:bookmarkStart w:id="489" w:name="_Toc163551229"/>
      <w:bookmarkStart w:id="490" w:name="_Toc182510918"/>
      <w:bookmarkStart w:id="491" w:name="_Toc182511015"/>
      <w:bookmarkStart w:id="492" w:name="_Toc182511658"/>
      <w:r w:rsidRPr="007123DC">
        <w:t xml:space="preserve">Bảng 2.2. </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7123DC">
        <w:rPr>
          <w:lang w:val="pt-BR"/>
        </w:rPr>
        <w:t xml:space="preserve">Số giờ </w:t>
      </w:r>
      <w:r w:rsidRPr="007123DC">
        <w:t>nắng</w:t>
      </w:r>
      <w:r w:rsidRPr="007123DC">
        <w:rPr>
          <w:lang w:val="pt-BR"/>
        </w:rPr>
        <w:t xml:space="preserve"> </w:t>
      </w:r>
      <w:r w:rsidRPr="007123DC">
        <w:t>các</w:t>
      </w:r>
      <w:r w:rsidRPr="007123DC">
        <w:rPr>
          <w:lang w:val="pt-BR"/>
        </w:rPr>
        <w:t xml:space="preserve"> </w:t>
      </w:r>
      <w:r w:rsidRPr="007123DC">
        <w:t>tháng</w:t>
      </w:r>
      <w:r w:rsidRPr="007123DC">
        <w:rPr>
          <w:lang w:val="pt-BR"/>
        </w:rPr>
        <w:t xml:space="preserve"> trong năm (Đơn vị: giờ)</w:t>
      </w:r>
      <w:bookmarkEnd w:id="486"/>
      <w:bookmarkEnd w:id="487"/>
      <w:bookmarkEnd w:id="488"/>
      <w:bookmarkEnd w:id="489"/>
      <w:bookmarkEnd w:id="490"/>
      <w:bookmarkEnd w:id="491"/>
      <w:bookmarkEnd w:id="492"/>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1"/>
        <w:gridCol w:w="785"/>
        <w:gridCol w:w="785"/>
        <w:gridCol w:w="785"/>
        <w:gridCol w:w="723"/>
        <w:gridCol w:w="785"/>
        <w:gridCol w:w="784"/>
        <w:gridCol w:w="784"/>
        <w:gridCol w:w="784"/>
        <w:gridCol w:w="784"/>
        <w:gridCol w:w="784"/>
      </w:tblGrid>
      <w:tr w:rsidR="00546DC0" w:rsidRPr="007123DC" w14:paraId="355F5854" w14:textId="77777777" w:rsidTr="00546DC0">
        <w:trPr>
          <w:cantSplit/>
          <w:trHeight w:val="20"/>
          <w:jc w:val="center"/>
        </w:trPr>
        <w:tc>
          <w:tcPr>
            <w:tcW w:w="762" w:type="pct"/>
            <w:vAlign w:val="center"/>
          </w:tcPr>
          <w:p w14:paraId="259E3E4A" w14:textId="77777777" w:rsidR="00546DC0" w:rsidRPr="007123DC" w:rsidRDefault="00546DC0" w:rsidP="006C7E6E">
            <w:pPr>
              <w:widowControl w:val="0"/>
              <w:spacing w:after="0" w:line="240" w:lineRule="auto"/>
              <w:ind w:left="-38" w:right="-10"/>
              <w:jc w:val="center"/>
              <w:rPr>
                <w:rFonts w:ascii="Times New Roman" w:hAnsi="Times New Roman" w:cs="Times New Roman"/>
                <w:b/>
                <w:sz w:val="24"/>
                <w:szCs w:val="24"/>
              </w:rPr>
            </w:pPr>
            <w:r w:rsidRPr="007123DC">
              <w:rPr>
                <w:rFonts w:ascii="Times New Roman" w:hAnsi="Times New Roman" w:cs="Times New Roman"/>
                <w:b/>
                <w:sz w:val="24"/>
                <w:szCs w:val="24"/>
              </w:rPr>
              <w:t>Tháng\năm</w:t>
            </w:r>
          </w:p>
        </w:tc>
        <w:tc>
          <w:tcPr>
            <w:tcW w:w="427" w:type="pct"/>
          </w:tcPr>
          <w:p w14:paraId="42C85993" w14:textId="18EEECFE"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2013</w:t>
            </w:r>
          </w:p>
        </w:tc>
        <w:tc>
          <w:tcPr>
            <w:tcW w:w="427" w:type="pct"/>
          </w:tcPr>
          <w:p w14:paraId="1B213B30" w14:textId="152B4EB6"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2014</w:t>
            </w:r>
          </w:p>
        </w:tc>
        <w:tc>
          <w:tcPr>
            <w:tcW w:w="427" w:type="pct"/>
          </w:tcPr>
          <w:p w14:paraId="64E871A8" w14:textId="351D9EE3"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2015</w:t>
            </w:r>
          </w:p>
        </w:tc>
        <w:tc>
          <w:tcPr>
            <w:tcW w:w="393" w:type="pct"/>
          </w:tcPr>
          <w:p w14:paraId="445D3656" w14:textId="61B59021"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2016</w:t>
            </w:r>
          </w:p>
        </w:tc>
        <w:tc>
          <w:tcPr>
            <w:tcW w:w="427" w:type="pct"/>
          </w:tcPr>
          <w:p w14:paraId="46FA6832" w14:textId="4B97382A"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2017</w:t>
            </w:r>
          </w:p>
        </w:tc>
        <w:tc>
          <w:tcPr>
            <w:tcW w:w="427" w:type="pct"/>
          </w:tcPr>
          <w:p w14:paraId="0F7C0FAC" w14:textId="0F98AE1E"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2018</w:t>
            </w:r>
          </w:p>
        </w:tc>
        <w:tc>
          <w:tcPr>
            <w:tcW w:w="427" w:type="pct"/>
          </w:tcPr>
          <w:p w14:paraId="2571F43B" w14:textId="48F47E57"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2019</w:t>
            </w:r>
          </w:p>
        </w:tc>
        <w:tc>
          <w:tcPr>
            <w:tcW w:w="427" w:type="pct"/>
          </w:tcPr>
          <w:p w14:paraId="1FB33E7F" w14:textId="16FD8309"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2020</w:t>
            </w:r>
          </w:p>
        </w:tc>
        <w:tc>
          <w:tcPr>
            <w:tcW w:w="427" w:type="pct"/>
          </w:tcPr>
          <w:p w14:paraId="3A71576B" w14:textId="7B808904"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2021</w:t>
            </w:r>
          </w:p>
        </w:tc>
        <w:tc>
          <w:tcPr>
            <w:tcW w:w="427" w:type="pct"/>
          </w:tcPr>
          <w:p w14:paraId="29337013" w14:textId="090DD713" w:rsidR="00546DC0" w:rsidRPr="007123DC" w:rsidRDefault="00546DC0"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2022</w:t>
            </w:r>
          </w:p>
        </w:tc>
      </w:tr>
      <w:tr w:rsidR="006C0177" w:rsidRPr="007123DC" w14:paraId="5560FF76" w14:textId="77777777" w:rsidTr="00546DC0">
        <w:trPr>
          <w:cantSplit/>
          <w:trHeight w:val="20"/>
          <w:jc w:val="center"/>
        </w:trPr>
        <w:tc>
          <w:tcPr>
            <w:tcW w:w="762" w:type="pct"/>
            <w:vAlign w:val="center"/>
          </w:tcPr>
          <w:p w14:paraId="25CC56A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Cả năm</w:t>
            </w:r>
          </w:p>
        </w:tc>
        <w:tc>
          <w:tcPr>
            <w:tcW w:w="427" w:type="pct"/>
            <w:vAlign w:val="bottom"/>
          </w:tcPr>
          <w:p w14:paraId="2B25DB4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1.689</w:t>
            </w:r>
          </w:p>
        </w:tc>
        <w:tc>
          <w:tcPr>
            <w:tcW w:w="427" w:type="pct"/>
            <w:vAlign w:val="bottom"/>
          </w:tcPr>
          <w:p w14:paraId="66590D2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1.545</w:t>
            </w:r>
          </w:p>
        </w:tc>
        <w:tc>
          <w:tcPr>
            <w:tcW w:w="427" w:type="pct"/>
            <w:vAlign w:val="bottom"/>
          </w:tcPr>
          <w:p w14:paraId="01596D8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1.869</w:t>
            </w:r>
          </w:p>
        </w:tc>
        <w:tc>
          <w:tcPr>
            <w:tcW w:w="393" w:type="pct"/>
          </w:tcPr>
          <w:p w14:paraId="5ECB92E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2039</w:t>
            </w:r>
          </w:p>
        </w:tc>
        <w:tc>
          <w:tcPr>
            <w:tcW w:w="427" w:type="pct"/>
          </w:tcPr>
          <w:p w14:paraId="42CFB75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1.744</w:t>
            </w:r>
          </w:p>
        </w:tc>
        <w:tc>
          <w:tcPr>
            <w:tcW w:w="427" w:type="pct"/>
            <w:vAlign w:val="center"/>
          </w:tcPr>
          <w:p w14:paraId="35B9102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1.677</w:t>
            </w:r>
          </w:p>
        </w:tc>
        <w:tc>
          <w:tcPr>
            <w:tcW w:w="427" w:type="pct"/>
          </w:tcPr>
          <w:p w14:paraId="17AD343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1.804</w:t>
            </w:r>
          </w:p>
        </w:tc>
        <w:tc>
          <w:tcPr>
            <w:tcW w:w="427" w:type="pct"/>
            <w:vAlign w:val="bottom"/>
          </w:tcPr>
          <w:p w14:paraId="6AB99EA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2.100</w:t>
            </w:r>
          </w:p>
        </w:tc>
        <w:tc>
          <w:tcPr>
            <w:tcW w:w="427" w:type="pct"/>
            <w:vAlign w:val="bottom"/>
          </w:tcPr>
          <w:p w14:paraId="6E07BFE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2.033</w:t>
            </w:r>
          </w:p>
        </w:tc>
        <w:tc>
          <w:tcPr>
            <w:tcW w:w="427" w:type="pct"/>
            <w:vAlign w:val="bottom"/>
          </w:tcPr>
          <w:p w14:paraId="3A5B232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1.974</w:t>
            </w:r>
          </w:p>
        </w:tc>
      </w:tr>
      <w:tr w:rsidR="006C0177" w:rsidRPr="007123DC" w14:paraId="7B2D966F" w14:textId="77777777" w:rsidTr="00546DC0">
        <w:trPr>
          <w:cantSplit/>
          <w:trHeight w:val="20"/>
          <w:jc w:val="center"/>
        </w:trPr>
        <w:tc>
          <w:tcPr>
            <w:tcW w:w="762" w:type="pct"/>
            <w:vAlign w:val="center"/>
          </w:tcPr>
          <w:p w14:paraId="05353FB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1</w:t>
            </w:r>
          </w:p>
        </w:tc>
        <w:tc>
          <w:tcPr>
            <w:tcW w:w="427" w:type="pct"/>
            <w:vAlign w:val="bottom"/>
          </w:tcPr>
          <w:p w14:paraId="66DA0DE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10</w:t>
            </w:r>
          </w:p>
        </w:tc>
        <w:tc>
          <w:tcPr>
            <w:tcW w:w="427" w:type="pct"/>
            <w:vAlign w:val="bottom"/>
          </w:tcPr>
          <w:p w14:paraId="5653EFC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65</w:t>
            </w:r>
          </w:p>
        </w:tc>
        <w:tc>
          <w:tcPr>
            <w:tcW w:w="427" w:type="pct"/>
          </w:tcPr>
          <w:p w14:paraId="6D23244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117</w:t>
            </w:r>
          </w:p>
        </w:tc>
        <w:tc>
          <w:tcPr>
            <w:tcW w:w="393" w:type="pct"/>
          </w:tcPr>
          <w:p w14:paraId="78336FF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121</w:t>
            </w:r>
          </w:p>
        </w:tc>
        <w:tc>
          <w:tcPr>
            <w:tcW w:w="427" w:type="pct"/>
            <w:vAlign w:val="center"/>
          </w:tcPr>
          <w:p w14:paraId="685C1FB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38</w:t>
            </w:r>
          </w:p>
        </w:tc>
        <w:tc>
          <w:tcPr>
            <w:tcW w:w="427" w:type="pct"/>
            <w:vAlign w:val="center"/>
          </w:tcPr>
          <w:p w14:paraId="313A85F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87.6</w:t>
            </w:r>
          </w:p>
        </w:tc>
        <w:tc>
          <w:tcPr>
            <w:tcW w:w="427" w:type="pct"/>
          </w:tcPr>
          <w:p w14:paraId="2D32AC6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35</w:t>
            </w:r>
          </w:p>
        </w:tc>
        <w:tc>
          <w:tcPr>
            <w:tcW w:w="427" w:type="pct"/>
            <w:vAlign w:val="bottom"/>
          </w:tcPr>
          <w:p w14:paraId="0C0BAF9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76</w:t>
            </w:r>
          </w:p>
        </w:tc>
        <w:tc>
          <w:tcPr>
            <w:tcW w:w="427" w:type="pct"/>
            <w:vAlign w:val="center"/>
          </w:tcPr>
          <w:p w14:paraId="375B65E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172</w:t>
            </w:r>
          </w:p>
        </w:tc>
        <w:tc>
          <w:tcPr>
            <w:tcW w:w="427" w:type="pct"/>
            <w:vAlign w:val="center"/>
          </w:tcPr>
          <w:p w14:paraId="486238E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63</w:t>
            </w:r>
          </w:p>
        </w:tc>
      </w:tr>
      <w:tr w:rsidR="006C0177" w:rsidRPr="007123DC" w14:paraId="423B1301" w14:textId="77777777" w:rsidTr="00546DC0">
        <w:trPr>
          <w:cantSplit/>
          <w:trHeight w:val="20"/>
          <w:jc w:val="center"/>
        </w:trPr>
        <w:tc>
          <w:tcPr>
            <w:tcW w:w="762" w:type="pct"/>
            <w:vAlign w:val="center"/>
          </w:tcPr>
          <w:p w14:paraId="1EF11A1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2</w:t>
            </w:r>
          </w:p>
        </w:tc>
        <w:tc>
          <w:tcPr>
            <w:tcW w:w="427" w:type="pct"/>
            <w:vAlign w:val="bottom"/>
          </w:tcPr>
          <w:p w14:paraId="228277E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53</w:t>
            </w:r>
          </w:p>
        </w:tc>
        <w:tc>
          <w:tcPr>
            <w:tcW w:w="427" w:type="pct"/>
            <w:vAlign w:val="bottom"/>
          </w:tcPr>
          <w:p w14:paraId="023F0F2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86</w:t>
            </w:r>
          </w:p>
        </w:tc>
        <w:tc>
          <w:tcPr>
            <w:tcW w:w="427" w:type="pct"/>
          </w:tcPr>
          <w:p w14:paraId="4834CEB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98</w:t>
            </w:r>
          </w:p>
        </w:tc>
        <w:tc>
          <w:tcPr>
            <w:tcW w:w="393" w:type="pct"/>
          </w:tcPr>
          <w:p w14:paraId="2CEA246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99</w:t>
            </w:r>
          </w:p>
        </w:tc>
        <w:tc>
          <w:tcPr>
            <w:tcW w:w="427" w:type="pct"/>
            <w:vAlign w:val="center"/>
          </w:tcPr>
          <w:p w14:paraId="2D82AA6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71</w:t>
            </w:r>
          </w:p>
        </w:tc>
        <w:tc>
          <w:tcPr>
            <w:tcW w:w="427" w:type="pct"/>
            <w:vAlign w:val="center"/>
          </w:tcPr>
          <w:p w14:paraId="08D0135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94.6</w:t>
            </w:r>
          </w:p>
        </w:tc>
        <w:tc>
          <w:tcPr>
            <w:tcW w:w="427" w:type="pct"/>
          </w:tcPr>
          <w:p w14:paraId="318326A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67</w:t>
            </w:r>
          </w:p>
        </w:tc>
        <w:tc>
          <w:tcPr>
            <w:tcW w:w="427" w:type="pct"/>
            <w:vAlign w:val="bottom"/>
          </w:tcPr>
          <w:p w14:paraId="0F6FC9E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178</w:t>
            </w:r>
          </w:p>
        </w:tc>
        <w:tc>
          <w:tcPr>
            <w:tcW w:w="427" w:type="pct"/>
            <w:vAlign w:val="center"/>
          </w:tcPr>
          <w:p w14:paraId="4EA0D9C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185</w:t>
            </w:r>
          </w:p>
        </w:tc>
        <w:tc>
          <w:tcPr>
            <w:tcW w:w="427" w:type="pct"/>
            <w:vAlign w:val="center"/>
          </w:tcPr>
          <w:p w14:paraId="0BCFE97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172</w:t>
            </w:r>
          </w:p>
        </w:tc>
      </w:tr>
      <w:tr w:rsidR="006C0177" w:rsidRPr="007123DC" w14:paraId="2ED28A32" w14:textId="77777777" w:rsidTr="00546DC0">
        <w:trPr>
          <w:cantSplit/>
          <w:trHeight w:val="20"/>
          <w:jc w:val="center"/>
        </w:trPr>
        <w:tc>
          <w:tcPr>
            <w:tcW w:w="762" w:type="pct"/>
            <w:vAlign w:val="center"/>
          </w:tcPr>
          <w:p w14:paraId="6F54D25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3</w:t>
            </w:r>
          </w:p>
        </w:tc>
        <w:tc>
          <w:tcPr>
            <w:tcW w:w="427" w:type="pct"/>
            <w:vAlign w:val="bottom"/>
          </w:tcPr>
          <w:p w14:paraId="24176B8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91</w:t>
            </w:r>
          </w:p>
        </w:tc>
        <w:tc>
          <w:tcPr>
            <w:tcW w:w="427" w:type="pct"/>
            <w:vAlign w:val="bottom"/>
          </w:tcPr>
          <w:p w14:paraId="31847B1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136</w:t>
            </w:r>
          </w:p>
        </w:tc>
        <w:tc>
          <w:tcPr>
            <w:tcW w:w="427" w:type="pct"/>
          </w:tcPr>
          <w:p w14:paraId="4273473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91</w:t>
            </w:r>
          </w:p>
        </w:tc>
        <w:tc>
          <w:tcPr>
            <w:tcW w:w="393" w:type="pct"/>
          </w:tcPr>
          <w:p w14:paraId="5B811B9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59</w:t>
            </w:r>
          </w:p>
        </w:tc>
        <w:tc>
          <w:tcPr>
            <w:tcW w:w="427" w:type="pct"/>
            <w:vAlign w:val="center"/>
          </w:tcPr>
          <w:p w14:paraId="030B882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102</w:t>
            </w:r>
          </w:p>
        </w:tc>
        <w:tc>
          <w:tcPr>
            <w:tcW w:w="427" w:type="pct"/>
            <w:vAlign w:val="center"/>
          </w:tcPr>
          <w:p w14:paraId="6C73316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114</w:t>
            </w:r>
          </w:p>
        </w:tc>
        <w:tc>
          <w:tcPr>
            <w:tcW w:w="427" w:type="pct"/>
          </w:tcPr>
          <w:p w14:paraId="1A3A680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123</w:t>
            </w:r>
          </w:p>
        </w:tc>
        <w:tc>
          <w:tcPr>
            <w:tcW w:w="427" w:type="pct"/>
            <w:vAlign w:val="bottom"/>
          </w:tcPr>
          <w:p w14:paraId="4DB6976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139</w:t>
            </w:r>
          </w:p>
        </w:tc>
        <w:tc>
          <w:tcPr>
            <w:tcW w:w="427" w:type="pct"/>
            <w:vAlign w:val="center"/>
          </w:tcPr>
          <w:p w14:paraId="70DB651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149</w:t>
            </w:r>
          </w:p>
        </w:tc>
        <w:tc>
          <w:tcPr>
            <w:tcW w:w="427" w:type="pct"/>
            <w:vAlign w:val="center"/>
          </w:tcPr>
          <w:p w14:paraId="2BC139C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129</w:t>
            </w:r>
          </w:p>
        </w:tc>
      </w:tr>
      <w:tr w:rsidR="006C0177" w:rsidRPr="007123DC" w14:paraId="2D5C75D2" w14:textId="77777777" w:rsidTr="00546DC0">
        <w:trPr>
          <w:cantSplit/>
          <w:trHeight w:val="20"/>
          <w:jc w:val="center"/>
        </w:trPr>
        <w:tc>
          <w:tcPr>
            <w:tcW w:w="762" w:type="pct"/>
            <w:vAlign w:val="center"/>
          </w:tcPr>
          <w:p w14:paraId="5E0C602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4</w:t>
            </w:r>
          </w:p>
        </w:tc>
        <w:tc>
          <w:tcPr>
            <w:tcW w:w="427" w:type="pct"/>
            <w:vAlign w:val="bottom"/>
          </w:tcPr>
          <w:p w14:paraId="1BD196A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182</w:t>
            </w:r>
          </w:p>
        </w:tc>
        <w:tc>
          <w:tcPr>
            <w:tcW w:w="427" w:type="pct"/>
            <w:vAlign w:val="bottom"/>
          </w:tcPr>
          <w:p w14:paraId="528D606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149</w:t>
            </w:r>
          </w:p>
        </w:tc>
        <w:tc>
          <w:tcPr>
            <w:tcW w:w="427" w:type="pct"/>
          </w:tcPr>
          <w:p w14:paraId="14B74FA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177</w:t>
            </w:r>
          </w:p>
        </w:tc>
        <w:tc>
          <w:tcPr>
            <w:tcW w:w="393" w:type="pct"/>
          </w:tcPr>
          <w:p w14:paraId="5778123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202</w:t>
            </w:r>
          </w:p>
        </w:tc>
        <w:tc>
          <w:tcPr>
            <w:tcW w:w="427" w:type="pct"/>
            <w:vAlign w:val="center"/>
          </w:tcPr>
          <w:p w14:paraId="345F793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192</w:t>
            </w:r>
          </w:p>
        </w:tc>
        <w:tc>
          <w:tcPr>
            <w:tcW w:w="427" w:type="pct"/>
            <w:vAlign w:val="center"/>
          </w:tcPr>
          <w:p w14:paraId="4DB9CD0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173.9</w:t>
            </w:r>
          </w:p>
        </w:tc>
        <w:tc>
          <w:tcPr>
            <w:tcW w:w="427" w:type="pct"/>
          </w:tcPr>
          <w:p w14:paraId="6BFC740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175</w:t>
            </w:r>
          </w:p>
        </w:tc>
        <w:tc>
          <w:tcPr>
            <w:tcW w:w="427" w:type="pct"/>
            <w:vAlign w:val="bottom"/>
          </w:tcPr>
          <w:p w14:paraId="4EFBA6C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239</w:t>
            </w:r>
          </w:p>
        </w:tc>
        <w:tc>
          <w:tcPr>
            <w:tcW w:w="427" w:type="pct"/>
            <w:vAlign w:val="center"/>
          </w:tcPr>
          <w:p w14:paraId="273AEF4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120</w:t>
            </w:r>
          </w:p>
        </w:tc>
        <w:tc>
          <w:tcPr>
            <w:tcW w:w="427" w:type="pct"/>
            <w:vAlign w:val="center"/>
          </w:tcPr>
          <w:p w14:paraId="1AFB14D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210</w:t>
            </w:r>
          </w:p>
        </w:tc>
      </w:tr>
      <w:tr w:rsidR="006C0177" w:rsidRPr="007123DC" w14:paraId="66461D45" w14:textId="77777777" w:rsidTr="00546DC0">
        <w:trPr>
          <w:cantSplit/>
          <w:trHeight w:val="20"/>
          <w:jc w:val="center"/>
        </w:trPr>
        <w:tc>
          <w:tcPr>
            <w:tcW w:w="762" w:type="pct"/>
            <w:vAlign w:val="center"/>
          </w:tcPr>
          <w:p w14:paraId="4F20C5B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5</w:t>
            </w:r>
          </w:p>
        </w:tc>
        <w:tc>
          <w:tcPr>
            <w:tcW w:w="427" w:type="pct"/>
            <w:vAlign w:val="bottom"/>
          </w:tcPr>
          <w:p w14:paraId="374DE1C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251</w:t>
            </w:r>
          </w:p>
        </w:tc>
        <w:tc>
          <w:tcPr>
            <w:tcW w:w="427" w:type="pct"/>
            <w:vAlign w:val="bottom"/>
          </w:tcPr>
          <w:p w14:paraId="41DCA45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241</w:t>
            </w:r>
          </w:p>
        </w:tc>
        <w:tc>
          <w:tcPr>
            <w:tcW w:w="427" w:type="pct"/>
          </w:tcPr>
          <w:p w14:paraId="489A0EF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269</w:t>
            </w:r>
          </w:p>
        </w:tc>
        <w:tc>
          <w:tcPr>
            <w:tcW w:w="393" w:type="pct"/>
          </w:tcPr>
          <w:p w14:paraId="593C5C9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295</w:t>
            </w:r>
          </w:p>
        </w:tc>
        <w:tc>
          <w:tcPr>
            <w:tcW w:w="427" w:type="pct"/>
            <w:vAlign w:val="center"/>
          </w:tcPr>
          <w:p w14:paraId="7BB8DE4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250</w:t>
            </w:r>
          </w:p>
        </w:tc>
        <w:tc>
          <w:tcPr>
            <w:tcW w:w="427" w:type="pct"/>
            <w:vAlign w:val="center"/>
          </w:tcPr>
          <w:p w14:paraId="7E351AD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174</w:t>
            </w:r>
          </w:p>
        </w:tc>
        <w:tc>
          <w:tcPr>
            <w:tcW w:w="427" w:type="pct"/>
          </w:tcPr>
          <w:p w14:paraId="5652C50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272</w:t>
            </w:r>
          </w:p>
        </w:tc>
        <w:tc>
          <w:tcPr>
            <w:tcW w:w="427" w:type="pct"/>
            <w:vAlign w:val="bottom"/>
          </w:tcPr>
          <w:p w14:paraId="405D762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227</w:t>
            </w:r>
          </w:p>
        </w:tc>
        <w:tc>
          <w:tcPr>
            <w:tcW w:w="427" w:type="pct"/>
            <w:vAlign w:val="center"/>
          </w:tcPr>
          <w:p w14:paraId="5C8BBE5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246</w:t>
            </w:r>
          </w:p>
        </w:tc>
        <w:tc>
          <w:tcPr>
            <w:tcW w:w="427" w:type="pct"/>
            <w:vAlign w:val="center"/>
          </w:tcPr>
          <w:p w14:paraId="7812049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291</w:t>
            </w:r>
          </w:p>
        </w:tc>
      </w:tr>
      <w:tr w:rsidR="006C0177" w:rsidRPr="007123DC" w14:paraId="5B05EE61" w14:textId="77777777" w:rsidTr="00546DC0">
        <w:trPr>
          <w:cantSplit/>
          <w:trHeight w:val="20"/>
          <w:jc w:val="center"/>
        </w:trPr>
        <w:tc>
          <w:tcPr>
            <w:tcW w:w="762" w:type="pct"/>
            <w:vAlign w:val="center"/>
          </w:tcPr>
          <w:p w14:paraId="2ADDBDC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6</w:t>
            </w:r>
          </w:p>
        </w:tc>
        <w:tc>
          <w:tcPr>
            <w:tcW w:w="427" w:type="pct"/>
            <w:vAlign w:val="bottom"/>
          </w:tcPr>
          <w:p w14:paraId="17C7443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163</w:t>
            </w:r>
          </w:p>
        </w:tc>
        <w:tc>
          <w:tcPr>
            <w:tcW w:w="427" w:type="pct"/>
            <w:vAlign w:val="bottom"/>
          </w:tcPr>
          <w:p w14:paraId="52914E5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222</w:t>
            </w:r>
          </w:p>
        </w:tc>
        <w:tc>
          <w:tcPr>
            <w:tcW w:w="427" w:type="pct"/>
          </w:tcPr>
          <w:p w14:paraId="2B7767A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213</w:t>
            </w:r>
          </w:p>
        </w:tc>
        <w:tc>
          <w:tcPr>
            <w:tcW w:w="393" w:type="pct"/>
          </w:tcPr>
          <w:p w14:paraId="1ED12C4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272</w:t>
            </w:r>
          </w:p>
        </w:tc>
        <w:tc>
          <w:tcPr>
            <w:tcW w:w="427" w:type="pct"/>
            <w:vAlign w:val="center"/>
          </w:tcPr>
          <w:p w14:paraId="599D07E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252</w:t>
            </w:r>
          </w:p>
        </w:tc>
        <w:tc>
          <w:tcPr>
            <w:tcW w:w="427" w:type="pct"/>
            <w:vAlign w:val="center"/>
          </w:tcPr>
          <w:p w14:paraId="7845B7E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255.6</w:t>
            </w:r>
          </w:p>
        </w:tc>
        <w:tc>
          <w:tcPr>
            <w:tcW w:w="427" w:type="pct"/>
          </w:tcPr>
          <w:p w14:paraId="25AE257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173</w:t>
            </w:r>
          </w:p>
        </w:tc>
        <w:tc>
          <w:tcPr>
            <w:tcW w:w="427" w:type="pct"/>
            <w:vAlign w:val="bottom"/>
          </w:tcPr>
          <w:p w14:paraId="24DF1CD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283</w:t>
            </w:r>
          </w:p>
        </w:tc>
        <w:tc>
          <w:tcPr>
            <w:tcW w:w="427" w:type="pct"/>
            <w:vAlign w:val="center"/>
          </w:tcPr>
          <w:p w14:paraId="1E6163A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275</w:t>
            </w:r>
          </w:p>
        </w:tc>
        <w:tc>
          <w:tcPr>
            <w:tcW w:w="427" w:type="pct"/>
            <w:vAlign w:val="center"/>
          </w:tcPr>
          <w:p w14:paraId="1939D75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244</w:t>
            </w:r>
          </w:p>
        </w:tc>
      </w:tr>
      <w:tr w:rsidR="006C0177" w:rsidRPr="007123DC" w14:paraId="3722AC63" w14:textId="77777777" w:rsidTr="00546DC0">
        <w:trPr>
          <w:cantSplit/>
          <w:trHeight w:val="20"/>
          <w:jc w:val="center"/>
        </w:trPr>
        <w:tc>
          <w:tcPr>
            <w:tcW w:w="762" w:type="pct"/>
            <w:vAlign w:val="center"/>
          </w:tcPr>
          <w:p w14:paraId="0D96E2A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7</w:t>
            </w:r>
          </w:p>
        </w:tc>
        <w:tc>
          <w:tcPr>
            <w:tcW w:w="427" w:type="pct"/>
            <w:vAlign w:val="bottom"/>
          </w:tcPr>
          <w:p w14:paraId="7082956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213</w:t>
            </w:r>
          </w:p>
        </w:tc>
        <w:tc>
          <w:tcPr>
            <w:tcW w:w="427" w:type="pct"/>
            <w:vAlign w:val="bottom"/>
          </w:tcPr>
          <w:p w14:paraId="5CA9B39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190</w:t>
            </w:r>
          </w:p>
        </w:tc>
        <w:tc>
          <w:tcPr>
            <w:tcW w:w="427" w:type="pct"/>
          </w:tcPr>
          <w:p w14:paraId="755B330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233</w:t>
            </w:r>
          </w:p>
        </w:tc>
        <w:tc>
          <w:tcPr>
            <w:tcW w:w="393" w:type="pct"/>
          </w:tcPr>
          <w:p w14:paraId="46C1232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111</w:t>
            </w:r>
          </w:p>
        </w:tc>
        <w:tc>
          <w:tcPr>
            <w:tcW w:w="427" w:type="pct"/>
            <w:vAlign w:val="center"/>
          </w:tcPr>
          <w:p w14:paraId="7A6D7A6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260</w:t>
            </w:r>
          </w:p>
        </w:tc>
        <w:tc>
          <w:tcPr>
            <w:tcW w:w="427" w:type="pct"/>
            <w:vAlign w:val="center"/>
          </w:tcPr>
          <w:p w14:paraId="54FEDF2C"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179.6</w:t>
            </w:r>
          </w:p>
        </w:tc>
        <w:tc>
          <w:tcPr>
            <w:tcW w:w="427" w:type="pct"/>
          </w:tcPr>
          <w:p w14:paraId="50C475B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128</w:t>
            </w:r>
          </w:p>
        </w:tc>
        <w:tc>
          <w:tcPr>
            <w:tcW w:w="427" w:type="pct"/>
            <w:vAlign w:val="bottom"/>
          </w:tcPr>
          <w:p w14:paraId="1BE512C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237</w:t>
            </w:r>
          </w:p>
        </w:tc>
        <w:tc>
          <w:tcPr>
            <w:tcW w:w="427" w:type="pct"/>
            <w:vAlign w:val="center"/>
          </w:tcPr>
          <w:p w14:paraId="3E0E043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318</w:t>
            </w:r>
          </w:p>
        </w:tc>
        <w:tc>
          <w:tcPr>
            <w:tcW w:w="427" w:type="pct"/>
            <w:vAlign w:val="center"/>
          </w:tcPr>
          <w:p w14:paraId="3AC51E2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241</w:t>
            </w:r>
          </w:p>
        </w:tc>
      </w:tr>
      <w:tr w:rsidR="006C0177" w:rsidRPr="007123DC" w14:paraId="1ABAA6B7" w14:textId="77777777" w:rsidTr="00546DC0">
        <w:trPr>
          <w:cantSplit/>
          <w:trHeight w:val="20"/>
          <w:jc w:val="center"/>
        </w:trPr>
        <w:tc>
          <w:tcPr>
            <w:tcW w:w="762" w:type="pct"/>
            <w:vAlign w:val="center"/>
          </w:tcPr>
          <w:p w14:paraId="483C333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8</w:t>
            </w:r>
          </w:p>
        </w:tc>
        <w:tc>
          <w:tcPr>
            <w:tcW w:w="427" w:type="pct"/>
            <w:vAlign w:val="bottom"/>
          </w:tcPr>
          <w:p w14:paraId="4885E2B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204</w:t>
            </w:r>
          </w:p>
        </w:tc>
        <w:tc>
          <w:tcPr>
            <w:tcW w:w="427" w:type="pct"/>
            <w:vAlign w:val="bottom"/>
          </w:tcPr>
          <w:p w14:paraId="5356FAC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171</w:t>
            </w:r>
          </w:p>
        </w:tc>
        <w:tc>
          <w:tcPr>
            <w:tcW w:w="427" w:type="pct"/>
          </w:tcPr>
          <w:p w14:paraId="4AE00AB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194</w:t>
            </w:r>
          </w:p>
        </w:tc>
        <w:tc>
          <w:tcPr>
            <w:tcW w:w="393" w:type="pct"/>
          </w:tcPr>
          <w:p w14:paraId="10073D6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239</w:t>
            </w:r>
          </w:p>
        </w:tc>
        <w:tc>
          <w:tcPr>
            <w:tcW w:w="427" w:type="pct"/>
            <w:vAlign w:val="center"/>
          </w:tcPr>
          <w:p w14:paraId="00CBAA7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204</w:t>
            </w:r>
          </w:p>
        </w:tc>
        <w:tc>
          <w:tcPr>
            <w:tcW w:w="427" w:type="pct"/>
            <w:vAlign w:val="center"/>
          </w:tcPr>
          <w:p w14:paraId="2056FEA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212.9</w:t>
            </w:r>
          </w:p>
        </w:tc>
        <w:tc>
          <w:tcPr>
            <w:tcW w:w="427" w:type="pct"/>
          </w:tcPr>
          <w:p w14:paraId="447436B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170</w:t>
            </w:r>
          </w:p>
        </w:tc>
        <w:tc>
          <w:tcPr>
            <w:tcW w:w="427" w:type="pct"/>
            <w:vAlign w:val="bottom"/>
          </w:tcPr>
          <w:p w14:paraId="39630A7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145</w:t>
            </w:r>
          </w:p>
        </w:tc>
        <w:tc>
          <w:tcPr>
            <w:tcW w:w="427" w:type="pct"/>
            <w:vAlign w:val="center"/>
          </w:tcPr>
          <w:p w14:paraId="2795577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211</w:t>
            </w:r>
          </w:p>
        </w:tc>
        <w:tc>
          <w:tcPr>
            <w:tcW w:w="427" w:type="pct"/>
            <w:vAlign w:val="center"/>
          </w:tcPr>
          <w:p w14:paraId="2748463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257</w:t>
            </w:r>
          </w:p>
        </w:tc>
      </w:tr>
      <w:tr w:rsidR="006C0177" w:rsidRPr="007123DC" w14:paraId="221FDA6D" w14:textId="77777777" w:rsidTr="00546DC0">
        <w:trPr>
          <w:cantSplit/>
          <w:trHeight w:val="20"/>
          <w:jc w:val="center"/>
        </w:trPr>
        <w:tc>
          <w:tcPr>
            <w:tcW w:w="762" w:type="pct"/>
            <w:vAlign w:val="center"/>
          </w:tcPr>
          <w:p w14:paraId="059A823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9</w:t>
            </w:r>
          </w:p>
        </w:tc>
        <w:tc>
          <w:tcPr>
            <w:tcW w:w="427" w:type="pct"/>
            <w:vAlign w:val="bottom"/>
          </w:tcPr>
          <w:p w14:paraId="13813EC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143</w:t>
            </w:r>
          </w:p>
        </w:tc>
        <w:tc>
          <w:tcPr>
            <w:tcW w:w="427" w:type="pct"/>
            <w:vAlign w:val="bottom"/>
          </w:tcPr>
          <w:p w14:paraId="605171B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110</w:t>
            </w:r>
          </w:p>
        </w:tc>
        <w:tc>
          <w:tcPr>
            <w:tcW w:w="427" w:type="pct"/>
          </w:tcPr>
          <w:p w14:paraId="2F846022"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192</w:t>
            </w:r>
          </w:p>
        </w:tc>
        <w:tc>
          <w:tcPr>
            <w:tcW w:w="393" w:type="pct"/>
          </w:tcPr>
          <w:p w14:paraId="0468CC5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209</w:t>
            </w:r>
          </w:p>
        </w:tc>
        <w:tc>
          <w:tcPr>
            <w:tcW w:w="427" w:type="pct"/>
            <w:vAlign w:val="center"/>
          </w:tcPr>
          <w:p w14:paraId="43743D8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164</w:t>
            </w:r>
          </w:p>
        </w:tc>
        <w:tc>
          <w:tcPr>
            <w:tcW w:w="427" w:type="pct"/>
            <w:vAlign w:val="center"/>
          </w:tcPr>
          <w:p w14:paraId="5D6A7EE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227.4</w:t>
            </w:r>
          </w:p>
        </w:tc>
        <w:tc>
          <w:tcPr>
            <w:tcW w:w="427" w:type="pct"/>
          </w:tcPr>
          <w:p w14:paraId="59922EB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227</w:t>
            </w:r>
          </w:p>
        </w:tc>
        <w:tc>
          <w:tcPr>
            <w:tcW w:w="427" w:type="pct"/>
            <w:vAlign w:val="bottom"/>
          </w:tcPr>
          <w:p w14:paraId="581800E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125</w:t>
            </w:r>
          </w:p>
        </w:tc>
        <w:tc>
          <w:tcPr>
            <w:tcW w:w="427" w:type="pct"/>
            <w:vAlign w:val="center"/>
          </w:tcPr>
          <w:p w14:paraId="2BE825A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224</w:t>
            </w:r>
          </w:p>
        </w:tc>
        <w:tc>
          <w:tcPr>
            <w:tcW w:w="427" w:type="pct"/>
            <w:vAlign w:val="center"/>
          </w:tcPr>
          <w:p w14:paraId="03F9D2F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186</w:t>
            </w:r>
          </w:p>
        </w:tc>
      </w:tr>
      <w:tr w:rsidR="006C0177" w:rsidRPr="007123DC" w14:paraId="47FD2B1C" w14:textId="77777777" w:rsidTr="00546DC0">
        <w:trPr>
          <w:cantSplit/>
          <w:trHeight w:val="20"/>
          <w:jc w:val="center"/>
        </w:trPr>
        <w:tc>
          <w:tcPr>
            <w:tcW w:w="762" w:type="pct"/>
            <w:vAlign w:val="center"/>
          </w:tcPr>
          <w:p w14:paraId="3B0B490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10</w:t>
            </w:r>
          </w:p>
        </w:tc>
        <w:tc>
          <w:tcPr>
            <w:tcW w:w="427" w:type="pct"/>
            <w:vAlign w:val="bottom"/>
          </w:tcPr>
          <w:p w14:paraId="3AFCC18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169</w:t>
            </w:r>
          </w:p>
        </w:tc>
        <w:tc>
          <w:tcPr>
            <w:tcW w:w="427" w:type="pct"/>
            <w:vAlign w:val="bottom"/>
          </w:tcPr>
          <w:p w14:paraId="0D98E57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95</w:t>
            </w:r>
          </w:p>
        </w:tc>
        <w:tc>
          <w:tcPr>
            <w:tcW w:w="427" w:type="pct"/>
          </w:tcPr>
          <w:p w14:paraId="3DA780B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133</w:t>
            </w:r>
          </w:p>
        </w:tc>
        <w:tc>
          <w:tcPr>
            <w:tcW w:w="393" w:type="pct"/>
          </w:tcPr>
          <w:p w14:paraId="5E00A8D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170</w:t>
            </w:r>
          </w:p>
        </w:tc>
        <w:tc>
          <w:tcPr>
            <w:tcW w:w="427" w:type="pct"/>
            <w:vAlign w:val="center"/>
          </w:tcPr>
          <w:p w14:paraId="5A5A363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128</w:t>
            </w:r>
          </w:p>
        </w:tc>
        <w:tc>
          <w:tcPr>
            <w:tcW w:w="427" w:type="pct"/>
            <w:vAlign w:val="center"/>
          </w:tcPr>
          <w:p w14:paraId="51DDD9D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81.7</w:t>
            </w:r>
          </w:p>
        </w:tc>
        <w:tc>
          <w:tcPr>
            <w:tcW w:w="427" w:type="pct"/>
          </w:tcPr>
          <w:p w14:paraId="46FA86A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209</w:t>
            </w:r>
          </w:p>
        </w:tc>
        <w:tc>
          <w:tcPr>
            <w:tcW w:w="427" w:type="pct"/>
            <w:vAlign w:val="bottom"/>
          </w:tcPr>
          <w:p w14:paraId="140CE9C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233</w:t>
            </w:r>
          </w:p>
        </w:tc>
        <w:tc>
          <w:tcPr>
            <w:tcW w:w="427" w:type="pct"/>
            <w:vAlign w:val="center"/>
          </w:tcPr>
          <w:p w14:paraId="4E71056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57</w:t>
            </w:r>
          </w:p>
        </w:tc>
        <w:tc>
          <w:tcPr>
            <w:tcW w:w="427" w:type="pct"/>
            <w:vAlign w:val="center"/>
          </w:tcPr>
          <w:p w14:paraId="60E839C5"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75</w:t>
            </w:r>
          </w:p>
        </w:tc>
      </w:tr>
      <w:tr w:rsidR="006C0177" w:rsidRPr="007123DC" w14:paraId="4C996307" w14:textId="77777777" w:rsidTr="00546DC0">
        <w:trPr>
          <w:cantSplit/>
          <w:trHeight w:val="20"/>
          <w:jc w:val="center"/>
        </w:trPr>
        <w:tc>
          <w:tcPr>
            <w:tcW w:w="762" w:type="pct"/>
            <w:tcBorders>
              <w:bottom w:val="single" w:sz="4" w:space="0" w:color="auto"/>
            </w:tcBorders>
            <w:vAlign w:val="center"/>
          </w:tcPr>
          <w:p w14:paraId="566BA44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11</w:t>
            </w:r>
          </w:p>
        </w:tc>
        <w:tc>
          <w:tcPr>
            <w:tcW w:w="427" w:type="pct"/>
            <w:tcBorders>
              <w:bottom w:val="single" w:sz="4" w:space="0" w:color="auto"/>
            </w:tcBorders>
            <w:vAlign w:val="bottom"/>
          </w:tcPr>
          <w:p w14:paraId="7A89AF6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133</w:t>
            </w:r>
          </w:p>
        </w:tc>
        <w:tc>
          <w:tcPr>
            <w:tcW w:w="427" w:type="pct"/>
            <w:tcBorders>
              <w:bottom w:val="single" w:sz="4" w:space="0" w:color="auto"/>
            </w:tcBorders>
            <w:vAlign w:val="bottom"/>
          </w:tcPr>
          <w:p w14:paraId="0F1ACF13"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60</w:t>
            </w:r>
          </w:p>
        </w:tc>
        <w:tc>
          <w:tcPr>
            <w:tcW w:w="427" w:type="pct"/>
            <w:tcBorders>
              <w:bottom w:val="single" w:sz="4" w:space="0" w:color="auto"/>
            </w:tcBorders>
          </w:tcPr>
          <w:p w14:paraId="1286B87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121</w:t>
            </w:r>
          </w:p>
        </w:tc>
        <w:tc>
          <w:tcPr>
            <w:tcW w:w="393" w:type="pct"/>
            <w:tcBorders>
              <w:bottom w:val="single" w:sz="4" w:space="0" w:color="auto"/>
            </w:tcBorders>
          </w:tcPr>
          <w:p w14:paraId="556049C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168</w:t>
            </w:r>
          </w:p>
        </w:tc>
        <w:tc>
          <w:tcPr>
            <w:tcW w:w="427" w:type="pct"/>
            <w:tcBorders>
              <w:bottom w:val="single" w:sz="4" w:space="0" w:color="auto"/>
            </w:tcBorders>
            <w:vAlign w:val="center"/>
          </w:tcPr>
          <w:p w14:paraId="69FC5F1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67</w:t>
            </w:r>
          </w:p>
        </w:tc>
        <w:tc>
          <w:tcPr>
            <w:tcW w:w="427" w:type="pct"/>
            <w:tcBorders>
              <w:bottom w:val="single" w:sz="4" w:space="0" w:color="auto"/>
            </w:tcBorders>
            <w:vAlign w:val="center"/>
          </w:tcPr>
          <w:p w14:paraId="11D8EDD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43.6</w:t>
            </w:r>
          </w:p>
        </w:tc>
        <w:tc>
          <w:tcPr>
            <w:tcW w:w="427" w:type="pct"/>
            <w:tcBorders>
              <w:bottom w:val="single" w:sz="4" w:space="0" w:color="auto"/>
            </w:tcBorders>
          </w:tcPr>
          <w:p w14:paraId="4A292DF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146</w:t>
            </w:r>
          </w:p>
        </w:tc>
        <w:tc>
          <w:tcPr>
            <w:tcW w:w="427" w:type="pct"/>
            <w:tcBorders>
              <w:bottom w:val="single" w:sz="4" w:space="0" w:color="auto"/>
            </w:tcBorders>
            <w:vAlign w:val="bottom"/>
          </w:tcPr>
          <w:p w14:paraId="28D4526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108</w:t>
            </w:r>
          </w:p>
        </w:tc>
        <w:tc>
          <w:tcPr>
            <w:tcW w:w="427" w:type="pct"/>
            <w:tcBorders>
              <w:bottom w:val="single" w:sz="4" w:space="0" w:color="auto"/>
            </w:tcBorders>
            <w:vAlign w:val="center"/>
          </w:tcPr>
          <w:p w14:paraId="746A7A81"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60</w:t>
            </w:r>
          </w:p>
        </w:tc>
        <w:tc>
          <w:tcPr>
            <w:tcW w:w="427" w:type="pct"/>
            <w:tcBorders>
              <w:bottom w:val="single" w:sz="4" w:space="0" w:color="auto"/>
            </w:tcBorders>
            <w:vAlign w:val="center"/>
          </w:tcPr>
          <w:p w14:paraId="33EAAA70"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78</w:t>
            </w:r>
          </w:p>
        </w:tc>
      </w:tr>
      <w:tr w:rsidR="006C0177" w:rsidRPr="007123DC" w14:paraId="6EA18AAC" w14:textId="77777777" w:rsidTr="00546DC0">
        <w:trPr>
          <w:cantSplit/>
          <w:trHeight w:val="20"/>
          <w:jc w:val="center"/>
        </w:trPr>
        <w:tc>
          <w:tcPr>
            <w:tcW w:w="762" w:type="pct"/>
            <w:tcBorders>
              <w:top w:val="single" w:sz="4" w:space="0" w:color="auto"/>
            </w:tcBorders>
            <w:vAlign w:val="center"/>
          </w:tcPr>
          <w:p w14:paraId="3378E34D"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Tháng 12</w:t>
            </w:r>
          </w:p>
        </w:tc>
        <w:tc>
          <w:tcPr>
            <w:tcW w:w="427" w:type="pct"/>
            <w:tcBorders>
              <w:top w:val="single" w:sz="4" w:space="0" w:color="auto"/>
            </w:tcBorders>
            <w:vAlign w:val="bottom"/>
          </w:tcPr>
          <w:p w14:paraId="3FB4E00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76</w:t>
            </w:r>
          </w:p>
        </w:tc>
        <w:tc>
          <w:tcPr>
            <w:tcW w:w="427" w:type="pct"/>
            <w:tcBorders>
              <w:top w:val="single" w:sz="4" w:space="0" w:color="auto"/>
            </w:tcBorders>
            <w:vAlign w:val="bottom"/>
          </w:tcPr>
          <w:p w14:paraId="1904662F"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19</w:t>
            </w:r>
          </w:p>
        </w:tc>
        <w:tc>
          <w:tcPr>
            <w:tcW w:w="427" w:type="pct"/>
            <w:tcBorders>
              <w:top w:val="single" w:sz="4" w:space="0" w:color="auto"/>
            </w:tcBorders>
          </w:tcPr>
          <w:p w14:paraId="58D0DE88"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31</w:t>
            </w:r>
          </w:p>
        </w:tc>
        <w:tc>
          <w:tcPr>
            <w:tcW w:w="393" w:type="pct"/>
            <w:tcBorders>
              <w:top w:val="single" w:sz="4" w:space="0" w:color="auto"/>
            </w:tcBorders>
          </w:tcPr>
          <w:p w14:paraId="5FF5EFDB"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94</w:t>
            </w:r>
          </w:p>
        </w:tc>
        <w:tc>
          <w:tcPr>
            <w:tcW w:w="427" w:type="pct"/>
            <w:tcBorders>
              <w:top w:val="single" w:sz="4" w:space="0" w:color="auto"/>
            </w:tcBorders>
            <w:vAlign w:val="center"/>
          </w:tcPr>
          <w:p w14:paraId="78FF8656"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w:t>
            </w:r>
          </w:p>
        </w:tc>
        <w:tc>
          <w:tcPr>
            <w:tcW w:w="427" w:type="pct"/>
            <w:tcBorders>
              <w:top w:val="single" w:sz="4" w:space="0" w:color="auto"/>
            </w:tcBorders>
            <w:vAlign w:val="center"/>
          </w:tcPr>
          <w:p w14:paraId="7DD19304"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32.1</w:t>
            </w:r>
          </w:p>
        </w:tc>
        <w:tc>
          <w:tcPr>
            <w:tcW w:w="427" w:type="pct"/>
            <w:tcBorders>
              <w:top w:val="single" w:sz="4" w:space="0" w:color="auto"/>
            </w:tcBorders>
          </w:tcPr>
          <w:p w14:paraId="6C01F15E"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79</w:t>
            </w:r>
          </w:p>
        </w:tc>
        <w:tc>
          <w:tcPr>
            <w:tcW w:w="427" w:type="pct"/>
            <w:tcBorders>
              <w:top w:val="single" w:sz="4" w:space="0" w:color="auto"/>
            </w:tcBorders>
            <w:vAlign w:val="bottom"/>
          </w:tcPr>
          <w:p w14:paraId="2195992A"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110</w:t>
            </w:r>
          </w:p>
        </w:tc>
        <w:tc>
          <w:tcPr>
            <w:tcW w:w="427" w:type="pct"/>
            <w:tcBorders>
              <w:top w:val="single" w:sz="4" w:space="0" w:color="auto"/>
            </w:tcBorders>
            <w:vAlign w:val="center"/>
          </w:tcPr>
          <w:p w14:paraId="03219709"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16</w:t>
            </w:r>
          </w:p>
        </w:tc>
        <w:tc>
          <w:tcPr>
            <w:tcW w:w="427" w:type="pct"/>
            <w:tcBorders>
              <w:top w:val="single" w:sz="4" w:space="0" w:color="auto"/>
            </w:tcBorders>
            <w:vAlign w:val="center"/>
          </w:tcPr>
          <w:p w14:paraId="3AABDF47" w14:textId="77777777" w:rsidR="006C0177" w:rsidRPr="007123DC" w:rsidRDefault="006C0177"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27</w:t>
            </w:r>
          </w:p>
        </w:tc>
      </w:tr>
    </w:tbl>
    <w:p w14:paraId="4651DE32" w14:textId="77777777" w:rsidR="006C0177" w:rsidRPr="007123DC" w:rsidRDefault="006C0177" w:rsidP="006C7E6E">
      <w:pPr>
        <w:widowControl w:val="0"/>
        <w:spacing w:after="0" w:line="240" w:lineRule="auto"/>
        <w:jc w:val="right"/>
        <w:rPr>
          <w:rFonts w:ascii="Times New Roman" w:hAnsi="Times New Roman" w:cs="Times New Roman"/>
          <w:i/>
          <w:u w:color="FF0000"/>
        </w:rPr>
      </w:pPr>
      <w:r w:rsidRPr="007123DC">
        <w:rPr>
          <w:rFonts w:ascii="Times New Roman" w:hAnsi="Times New Roman" w:cs="Times New Roman"/>
          <w:i/>
          <w:u w:color="FF0000"/>
        </w:rPr>
        <w:t>Nguồn: “Đài khí tượng thủy văn tỉnh Quảng Trị”</w:t>
      </w:r>
    </w:p>
    <w:p w14:paraId="4DC60BCA" w14:textId="77777777" w:rsidR="006C0177" w:rsidRPr="007123DC" w:rsidRDefault="006C0177" w:rsidP="006C7E6E">
      <w:pPr>
        <w:widowControl w:val="0"/>
        <w:spacing w:after="0" w:line="240" w:lineRule="auto"/>
        <w:ind w:firstLine="567"/>
        <w:rPr>
          <w:rFonts w:ascii="Times New Roman" w:hAnsi="Times New Roman" w:cs="Times New Roman"/>
          <w:i/>
          <w:sz w:val="27"/>
          <w:szCs w:val="27"/>
        </w:rPr>
      </w:pPr>
      <w:r w:rsidRPr="007123DC">
        <w:rPr>
          <w:rFonts w:ascii="Times New Roman" w:hAnsi="Times New Roman" w:cs="Times New Roman"/>
          <w:i/>
          <w:sz w:val="27"/>
          <w:szCs w:val="27"/>
        </w:rPr>
        <w:t>* Độ ẩm:</w:t>
      </w:r>
    </w:p>
    <w:p w14:paraId="01D3E7DF" w14:textId="397313D4" w:rsidR="00B0612F" w:rsidRPr="007123DC" w:rsidRDefault="00C61953" w:rsidP="006C7E6E">
      <w:pPr>
        <w:pStyle w:val="00-TriNoidung"/>
        <w:widowControl w:val="0"/>
        <w:rPr>
          <w:rFonts w:eastAsiaTheme="minorHAnsi"/>
          <w:b/>
          <w:bCs/>
        </w:rPr>
      </w:pPr>
      <w:bookmarkStart w:id="493" w:name="_Toc5554118"/>
      <w:bookmarkStart w:id="494" w:name="_Toc5564910"/>
      <w:bookmarkStart w:id="495" w:name="_Toc5908224"/>
      <w:bookmarkStart w:id="496" w:name="_Toc7723182"/>
      <w:bookmarkStart w:id="497" w:name="_Toc7785310"/>
      <w:bookmarkStart w:id="498" w:name="_Toc96037226"/>
      <w:bookmarkStart w:id="499" w:name="_Toc120400780"/>
      <w:bookmarkStart w:id="500" w:name="_Toc132206042"/>
      <w:bookmarkStart w:id="501" w:name="_Toc157697825"/>
      <w:bookmarkStart w:id="502" w:name="_Toc163550937"/>
      <w:bookmarkStart w:id="503" w:name="_Toc163551230"/>
      <w:r w:rsidRPr="007123DC">
        <w:rPr>
          <w:rFonts w:eastAsiaTheme="minorHAnsi"/>
        </w:rPr>
        <w:t xml:space="preserve">Độ ẩm tương đối trung bình quanh năm đạt 81-85%. Thời kỳ độ ẩm cao có khi lên tới 89% và kéo dài từ tháng 8 đến tháng 11. Thời kỳ khô thường xuất hiện từ </w:t>
      </w:r>
      <w:r w:rsidRPr="007123DC">
        <w:rPr>
          <w:rFonts w:eastAsiaTheme="minorHAnsi"/>
        </w:rPr>
        <w:lastRenderedPageBreak/>
        <w:t>tháng 1 đến tháng 7. Độ ẩm thấp nhất thường xuất hiện vào tháng 7 đạt 70%.</w:t>
      </w:r>
    </w:p>
    <w:p w14:paraId="60E6F9B2" w14:textId="77777777" w:rsidR="00B0612F" w:rsidRPr="007123DC" w:rsidRDefault="00B0612F" w:rsidP="006C7E6E">
      <w:pPr>
        <w:pStyle w:val="01Bang"/>
        <w:widowControl w:val="0"/>
      </w:pPr>
    </w:p>
    <w:p w14:paraId="5D2AD48A" w14:textId="52F01F20" w:rsidR="006C0177" w:rsidRPr="007123DC" w:rsidRDefault="006C0177" w:rsidP="006C7E6E">
      <w:pPr>
        <w:pStyle w:val="01Bang"/>
        <w:widowControl w:val="0"/>
      </w:pPr>
      <w:bookmarkStart w:id="504" w:name="_Toc182510919"/>
      <w:bookmarkStart w:id="505" w:name="_Toc182511016"/>
      <w:bookmarkStart w:id="506" w:name="_Toc182511659"/>
      <w:r w:rsidRPr="007123DC">
        <w:t xml:space="preserve">Bảng 2.3. </w:t>
      </w:r>
      <w:bookmarkEnd w:id="493"/>
      <w:bookmarkEnd w:id="494"/>
      <w:bookmarkEnd w:id="495"/>
      <w:bookmarkEnd w:id="496"/>
      <w:bookmarkEnd w:id="497"/>
      <w:bookmarkEnd w:id="498"/>
      <w:bookmarkEnd w:id="499"/>
      <w:r w:rsidRPr="007123DC">
        <w:rPr>
          <w:lang w:val="pt-BR"/>
        </w:rPr>
        <w:t xml:space="preserve">Độ ẩm trung bình </w:t>
      </w:r>
      <w:r w:rsidRPr="007123DC">
        <w:t>các</w:t>
      </w:r>
      <w:r w:rsidRPr="007123DC">
        <w:rPr>
          <w:lang w:val="pt-BR"/>
        </w:rPr>
        <w:t xml:space="preserve"> tháng qua các năm (Đơn vị: %)</w:t>
      </w:r>
      <w:bookmarkEnd w:id="500"/>
      <w:bookmarkEnd w:id="501"/>
      <w:bookmarkEnd w:id="502"/>
      <w:bookmarkEnd w:id="503"/>
      <w:bookmarkEnd w:id="504"/>
      <w:bookmarkEnd w:id="505"/>
      <w:bookmarkEnd w:id="506"/>
    </w:p>
    <w:tbl>
      <w:tblPr>
        <w:tblStyle w:val="TableGrid10"/>
        <w:tblW w:w="4944" w:type="pct"/>
        <w:tblInd w:w="108" w:type="dxa"/>
        <w:tblLook w:val="0000" w:firstRow="0" w:lastRow="0" w:firstColumn="0" w:lastColumn="0" w:noHBand="0" w:noVBand="0"/>
      </w:tblPr>
      <w:tblGrid>
        <w:gridCol w:w="1549"/>
        <w:gridCol w:w="710"/>
        <w:gridCol w:w="696"/>
        <w:gridCol w:w="694"/>
        <w:gridCol w:w="694"/>
        <w:gridCol w:w="694"/>
        <w:gridCol w:w="694"/>
        <w:gridCol w:w="694"/>
        <w:gridCol w:w="694"/>
        <w:gridCol w:w="694"/>
        <w:gridCol w:w="691"/>
        <w:gridCol w:w="680"/>
      </w:tblGrid>
      <w:tr w:rsidR="006C0177" w:rsidRPr="007123DC" w14:paraId="645469C1" w14:textId="77777777" w:rsidTr="00E554F7">
        <w:trPr>
          <w:trHeight w:val="20"/>
        </w:trPr>
        <w:tc>
          <w:tcPr>
            <w:tcW w:w="843" w:type="pct"/>
          </w:tcPr>
          <w:p w14:paraId="4F289EEE" w14:textId="77777777" w:rsidR="006C0177" w:rsidRPr="007123DC" w:rsidRDefault="006C0177" w:rsidP="006C7E6E">
            <w:pPr>
              <w:widowControl w:val="0"/>
              <w:ind w:left="-57" w:right="-57"/>
              <w:jc w:val="center"/>
              <w:rPr>
                <w:b/>
                <w:sz w:val="24"/>
                <w:szCs w:val="24"/>
              </w:rPr>
            </w:pPr>
            <w:r w:rsidRPr="007123DC">
              <w:rPr>
                <w:b/>
                <w:sz w:val="24"/>
                <w:szCs w:val="24"/>
              </w:rPr>
              <w:t>Tháng\năm</w:t>
            </w:r>
          </w:p>
        </w:tc>
        <w:tc>
          <w:tcPr>
            <w:tcW w:w="386" w:type="pct"/>
          </w:tcPr>
          <w:p w14:paraId="6465E068" w14:textId="77777777" w:rsidR="006C0177" w:rsidRPr="007123DC" w:rsidRDefault="006C0177" w:rsidP="006C7E6E">
            <w:pPr>
              <w:widowControl w:val="0"/>
              <w:ind w:left="-57" w:right="-57"/>
              <w:jc w:val="center"/>
              <w:rPr>
                <w:b/>
                <w:sz w:val="24"/>
                <w:szCs w:val="24"/>
              </w:rPr>
            </w:pPr>
            <w:r w:rsidRPr="007123DC">
              <w:rPr>
                <w:b/>
                <w:sz w:val="24"/>
                <w:szCs w:val="24"/>
              </w:rPr>
              <w:t>2012</w:t>
            </w:r>
          </w:p>
        </w:tc>
        <w:tc>
          <w:tcPr>
            <w:tcW w:w="379" w:type="pct"/>
          </w:tcPr>
          <w:p w14:paraId="335EEEB7" w14:textId="77777777" w:rsidR="006C0177" w:rsidRPr="007123DC" w:rsidRDefault="006C0177" w:rsidP="006C7E6E">
            <w:pPr>
              <w:widowControl w:val="0"/>
              <w:ind w:left="-57" w:right="-57"/>
              <w:jc w:val="center"/>
              <w:rPr>
                <w:b/>
                <w:sz w:val="24"/>
                <w:szCs w:val="24"/>
              </w:rPr>
            </w:pPr>
            <w:r w:rsidRPr="007123DC">
              <w:rPr>
                <w:b/>
                <w:sz w:val="24"/>
                <w:szCs w:val="24"/>
              </w:rPr>
              <w:t>2013</w:t>
            </w:r>
          </w:p>
        </w:tc>
        <w:tc>
          <w:tcPr>
            <w:tcW w:w="378" w:type="pct"/>
          </w:tcPr>
          <w:p w14:paraId="5BF8C2C3" w14:textId="77777777" w:rsidR="006C0177" w:rsidRPr="007123DC" w:rsidRDefault="006C0177" w:rsidP="006C7E6E">
            <w:pPr>
              <w:widowControl w:val="0"/>
              <w:ind w:left="-57" w:right="-57"/>
              <w:jc w:val="center"/>
              <w:rPr>
                <w:b/>
                <w:sz w:val="24"/>
                <w:szCs w:val="24"/>
              </w:rPr>
            </w:pPr>
            <w:r w:rsidRPr="007123DC">
              <w:rPr>
                <w:b/>
                <w:sz w:val="24"/>
                <w:szCs w:val="24"/>
              </w:rPr>
              <w:t>2014</w:t>
            </w:r>
          </w:p>
        </w:tc>
        <w:tc>
          <w:tcPr>
            <w:tcW w:w="378" w:type="pct"/>
          </w:tcPr>
          <w:p w14:paraId="71549C56" w14:textId="77777777" w:rsidR="006C0177" w:rsidRPr="007123DC" w:rsidRDefault="006C0177" w:rsidP="006C7E6E">
            <w:pPr>
              <w:widowControl w:val="0"/>
              <w:ind w:left="-57" w:right="-57"/>
              <w:jc w:val="center"/>
              <w:rPr>
                <w:b/>
                <w:sz w:val="24"/>
                <w:szCs w:val="24"/>
              </w:rPr>
            </w:pPr>
            <w:r w:rsidRPr="007123DC">
              <w:rPr>
                <w:b/>
                <w:sz w:val="24"/>
                <w:szCs w:val="24"/>
              </w:rPr>
              <w:t>2015</w:t>
            </w:r>
          </w:p>
        </w:tc>
        <w:tc>
          <w:tcPr>
            <w:tcW w:w="378" w:type="pct"/>
          </w:tcPr>
          <w:p w14:paraId="55FE85DA" w14:textId="77777777" w:rsidR="006C0177" w:rsidRPr="007123DC" w:rsidRDefault="006C0177" w:rsidP="006C7E6E">
            <w:pPr>
              <w:widowControl w:val="0"/>
              <w:autoSpaceDE w:val="0"/>
              <w:autoSpaceDN w:val="0"/>
              <w:adjustRightInd w:val="0"/>
              <w:ind w:left="-57" w:right="-57"/>
              <w:jc w:val="center"/>
              <w:rPr>
                <w:b/>
                <w:sz w:val="24"/>
                <w:szCs w:val="24"/>
              </w:rPr>
            </w:pPr>
            <w:r w:rsidRPr="007123DC">
              <w:rPr>
                <w:b/>
                <w:sz w:val="24"/>
                <w:szCs w:val="24"/>
              </w:rPr>
              <w:t>2016</w:t>
            </w:r>
          </w:p>
        </w:tc>
        <w:tc>
          <w:tcPr>
            <w:tcW w:w="378" w:type="pct"/>
          </w:tcPr>
          <w:p w14:paraId="2061EAB7" w14:textId="77777777" w:rsidR="006C0177" w:rsidRPr="007123DC" w:rsidRDefault="006C0177" w:rsidP="006C7E6E">
            <w:pPr>
              <w:widowControl w:val="0"/>
              <w:ind w:left="-57" w:right="-57"/>
              <w:jc w:val="center"/>
              <w:rPr>
                <w:b/>
                <w:sz w:val="24"/>
                <w:szCs w:val="24"/>
              </w:rPr>
            </w:pPr>
            <w:r w:rsidRPr="007123DC">
              <w:rPr>
                <w:b/>
                <w:sz w:val="24"/>
                <w:szCs w:val="24"/>
              </w:rPr>
              <w:t>2017</w:t>
            </w:r>
          </w:p>
        </w:tc>
        <w:tc>
          <w:tcPr>
            <w:tcW w:w="378" w:type="pct"/>
          </w:tcPr>
          <w:p w14:paraId="6776453F" w14:textId="77777777" w:rsidR="006C0177" w:rsidRPr="007123DC" w:rsidRDefault="006C0177" w:rsidP="006C7E6E">
            <w:pPr>
              <w:widowControl w:val="0"/>
              <w:ind w:left="-57" w:right="-57"/>
              <w:jc w:val="center"/>
              <w:rPr>
                <w:b/>
                <w:sz w:val="24"/>
                <w:szCs w:val="24"/>
              </w:rPr>
            </w:pPr>
            <w:r w:rsidRPr="007123DC">
              <w:rPr>
                <w:b/>
                <w:sz w:val="24"/>
                <w:szCs w:val="24"/>
              </w:rPr>
              <w:t>2018</w:t>
            </w:r>
          </w:p>
        </w:tc>
        <w:tc>
          <w:tcPr>
            <w:tcW w:w="378" w:type="pct"/>
          </w:tcPr>
          <w:p w14:paraId="3F4B68C3" w14:textId="77777777" w:rsidR="006C0177" w:rsidRPr="007123DC" w:rsidRDefault="006C0177" w:rsidP="006C7E6E">
            <w:pPr>
              <w:widowControl w:val="0"/>
              <w:ind w:left="-57" w:right="-57"/>
              <w:jc w:val="center"/>
              <w:rPr>
                <w:b/>
                <w:sz w:val="24"/>
                <w:szCs w:val="24"/>
              </w:rPr>
            </w:pPr>
            <w:r w:rsidRPr="007123DC">
              <w:rPr>
                <w:b/>
                <w:sz w:val="24"/>
                <w:szCs w:val="24"/>
              </w:rPr>
              <w:t>2019</w:t>
            </w:r>
          </w:p>
        </w:tc>
        <w:tc>
          <w:tcPr>
            <w:tcW w:w="378" w:type="pct"/>
          </w:tcPr>
          <w:p w14:paraId="4AFEE9BD" w14:textId="77777777" w:rsidR="006C0177" w:rsidRPr="007123DC" w:rsidRDefault="006C0177" w:rsidP="006C7E6E">
            <w:pPr>
              <w:widowControl w:val="0"/>
              <w:ind w:left="-57" w:right="-57"/>
              <w:jc w:val="center"/>
              <w:rPr>
                <w:b/>
                <w:sz w:val="24"/>
                <w:szCs w:val="24"/>
              </w:rPr>
            </w:pPr>
            <w:r w:rsidRPr="007123DC">
              <w:rPr>
                <w:b/>
                <w:sz w:val="24"/>
                <w:szCs w:val="24"/>
              </w:rPr>
              <w:t>2020</w:t>
            </w:r>
          </w:p>
        </w:tc>
        <w:tc>
          <w:tcPr>
            <w:tcW w:w="376" w:type="pct"/>
          </w:tcPr>
          <w:p w14:paraId="3059DCE4" w14:textId="77777777" w:rsidR="006C0177" w:rsidRPr="007123DC" w:rsidRDefault="006C0177" w:rsidP="006C7E6E">
            <w:pPr>
              <w:widowControl w:val="0"/>
              <w:ind w:left="-57" w:right="-57"/>
              <w:jc w:val="center"/>
              <w:rPr>
                <w:b/>
                <w:sz w:val="24"/>
                <w:szCs w:val="24"/>
              </w:rPr>
            </w:pPr>
            <w:r w:rsidRPr="007123DC">
              <w:rPr>
                <w:b/>
                <w:sz w:val="24"/>
                <w:szCs w:val="24"/>
              </w:rPr>
              <w:t>2021</w:t>
            </w:r>
          </w:p>
        </w:tc>
        <w:tc>
          <w:tcPr>
            <w:tcW w:w="372" w:type="pct"/>
          </w:tcPr>
          <w:p w14:paraId="027BD985" w14:textId="77777777" w:rsidR="006C0177" w:rsidRPr="007123DC" w:rsidRDefault="006C0177" w:rsidP="006C7E6E">
            <w:pPr>
              <w:widowControl w:val="0"/>
              <w:ind w:left="-57" w:right="-57"/>
              <w:jc w:val="center"/>
              <w:rPr>
                <w:b/>
                <w:sz w:val="24"/>
                <w:szCs w:val="24"/>
              </w:rPr>
            </w:pPr>
            <w:r w:rsidRPr="007123DC">
              <w:rPr>
                <w:b/>
                <w:sz w:val="24"/>
                <w:szCs w:val="24"/>
              </w:rPr>
              <w:t>2022</w:t>
            </w:r>
          </w:p>
        </w:tc>
      </w:tr>
      <w:tr w:rsidR="006C0177" w:rsidRPr="007123DC" w14:paraId="145921F8" w14:textId="77777777" w:rsidTr="00E554F7">
        <w:trPr>
          <w:trHeight w:val="20"/>
        </w:trPr>
        <w:tc>
          <w:tcPr>
            <w:tcW w:w="843" w:type="pct"/>
          </w:tcPr>
          <w:p w14:paraId="1569F1ED" w14:textId="77777777" w:rsidR="006C0177" w:rsidRPr="007123DC" w:rsidRDefault="006C0177" w:rsidP="006C7E6E">
            <w:pPr>
              <w:widowControl w:val="0"/>
              <w:ind w:left="-57" w:right="-57"/>
              <w:jc w:val="center"/>
              <w:rPr>
                <w:sz w:val="24"/>
                <w:szCs w:val="24"/>
              </w:rPr>
            </w:pPr>
            <w:r w:rsidRPr="007123DC">
              <w:rPr>
                <w:sz w:val="24"/>
                <w:szCs w:val="24"/>
              </w:rPr>
              <w:t>Bình quân năm</w:t>
            </w:r>
          </w:p>
        </w:tc>
        <w:tc>
          <w:tcPr>
            <w:tcW w:w="386" w:type="pct"/>
          </w:tcPr>
          <w:p w14:paraId="1C72CF4A" w14:textId="77777777" w:rsidR="006C0177" w:rsidRPr="007123DC" w:rsidRDefault="006C0177" w:rsidP="006C7E6E">
            <w:pPr>
              <w:widowControl w:val="0"/>
              <w:ind w:left="-57" w:right="-57"/>
              <w:jc w:val="center"/>
              <w:rPr>
                <w:sz w:val="24"/>
                <w:szCs w:val="24"/>
              </w:rPr>
            </w:pPr>
            <w:r w:rsidRPr="007123DC">
              <w:rPr>
                <w:sz w:val="24"/>
                <w:szCs w:val="24"/>
              </w:rPr>
              <w:t>84</w:t>
            </w:r>
          </w:p>
        </w:tc>
        <w:tc>
          <w:tcPr>
            <w:tcW w:w="379" w:type="pct"/>
          </w:tcPr>
          <w:p w14:paraId="7B871A94"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091391A9" w14:textId="77777777" w:rsidR="006C0177" w:rsidRPr="007123DC" w:rsidRDefault="006C0177" w:rsidP="006C7E6E">
            <w:pPr>
              <w:widowControl w:val="0"/>
              <w:ind w:left="-57" w:right="-57"/>
              <w:jc w:val="center"/>
              <w:rPr>
                <w:sz w:val="24"/>
                <w:szCs w:val="24"/>
              </w:rPr>
            </w:pPr>
            <w:r w:rsidRPr="007123DC">
              <w:rPr>
                <w:sz w:val="24"/>
                <w:szCs w:val="24"/>
              </w:rPr>
              <w:t>84</w:t>
            </w:r>
          </w:p>
        </w:tc>
        <w:tc>
          <w:tcPr>
            <w:tcW w:w="378" w:type="pct"/>
          </w:tcPr>
          <w:p w14:paraId="4EC7B777" w14:textId="77777777" w:rsidR="006C0177" w:rsidRPr="007123DC" w:rsidRDefault="006C0177" w:rsidP="006C7E6E">
            <w:pPr>
              <w:widowControl w:val="0"/>
              <w:ind w:left="-57" w:right="-57"/>
              <w:jc w:val="center"/>
              <w:rPr>
                <w:sz w:val="24"/>
                <w:szCs w:val="24"/>
              </w:rPr>
            </w:pPr>
            <w:r w:rsidRPr="007123DC">
              <w:rPr>
                <w:sz w:val="24"/>
                <w:szCs w:val="24"/>
              </w:rPr>
              <w:t>82</w:t>
            </w:r>
          </w:p>
        </w:tc>
        <w:tc>
          <w:tcPr>
            <w:tcW w:w="378" w:type="pct"/>
          </w:tcPr>
          <w:p w14:paraId="5ED63D79" w14:textId="77777777" w:rsidR="006C0177" w:rsidRPr="007123DC" w:rsidRDefault="006C0177" w:rsidP="006C7E6E">
            <w:pPr>
              <w:widowControl w:val="0"/>
              <w:ind w:left="-57" w:right="-57"/>
              <w:jc w:val="center"/>
              <w:rPr>
                <w:sz w:val="24"/>
                <w:szCs w:val="24"/>
              </w:rPr>
            </w:pPr>
            <w:r w:rsidRPr="007123DC">
              <w:rPr>
                <w:sz w:val="24"/>
                <w:szCs w:val="24"/>
              </w:rPr>
              <w:t>84,5</w:t>
            </w:r>
          </w:p>
        </w:tc>
        <w:tc>
          <w:tcPr>
            <w:tcW w:w="378" w:type="pct"/>
          </w:tcPr>
          <w:p w14:paraId="5C0144B7" w14:textId="77777777" w:rsidR="006C0177" w:rsidRPr="007123DC" w:rsidRDefault="006C0177" w:rsidP="006C7E6E">
            <w:pPr>
              <w:widowControl w:val="0"/>
              <w:ind w:left="-57" w:right="-57"/>
              <w:jc w:val="center"/>
              <w:rPr>
                <w:sz w:val="24"/>
                <w:szCs w:val="24"/>
              </w:rPr>
            </w:pPr>
            <w:r w:rsidRPr="007123DC">
              <w:rPr>
                <w:sz w:val="24"/>
                <w:szCs w:val="24"/>
              </w:rPr>
              <w:t>85,4</w:t>
            </w:r>
          </w:p>
        </w:tc>
        <w:tc>
          <w:tcPr>
            <w:tcW w:w="378" w:type="pct"/>
          </w:tcPr>
          <w:p w14:paraId="37B600B0" w14:textId="77777777" w:rsidR="006C0177" w:rsidRPr="007123DC" w:rsidRDefault="006C0177" w:rsidP="006C7E6E">
            <w:pPr>
              <w:widowControl w:val="0"/>
              <w:ind w:left="-57" w:right="-57"/>
              <w:jc w:val="center"/>
              <w:rPr>
                <w:sz w:val="24"/>
                <w:szCs w:val="24"/>
              </w:rPr>
            </w:pPr>
            <w:r w:rsidRPr="007123DC">
              <w:rPr>
                <w:sz w:val="24"/>
                <w:szCs w:val="24"/>
              </w:rPr>
              <w:t>84</w:t>
            </w:r>
          </w:p>
        </w:tc>
        <w:tc>
          <w:tcPr>
            <w:tcW w:w="378" w:type="pct"/>
          </w:tcPr>
          <w:p w14:paraId="5C454278" w14:textId="77777777" w:rsidR="006C0177" w:rsidRPr="007123DC" w:rsidRDefault="006C0177" w:rsidP="006C7E6E">
            <w:pPr>
              <w:widowControl w:val="0"/>
              <w:ind w:left="-57" w:right="-57"/>
              <w:jc w:val="center"/>
              <w:rPr>
                <w:sz w:val="24"/>
                <w:szCs w:val="24"/>
              </w:rPr>
            </w:pPr>
            <w:r w:rsidRPr="007123DC">
              <w:rPr>
                <w:sz w:val="24"/>
                <w:szCs w:val="24"/>
              </w:rPr>
              <w:t>81</w:t>
            </w:r>
          </w:p>
        </w:tc>
        <w:tc>
          <w:tcPr>
            <w:tcW w:w="378" w:type="pct"/>
            <w:vAlign w:val="bottom"/>
          </w:tcPr>
          <w:p w14:paraId="6813C9F6" w14:textId="77777777" w:rsidR="006C0177" w:rsidRPr="007123DC" w:rsidRDefault="006C0177" w:rsidP="006C7E6E">
            <w:pPr>
              <w:widowControl w:val="0"/>
              <w:ind w:left="-57" w:right="-57"/>
              <w:jc w:val="center"/>
              <w:rPr>
                <w:sz w:val="24"/>
                <w:szCs w:val="24"/>
              </w:rPr>
            </w:pPr>
            <w:r w:rsidRPr="007123DC">
              <w:rPr>
                <w:sz w:val="24"/>
                <w:szCs w:val="24"/>
              </w:rPr>
              <w:t>83</w:t>
            </w:r>
          </w:p>
        </w:tc>
        <w:tc>
          <w:tcPr>
            <w:tcW w:w="376" w:type="pct"/>
            <w:vAlign w:val="bottom"/>
          </w:tcPr>
          <w:p w14:paraId="5A37D070" w14:textId="77777777" w:rsidR="006C0177" w:rsidRPr="007123DC" w:rsidRDefault="006C0177" w:rsidP="006C7E6E">
            <w:pPr>
              <w:widowControl w:val="0"/>
              <w:ind w:left="-57" w:right="-57"/>
              <w:jc w:val="center"/>
              <w:rPr>
                <w:sz w:val="24"/>
                <w:szCs w:val="24"/>
              </w:rPr>
            </w:pPr>
            <w:r w:rsidRPr="007123DC">
              <w:rPr>
                <w:sz w:val="24"/>
                <w:szCs w:val="24"/>
              </w:rPr>
              <w:t>84</w:t>
            </w:r>
          </w:p>
        </w:tc>
        <w:tc>
          <w:tcPr>
            <w:tcW w:w="372" w:type="pct"/>
          </w:tcPr>
          <w:p w14:paraId="2A442C02" w14:textId="77777777" w:rsidR="006C0177" w:rsidRPr="007123DC" w:rsidRDefault="006C0177" w:rsidP="006C7E6E">
            <w:pPr>
              <w:widowControl w:val="0"/>
              <w:ind w:left="-57" w:right="-57"/>
              <w:jc w:val="center"/>
              <w:rPr>
                <w:sz w:val="24"/>
                <w:szCs w:val="24"/>
              </w:rPr>
            </w:pPr>
            <w:r w:rsidRPr="007123DC">
              <w:rPr>
                <w:sz w:val="24"/>
                <w:szCs w:val="24"/>
              </w:rPr>
              <w:t>86</w:t>
            </w:r>
          </w:p>
        </w:tc>
      </w:tr>
      <w:tr w:rsidR="006C0177" w:rsidRPr="007123DC" w14:paraId="07ADB3F1" w14:textId="77777777" w:rsidTr="00E554F7">
        <w:trPr>
          <w:trHeight w:val="20"/>
        </w:trPr>
        <w:tc>
          <w:tcPr>
            <w:tcW w:w="843" w:type="pct"/>
          </w:tcPr>
          <w:p w14:paraId="3A78E762" w14:textId="77777777" w:rsidR="006C0177" w:rsidRPr="007123DC" w:rsidRDefault="006C0177" w:rsidP="006C7E6E">
            <w:pPr>
              <w:widowControl w:val="0"/>
              <w:ind w:left="-57" w:right="-57"/>
              <w:jc w:val="center"/>
              <w:rPr>
                <w:sz w:val="24"/>
                <w:szCs w:val="24"/>
              </w:rPr>
            </w:pPr>
            <w:r w:rsidRPr="007123DC">
              <w:rPr>
                <w:sz w:val="24"/>
                <w:szCs w:val="24"/>
              </w:rPr>
              <w:t>Tháng 1</w:t>
            </w:r>
          </w:p>
        </w:tc>
        <w:tc>
          <w:tcPr>
            <w:tcW w:w="386" w:type="pct"/>
          </w:tcPr>
          <w:p w14:paraId="4B516E99" w14:textId="77777777" w:rsidR="006C0177" w:rsidRPr="007123DC" w:rsidRDefault="006C0177" w:rsidP="006C7E6E">
            <w:pPr>
              <w:widowControl w:val="0"/>
              <w:ind w:left="-57" w:right="-57"/>
              <w:jc w:val="center"/>
              <w:rPr>
                <w:sz w:val="24"/>
                <w:szCs w:val="24"/>
              </w:rPr>
            </w:pPr>
            <w:r w:rsidRPr="007123DC">
              <w:rPr>
                <w:sz w:val="24"/>
                <w:szCs w:val="24"/>
              </w:rPr>
              <w:t>92</w:t>
            </w:r>
          </w:p>
        </w:tc>
        <w:tc>
          <w:tcPr>
            <w:tcW w:w="379" w:type="pct"/>
          </w:tcPr>
          <w:p w14:paraId="0E0CAED0" w14:textId="77777777" w:rsidR="006C0177" w:rsidRPr="007123DC" w:rsidRDefault="006C0177" w:rsidP="006C7E6E">
            <w:pPr>
              <w:widowControl w:val="0"/>
              <w:ind w:left="-57" w:right="-57"/>
              <w:jc w:val="center"/>
              <w:rPr>
                <w:sz w:val="24"/>
                <w:szCs w:val="24"/>
              </w:rPr>
            </w:pPr>
            <w:r w:rsidRPr="007123DC">
              <w:rPr>
                <w:sz w:val="24"/>
                <w:szCs w:val="24"/>
              </w:rPr>
              <w:t>89</w:t>
            </w:r>
          </w:p>
        </w:tc>
        <w:tc>
          <w:tcPr>
            <w:tcW w:w="378" w:type="pct"/>
          </w:tcPr>
          <w:p w14:paraId="179B2321"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359F59FE"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3D4C372C" w14:textId="77777777" w:rsidR="006C0177" w:rsidRPr="007123DC" w:rsidRDefault="006C0177" w:rsidP="006C7E6E">
            <w:pPr>
              <w:widowControl w:val="0"/>
              <w:ind w:left="-57" w:right="-57"/>
              <w:jc w:val="center"/>
              <w:rPr>
                <w:sz w:val="24"/>
                <w:szCs w:val="24"/>
              </w:rPr>
            </w:pPr>
            <w:r w:rsidRPr="007123DC">
              <w:rPr>
                <w:sz w:val="24"/>
                <w:szCs w:val="24"/>
              </w:rPr>
              <w:t>91,2</w:t>
            </w:r>
          </w:p>
        </w:tc>
        <w:tc>
          <w:tcPr>
            <w:tcW w:w="378" w:type="pct"/>
          </w:tcPr>
          <w:p w14:paraId="2FED5AEB" w14:textId="77777777" w:rsidR="006C0177" w:rsidRPr="007123DC" w:rsidRDefault="006C0177" w:rsidP="006C7E6E">
            <w:pPr>
              <w:widowControl w:val="0"/>
              <w:ind w:left="-57" w:right="-57"/>
              <w:jc w:val="center"/>
              <w:rPr>
                <w:sz w:val="24"/>
                <w:szCs w:val="24"/>
              </w:rPr>
            </w:pPr>
            <w:r w:rsidRPr="007123DC">
              <w:rPr>
                <w:sz w:val="24"/>
                <w:szCs w:val="24"/>
              </w:rPr>
              <w:t>91,8</w:t>
            </w:r>
          </w:p>
        </w:tc>
        <w:tc>
          <w:tcPr>
            <w:tcW w:w="378" w:type="pct"/>
          </w:tcPr>
          <w:p w14:paraId="3FC5AB3C" w14:textId="77777777" w:rsidR="006C0177" w:rsidRPr="007123DC" w:rsidRDefault="006C0177" w:rsidP="006C7E6E">
            <w:pPr>
              <w:widowControl w:val="0"/>
              <w:ind w:left="-57" w:right="-57"/>
              <w:jc w:val="center"/>
              <w:rPr>
                <w:sz w:val="24"/>
                <w:szCs w:val="24"/>
              </w:rPr>
            </w:pPr>
            <w:r w:rsidRPr="007123DC">
              <w:rPr>
                <w:sz w:val="24"/>
                <w:szCs w:val="24"/>
              </w:rPr>
              <w:t>92</w:t>
            </w:r>
          </w:p>
        </w:tc>
        <w:tc>
          <w:tcPr>
            <w:tcW w:w="378" w:type="pct"/>
          </w:tcPr>
          <w:p w14:paraId="1D46E9AD" w14:textId="77777777" w:rsidR="006C0177" w:rsidRPr="007123DC" w:rsidRDefault="006C0177" w:rsidP="006C7E6E">
            <w:pPr>
              <w:widowControl w:val="0"/>
              <w:ind w:left="-57" w:right="-57"/>
              <w:jc w:val="center"/>
              <w:rPr>
                <w:sz w:val="24"/>
                <w:szCs w:val="24"/>
              </w:rPr>
            </w:pPr>
            <w:r w:rsidRPr="007123DC">
              <w:rPr>
                <w:sz w:val="24"/>
                <w:szCs w:val="24"/>
              </w:rPr>
              <w:t>92</w:t>
            </w:r>
          </w:p>
        </w:tc>
        <w:tc>
          <w:tcPr>
            <w:tcW w:w="378" w:type="pct"/>
          </w:tcPr>
          <w:p w14:paraId="447F5343" w14:textId="77777777" w:rsidR="006C0177" w:rsidRPr="007123DC" w:rsidRDefault="006C0177" w:rsidP="006C7E6E">
            <w:pPr>
              <w:widowControl w:val="0"/>
              <w:ind w:left="-57" w:right="-57"/>
              <w:jc w:val="center"/>
              <w:rPr>
                <w:sz w:val="24"/>
                <w:szCs w:val="24"/>
              </w:rPr>
            </w:pPr>
            <w:r w:rsidRPr="007123DC">
              <w:rPr>
                <w:sz w:val="24"/>
                <w:szCs w:val="24"/>
              </w:rPr>
              <w:t>88</w:t>
            </w:r>
          </w:p>
        </w:tc>
        <w:tc>
          <w:tcPr>
            <w:tcW w:w="376" w:type="pct"/>
          </w:tcPr>
          <w:p w14:paraId="63A9FAC5" w14:textId="77777777" w:rsidR="006C0177" w:rsidRPr="007123DC" w:rsidRDefault="006C0177" w:rsidP="006C7E6E">
            <w:pPr>
              <w:widowControl w:val="0"/>
              <w:ind w:left="-57" w:right="-57"/>
              <w:jc w:val="center"/>
              <w:rPr>
                <w:sz w:val="24"/>
                <w:szCs w:val="24"/>
              </w:rPr>
            </w:pPr>
            <w:r w:rsidRPr="007123DC">
              <w:rPr>
                <w:sz w:val="24"/>
                <w:szCs w:val="24"/>
              </w:rPr>
              <w:t>88</w:t>
            </w:r>
          </w:p>
        </w:tc>
        <w:tc>
          <w:tcPr>
            <w:tcW w:w="372" w:type="pct"/>
          </w:tcPr>
          <w:p w14:paraId="0B0631B5" w14:textId="77777777" w:rsidR="006C0177" w:rsidRPr="007123DC" w:rsidRDefault="006C0177" w:rsidP="006C7E6E">
            <w:pPr>
              <w:widowControl w:val="0"/>
              <w:ind w:left="-57" w:right="-57"/>
              <w:jc w:val="center"/>
              <w:rPr>
                <w:sz w:val="24"/>
                <w:szCs w:val="24"/>
              </w:rPr>
            </w:pPr>
            <w:r w:rsidRPr="007123DC">
              <w:rPr>
                <w:sz w:val="24"/>
                <w:szCs w:val="24"/>
              </w:rPr>
              <w:t>89</w:t>
            </w:r>
          </w:p>
        </w:tc>
      </w:tr>
      <w:tr w:rsidR="006C0177" w:rsidRPr="007123DC" w14:paraId="252B4457" w14:textId="77777777" w:rsidTr="00E554F7">
        <w:trPr>
          <w:trHeight w:val="20"/>
        </w:trPr>
        <w:tc>
          <w:tcPr>
            <w:tcW w:w="843" w:type="pct"/>
          </w:tcPr>
          <w:p w14:paraId="2DDCC718" w14:textId="77777777" w:rsidR="006C0177" w:rsidRPr="007123DC" w:rsidRDefault="006C0177" w:rsidP="006C7E6E">
            <w:pPr>
              <w:widowControl w:val="0"/>
              <w:ind w:left="-57" w:right="-57"/>
              <w:jc w:val="center"/>
              <w:rPr>
                <w:sz w:val="24"/>
                <w:szCs w:val="24"/>
              </w:rPr>
            </w:pPr>
            <w:r w:rsidRPr="007123DC">
              <w:rPr>
                <w:sz w:val="24"/>
                <w:szCs w:val="24"/>
              </w:rPr>
              <w:t>Tháng 2</w:t>
            </w:r>
          </w:p>
        </w:tc>
        <w:tc>
          <w:tcPr>
            <w:tcW w:w="386" w:type="pct"/>
          </w:tcPr>
          <w:p w14:paraId="09CEB372" w14:textId="77777777" w:rsidR="006C0177" w:rsidRPr="007123DC" w:rsidRDefault="006C0177" w:rsidP="006C7E6E">
            <w:pPr>
              <w:widowControl w:val="0"/>
              <w:ind w:left="-57" w:right="-57"/>
              <w:jc w:val="center"/>
              <w:rPr>
                <w:sz w:val="24"/>
                <w:szCs w:val="24"/>
              </w:rPr>
            </w:pPr>
            <w:r w:rsidRPr="007123DC">
              <w:rPr>
                <w:sz w:val="24"/>
                <w:szCs w:val="24"/>
              </w:rPr>
              <w:t>90</w:t>
            </w:r>
          </w:p>
        </w:tc>
        <w:tc>
          <w:tcPr>
            <w:tcW w:w="379" w:type="pct"/>
          </w:tcPr>
          <w:p w14:paraId="59C6DA14" w14:textId="77777777" w:rsidR="006C0177" w:rsidRPr="007123DC" w:rsidRDefault="006C0177" w:rsidP="006C7E6E">
            <w:pPr>
              <w:widowControl w:val="0"/>
              <w:ind w:left="-57" w:right="-57"/>
              <w:jc w:val="center"/>
              <w:rPr>
                <w:sz w:val="24"/>
                <w:szCs w:val="24"/>
              </w:rPr>
            </w:pPr>
            <w:r w:rsidRPr="007123DC">
              <w:rPr>
                <w:sz w:val="24"/>
                <w:szCs w:val="24"/>
              </w:rPr>
              <w:t>91</w:t>
            </w:r>
          </w:p>
        </w:tc>
        <w:tc>
          <w:tcPr>
            <w:tcW w:w="378" w:type="pct"/>
          </w:tcPr>
          <w:p w14:paraId="3CA91DEA" w14:textId="77777777" w:rsidR="006C0177" w:rsidRPr="007123DC" w:rsidRDefault="006C0177" w:rsidP="006C7E6E">
            <w:pPr>
              <w:widowControl w:val="0"/>
              <w:ind w:left="-57" w:right="-57"/>
              <w:jc w:val="center"/>
              <w:rPr>
                <w:sz w:val="24"/>
                <w:szCs w:val="24"/>
              </w:rPr>
            </w:pPr>
            <w:r w:rsidRPr="007123DC">
              <w:rPr>
                <w:sz w:val="24"/>
                <w:szCs w:val="24"/>
              </w:rPr>
              <w:t>90</w:t>
            </w:r>
          </w:p>
        </w:tc>
        <w:tc>
          <w:tcPr>
            <w:tcW w:w="378" w:type="pct"/>
          </w:tcPr>
          <w:p w14:paraId="3EED5C05" w14:textId="77777777" w:rsidR="006C0177" w:rsidRPr="007123DC" w:rsidRDefault="006C0177" w:rsidP="006C7E6E">
            <w:pPr>
              <w:widowControl w:val="0"/>
              <w:ind w:left="-57" w:right="-57"/>
              <w:jc w:val="center"/>
              <w:rPr>
                <w:sz w:val="24"/>
                <w:szCs w:val="24"/>
              </w:rPr>
            </w:pPr>
            <w:r w:rsidRPr="007123DC">
              <w:rPr>
                <w:sz w:val="24"/>
                <w:szCs w:val="24"/>
              </w:rPr>
              <w:t>89</w:t>
            </w:r>
          </w:p>
        </w:tc>
        <w:tc>
          <w:tcPr>
            <w:tcW w:w="378" w:type="pct"/>
          </w:tcPr>
          <w:p w14:paraId="32F006A1" w14:textId="77777777" w:rsidR="006C0177" w:rsidRPr="007123DC" w:rsidRDefault="006C0177" w:rsidP="006C7E6E">
            <w:pPr>
              <w:widowControl w:val="0"/>
              <w:ind w:left="-57" w:right="-57"/>
              <w:jc w:val="center"/>
              <w:rPr>
                <w:sz w:val="24"/>
                <w:szCs w:val="24"/>
              </w:rPr>
            </w:pPr>
            <w:r w:rsidRPr="007123DC">
              <w:rPr>
                <w:sz w:val="24"/>
                <w:szCs w:val="24"/>
              </w:rPr>
              <w:t>85,4</w:t>
            </w:r>
          </w:p>
        </w:tc>
        <w:tc>
          <w:tcPr>
            <w:tcW w:w="378" w:type="pct"/>
          </w:tcPr>
          <w:p w14:paraId="3D3B2E06" w14:textId="77777777" w:rsidR="006C0177" w:rsidRPr="007123DC" w:rsidRDefault="006C0177" w:rsidP="006C7E6E">
            <w:pPr>
              <w:widowControl w:val="0"/>
              <w:ind w:left="-57" w:right="-57"/>
              <w:jc w:val="center"/>
              <w:rPr>
                <w:sz w:val="24"/>
                <w:szCs w:val="24"/>
              </w:rPr>
            </w:pPr>
            <w:r w:rsidRPr="007123DC">
              <w:rPr>
                <w:sz w:val="24"/>
                <w:szCs w:val="24"/>
              </w:rPr>
              <w:t>91,6</w:t>
            </w:r>
          </w:p>
        </w:tc>
        <w:tc>
          <w:tcPr>
            <w:tcW w:w="378" w:type="pct"/>
          </w:tcPr>
          <w:p w14:paraId="2261665C"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0DA0AA85"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67BA74A6" w14:textId="77777777" w:rsidR="006C0177" w:rsidRPr="007123DC" w:rsidRDefault="006C0177" w:rsidP="006C7E6E">
            <w:pPr>
              <w:widowControl w:val="0"/>
              <w:ind w:left="-57" w:right="-57"/>
              <w:jc w:val="center"/>
              <w:rPr>
                <w:sz w:val="24"/>
                <w:szCs w:val="24"/>
              </w:rPr>
            </w:pPr>
            <w:r w:rsidRPr="007123DC">
              <w:rPr>
                <w:sz w:val="24"/>
                <w:szCs w:val="24"/>
              </w:rPr>
              <w:t>87</w:t>
            </w:r>
          </w:p>
        </w:tc>
        <w:tc>
          <w:tcPr>
            <w:tcW w:w="376" w:type="pct"/>
          </w:tcPr>
          <w:p w14:paraId="7719F751" w14:textId="77777777" w:rsidR="006C0177" w:rsidRPr="007123DC" w:rsidRDefault="006C0177" w:rsidP="006C7E6E">
            <w:pPr>
              <w:widowControl w:val="0"/>
              <w:ind w:left="-57" w:right="-57"/>
              <w:jc w:val="center"/>
              <w:rPr>
                <w:sz w:val="24"/>
                <w:szCs w:val="24"/>
              </w:rPr>
            </w:pPr>
            <w:r w:rsidRPr="007123DC">
              <w:rPr>
                <w:sz w:val="24"/>
                <w:szCs w:val="24"/>
              </w:rPr>
              <w:t>88</w:t>
            </w:r>
          </w:p>
        </w:tc>
        <w:tc>
          <w:tcPr>
            <w:tcW w:w="372" w:type="pct"/>
          </w:tcPr>
          <w:p w14:paraId="3A31D7A9" w14:textId="77777777" w:rsidR="006C0177" w:rsidRPr="007123DC" w:rsidRDefault="006C0177" w:rsidP="006C7E6E">
            <w:pPr>
              <w:widowControl w:val="0"/>
              <w:ind w:left="-57" w:right="-57"/>
              <w:jc w:val="center"/>
              <w:rPr>
                <w:sz w:val="24"/>
                <w:szCs w:val="24"/>
              </w:rPr>
            </w:pPr>
            <w:r w:rsidRPr="007123DC">
              <w:rPr>
                <w:sz w:val="24"/>
                <w:szCs w:val="24"/>
              </w:rPr>
              <w:t>90</w:t>
            </w:r>
          </w:p>
        </w:tc>
      </w:tr>
      <w:tr w:rsidR="006C0177" w:rsidRPr="007123DC" w14:paraId="24448456" w14:textId="77777777" w:rsidTr="00E554F7">
        <w:trPr>
          <w:trHeight w:val="20"/>
        </w:trPr>
        <w:tc>
          <w:tcPr>
            <w:tcW w:w="843" w:type="pct"/>
          </w:tcPr>
          <w:p w14:paraId="07E97E33" w14:textId="77777777" w:rsidR="006C0177" w:rsidRPr="007123DC" w:rsidRDefault="006C0177" w:rsidP="006C7E6E">
            <w:pPr>
              <w:widowControl w:val="0"/>
              <w:ind w:left="-57" w:right="-57"/>
              <w:jc w:val="center"/>
              <w:rPr>
                <w:sz w:val="24"/>
                <w:szCs w:val="24"/>
              </w:rPr>
            </w:pPr>
            <w:r w:rsidRPr="007123DC">
              <w:rPr>
                <w:sz w:val="24"/>
                <w:szCs w:val="24"/>
              </w:rPr>
              <w:t>Tháng 3</w:t>
            </w:r>
          </w:p>
        </w:tc>
        <w:tc>
          <w:tcPr>
            <w:tcW w:w="386" w:type="pct"/>
          </w:tcPr>
          <w:p w14:paraId="239B0DAC" w14:textId="77777777" w:rsidR="006C0177" w:rsidRPr="007123DC" w:rsidRDefault="006C0177" w:rsidP="006C7E6E">
            <w:pPr>
              <w:widowControl w:val="0"/>
              <w:ind w:left="-57" w:right="-57"/>
              <w:jc w:val="center"/>
              <w:rPr>
                <w:sz w:val="24"/>
                <w:szCs w:val="24"/>
              </w:rPr>
            </w:pPr>
            <w:r w:rsidRPr="007123DC">
              <w:rPr>
                <w:sz w:val="24"/>
                <w:szCs w:val="24"/>
              </w:rPr>
              <w:t>90</w:t>
            </w:r>
          </w:p>
        </w:tc>
        <w:tc>
          <w:tcPr>
            <w:tcW w:w="379" w:type="pct"/>
          </w:tcPr>
          <w:p w14:paraId="0E683A3B" w14:textId="77777777" w:rsidR="006C0177" w:rsidRPr="007123DC" w:rsidRDefault="006C0177" w:rsidP="006C7E6E">
            <w:pPr>
              <w:widowControl w:val="0"/>
              <w:ind w:left="-57" w:right="-57"/>
              <w:jc w:val="center"/>
              <w:rPr>
                <w:sz w:val="24"/>
                <w:szCs w:val="24"/>
              </w:rPr>
            </w:pPr>
            <w:r w:rsidRPr="007123DC">
              <w:rPr>
                <w:sz w:val="24"/>
                <w:szCs w:val="24"/>
              </w:rPr>
              <w:t>91</w:t>
            </w:r>
          </w:p>
        </w:tc>
        <w:tc>
          <w:tcPr>
            <w:tcW w:w="378" w:type="pct"/>
          </w:tcPr>
          <w:p w14:paraId="4F8EAC7E" w14:textId="77777777" w:rsidR="006C0177" w:rsidRPr="007123DC" w:rsidRDefault="006C0177" w:rsidP="006C7E6E">
            <w:pPr>
              <w:widowControl w:val="0"/>
              <w:ind w:left="-57" w:right="-57"/>
              <w:jc w:val="center"/>
              <w:rPr>
                <w:sz w:val="24"/>
                <w:szCs w:val="24"/>
              </w:rPr>
            </w:pPr>
            <w:r w:rsidRPr="007123DC">
              <w:rPr>
                <w:sz w:val="24"/>
                <w:szCs w:val="24"/>
              </w:rPr>
              <w:t>91</w:t>
            </w:r>
          </w:p>
        </w:tc>
        <w:tc>
          <w:tcPr>
            <w:tcW w:w="378" w:type="pct"/>
          </w:tcPr>
          <w:p w14:paraId="2F7C4D6B"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4EB2CE13" w14:textId="77777777" w:rsidR="006C0177" w:rsidRPr="007123DC" w:rsidRDefault="006C0177" w:rsidP="006C7E6E">
            <w:pPr>
              <w:widowControl w:val="0"/>
              <w:ind w:left="-57" w:right="-57"/>
              <w:jc w:val="center"/>
              <w:rPr>
                <w:sz w:val="24"/>
                <w:szCs w:val="24"/>
              </w:rPr>
            </w:pPr>
            <w:r w:rsidRPr="007123DC">
              <w:rPr>
                <w:sz w:val="24"/>
                <w:szCs w:val="24"/>
              </w:rPr>
              <w:t>89,4</w:t>
            </w:r>
          </w:p>
        </w:tc>
        <w:tc>
          <w:tcPr>
            <w:tcW w:w="378" w:type="pct"/>
          </w:tcPr>
          <w:p w14:paraId="3C987E54" w14:textId="77777777" w:rsidR="006C0177" w:rsidRPr="007123DC" w:rsidRDefault="006C0177" w:rsidP="006C7E6E">
            <w:pPr>
              <w:widowControl w:val="0"/>
              <w:ind w:left="-57" w:right="-57"/>
              <w:jc w:val="center"/>
              <w:rPr>
                <w:sz w:val="24"/>
                <w:szCs w:val="24"/>
              </w:rPr>
            </w:pPr>
            <w:r w:rsidRPr="007123DC">
              <w:rPr>
                <w:sz w:val="24"/>
                <w:szCs w:val="24"/>
              </w:rPr>
              <w:t>90,3</w:t>
            </w:r>
          </w:p>
        </w:tc>
        <w:tc>
          <w:tcPr>
            <w:tcW w:w="378" w:type="pct"/>
          </w:tcPr>
          <w:p w14:paraId="413324AC" w14:textId="77777777" w:rsidR="006C0177" w:rsidRPr="007123DC" w:rsidRDefault="006C0177" w:rsidP="006C7E6E">
            <w:pPr>
              <w:widowControl w:val="0"/>
              <w:ind w:left="-57" w:right="-57"/>
              <w:jc w:val="center"/>
              <w:rPr>
                <w:sz w:val="24"/>
                <w:szCs w:val="24"/>
              </w:rPr>
            </w:pPr>
            <w:r w:rsidRPr="007123DC">
              <w:rPr>
                <w:sz w:val="24"/>
                <w:szCs w:val="24"/>
              </w:rPr>
              <w:t>89</w:t>
            </w:r>
          </w:p>
        </w:tc>
        <w:tc>
          <w:tcPr>
            <w:tcW w:w="378" w:type="pct"/>
          </w:tcPr>
          <w:p w14:paraId="6212B140"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0226CB21" w14:textId="77777777" w:rsidR="006C0177" w:rsidRPr="007123DC" w:rsidRDefault="006C0177" w:rsidP="006C7E6E">
            <w:pPr>
              <w:widowControl w:val="0"/>
              <w:ind w:left="-57" w:right="-57"/>
              <w:jc w:val="center"/>
              <w:rPr>
                <w:sz w:val="24"/>
                <w:szCs w:val="24"/>
              </w:rPr>
            </w:pPr>
            <w:r w:rsidRPr="007123DC">
              <w:rPr>
                <w:sz w:val="24"/>
                <w:szCs w:val="24"/>
              </w:rPr>
              <w:t>87</w:t>
            </w:r>
          </w:p>
        </w:tc>
        <w:tc>
          <w:tcPr>
            <w:tcW w:w="376" w:type="pct"/>
          </w:tcPr>
          <w:p w14:paraId="254B7387" w14:textId="77777777" w:rsidR="006C0177" w:rsidRPr="007123DC" w:rsidRDefault="006C0177" w:rsidP="006C7E6E">
            <w:pPr>
              <w:widowControl w:val="0"/>
              <w:ind w:left="-57" w:right="-57"/>
              <w:jc w:val="center"/>
              <w:rPr>
                <w:sz w:val="24"/>
                <w:szCs w:val="24"/>
              </w:rPr>
            </w:pPr>
            <w:r w:rsidRPr="007123DC">
              <w:rPr>
                <w:sz w:val="24"/>
                <w:szCs w:val="24"/>
              </w:rPr>
              <w:t>89</w:t>
            </w:r>
          </w:p>
        </w:tc>
        <w:tc>
          <w:tcPr>
            <w:tcW w:w="372" w:type="pct"/>
          </w:tcPr>
          <w:p w14:paraId="5A9BC0E9" w14:textId="77777777" w:rsidR="006C0177" w:rsidRPr="007123DC" w:rsidRDefault="006C0177" w:rsidP="006C7E6E">
            <w:pPr>
              <w:widowControl w:val="0"/>
              <w:ind w:left="-57" w:right="-57"/>
              <w:jc w:val="center"/>
              <w:rPr>
                <w:sz w:val="24"/>
                <w:szCs w:val="24"/>
              </w:rPr>
            </w:pPr>
            <w:r w:rsidRPr="007123DC">
              <w:rPr>
                <w:sz w:val="24"/>
                <w:szCs w:val="24"/>
              </w:rPr>
              <w:t>87</w:t>
            </w:r>
          </w:p>
        </w:tc>
      </w:tr>
      <w:tr w:rsidR="006C0177" w:rsidRPr="007123DC" w14:paraId="58B26B11" w14:textId="77777777" w:rsidTr="00E554F7">
        <w:trPr>
          <w:trHeight w:val="20"/>
        </w:trPr>
        <w:tc>
          <w:tcPr>
            <w:tcW w:w="843" w:type="pct"/>
          </w:tcPr>
          <w:p w14:paraId="73959AF9" w14:textId="77777777" w:rsidR="006C0177" w:rsidRPr="007123DC" w:rsidRDefault="006C0177" w:rsidP="006C7E6E">
            <w:pPr>
              <w:widowControl w:val="0"/>
              <w:ind w:left="-57" w:right="-57"/>
              <w:jc w:val="center"/>
              <w:rPr>
                <w:sz w:val="24"/>
                <w:szCs w:val="24"/>
              </w:rPr>
            </w:pPr>
            <w:r w:rsidRPr="007123DC">
              <w:rPr>
                <w:sz w:val="24"/>
                <w:szCs w:val="24"/>
              </w:rPr>
              <w:t>Tháng 4</w:t>
            </w:r>
          </w:p>
        </w:tc>
        <w:tc>
          <w:tcPr>
            <w:tcW w:w="386" w:type="pct"/>
          </w:tcPr>
          <w:p w14:paraId="4D674A74" w14:textId="77777777" w:rsidR="006C0177" w:rsidRPr="007123DC" w:rsidRDefault="006C0177" w:rsidP="006C7E6E">
            <w:pPr>
              <w:widowControl w:val="0"/>
              <w:ind w:left="-57" w:right="-57"/>
              <w:jc w:val="center"/>
              <w:rPr>
                <w:sz w:val="24"/>
                <w:szCs w:val="24"/>
              </w:rPr>
            </w:pPr>
            <w:r w:rsidRPr="007123DC">
              <w:rPr>
                <w:sz w:val="24"/>
                <w:szCs w:val="24"/>
              </w:rPr>
              <w:t>85</w:t>
            </w:r>
          </w:p>
        </w:tc>
        <w:tc>
          <w:tcPr>
            <w:tcW w:w="379" w:type="pct"/>
          </w:tcPr>
          <w:p w14:paraId="0EA011B2"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2DD38D11"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27D78FE2" w14:textId="77777777" w:rsidR="006C0177" w:rsidRPr="007123DC" w:rsidRDefault="006C0177" w:rsidP="006C7E6E">
            <w:pPr>
              <w:widowControl w:val="0"/>
              <w:ind w:left="-57" w:right="-57"/>
              <w:jc w:val="center"/>
              <w:rPr>
                <w:sz w:val="24"/>
                <w:szCs w:val="24"/>
              </w:rPr>
            </w:pPr>
            <w:r w:rsidRPr="007123DC">
              <w:rPr>
                <w:sz w:val="24"/>
                <w:szCs w:val="24"/>
              </w:rPr>
              <w:t>83</w:t>
            </w:r>
          </w:p>
        </w:tc>
        <w:tc>
          <w:tcPr>
            <w:tcW w:w="378" w:type="pct"/>
          </w:tcPr>
          <w:p w14:paraId="13B78840" w14:textId="77777777" w:rsidR="006C0177" w:rsidRPr="007123DC" w:rsidRDefault="006C0177" w:rsidP="006C7E6E">
            <w:pPr>
              <w:widowControl w:val="0"/>
              <w:ind w:left="-57" w:right="-57"/>
              <w:jc w:val="center"/>
              <w:rPr>
                <w:sz w:val="24"/>
                <w:szCs w:val="24"/>
              </w:rPr>
            </w:pPr>
            <w:r w:rsidRPr="007123DC">
              <w:rPr>
                <w:sz w:val="24"/>
                <w:szCs w:val="24"/>
              </w:rPr>
              <w:t>85,4</w:t>
            </w:r>
          </w:p>
        </w:tc>
        <w:tc>
          <w:tcPr>
            <w:tcW w:w="378" w:type="pct"/>
          </w:tcPr>
          <w:p w14:paraId="02F2CD1B" w14:textId="77777777" w:rsidR="006C0177" w:rsidRPr="007123DC" w:rsidRDefault="006C0177" w:rsidP="006C7E6E">
            <w:pPr>
              <w:widowControl w:val="0"/>
              <w:ind w:left="-57" w:right="-57"/>
              <w:jc w:val="center"/>
              <w:rPr>
                <w:sz w:val="24"/>
                <w:szCs w:val="24"/>
              </w:rPr>
            </w:pPr>
            <w:r w:rsidRPr="007123DC">
              <w:rPr>
                <w:sz w:val="24"/>
                <w:szCs w:val="24"/>
              </w:rPr>
              <w:t>83,2</w:t>
            </w:r>
          </w:p>
        </w:tc>
        <w:tc>
          <w:tcPr>
            <w:tcW w:w="378" w:type="pct"/>
          </w:tcPr>
          <w:p w14:paraId="37B32DB8"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6FEDCC6D" w14:textId="77777777" w:rsidR="006C0177" w:rsidRPr="007123DC" w:rsidRDefault="006C0177" w:rsidP="006C7E6E">
            <w:pPr>
              <w:widowControl w:val="0"/>
              <w:ind w:left="-57" w:right="-57"/>
              <w:jc w:val="center"/>
              <w:rPr>
                <w:sz w:val="24"/>
                <w:szCs w:val="24"/>
              </w:rPr>
            </w:pPr>
            <w:r w:rsidRPr="007123DC">
              <w:rPr>
                <w:sz w:val="24"/>
                <w:szCs w:val="24"/>
              </w:rPr>
              <w:t>82</w:t>
            </w:r>
          </w:p>
        </w:tc>
        <w:tc>
          <w:tcPr>
            <w:tcW w:w="378" w:type="pct"/>
          </w:tcPr>
          <w:p w14:paraId="10C8679D" w14:textId="77777777" w:rsidR="006C0177" w:rsidRPr="007123DC" w:rsidRDefault="006C0177" w:rsidP="006C7E6E">
            <w:pPr>
              <w:widowControl w:val="0"/>
              <w:ind w:left="-57" w:right="-57"/>
              <w:jc w:val="center"/>
              <w:rPr>
                <w:sz w:val="24"/>
                <w:szCs w:val="24"/>
              </w:rPr>
            </w:pPr>
            <w:r w:rsidRPr="007123DC">
              <w:rPr>
                <w:sz w:val="24"/>
                <w:szCs w:val="24"/>
              </w:rPr>
              <w:t>88</w:t>
            </w:r>
          </w:p>
        </w:tc>
        <w:tc>
          <w:tcPr>
            <w:tcW w:w="376" w:type="pct"/>
          </w:tcPr>
          <w:p w14:paraId="733BA8CE" w14:textId="77777777" w:rsidR="006C0177" w:rsidRPr="007123DC" w:rsidRDefault="006C0177" w:rsidP="006C7E6E">
            <w:pPr>
              <w:widowControl w:val="0"/>
              <w:ind w:left="-57" w:right="-57"/>
              <w:jc w:val="center"/>
              <w:rPr>
                <w:sz w:val="24"/>
                <w:szCs w:val="24"/>
              </w:rPr>
            </w:pPr>
            <w:r w:rsidRPr="007123DC">
              <w:rPr>
                <w:sz w:val="24"/>
                <w:szCs w:val="24"/>
              </w:rPr>
              <w:t>86</w:t>
            </w:r>
          </w:p>
        </w:tc>
        <w:tc>
          <w:tcPr>
            <w:tcW w:w="372" w:type="pct"/>
          </w:tcPr>
          <w:p w14:paraId="52C7DE92" w14:textId="77777777" w:rsidR="006C0177" w:rsidRPr="007123DC" w:rsidRDefault="006C0177" w:rsidP="006C7E6E">
            <w:pPr>
              <w:widowControl w:val="0"/>
              <w:ind w:left="-57" w:right="-57"/>
              <w:jc w:val="center"/>
              <w:rPr>
                <w:sz w:val="24"/>
                <w:szCs w:val="24"/>
              </w:rPr>
            </w:pPr>
            <w:r w:rsidRPr="007123DC">
              <w:rPr>
                <w:sz w:val="24"/>
                <w:szCs w:val="24"/>
              </w:rPr>
              <w:t>84</w:t>
            </w:r>
          </w:p>
        </w:tc>
      </w:tr>
      <w:tr w:rsidR="006C0177" w:rsidRPr="007123DC" w14:paraId="66A8F584" w14:textId="77777777" w:rsidTr="00E554F7">
        <w:trPr>
          <w:trHeight w:val="20"/>
        </w:trPr>
        <w:tc>
          <w:tcPr>
            <w:tcW w:w="843" w:type="pct"/>
          </w:tcPr>
          <w:p w14:paraId="4FC257D2" w14:textId="77777777" w:rsidR="006C0177" w:rsidRPr="007123DC" w:rsidRDefault="006C0177" w:rsidP="006C7E6E">
            <w:pPr>
              <w:widowControl w:val="0"/>
              <w:ind w:left="-57" w:right="-57"/>
              <w:jc w:val="center"/>
              <w:rPr>
                <w:sz w:val="24"/>
                <w:szCs w:val="24"/>
              </w:rPr>
            </w:pPr>
            <w:r w:rsidRPr="007123DC">
              <w:rPr>
                <w:sz w:val="24"/>
                <w:szCs w:val="24"/>
              </w:rPr>
              <w:t>Tháng 5</w:t>
            </w:r>
          </w:p>
        </w:tc>
        <w:tc>
          <w:tcPr>
            <w:tcW w:w="386" w:type="pct"/>
          </w:tcPr>
          <w:p w14:paraId="6DAFFBA9" w14:textId="77777777" w:rsidR="006C0177" w:rsidRPr="007123DC" w:rsidRDefault="006C0177" w:rsidP="006C7E6E">
            <w:pPr>
              <w:widowControl w:val="0"/>
              <w:ind w:left="-57" w:right="-57"/>
              <w:jc w:val="center"/>
              <w:rPr>
                <w:sz w:val="24"/>
                <w:szCs w:val="24"/>
              </w:rPr>
            </w:pPr>
            <w:r w:rsidRPr="007123DC">
              <w:rPr>
                <w:sz w:val="24"/>
                <w:szCs w:val="24"/>
              </w:rPr>
              <w:t>74</w:t>
            </w:r>
          </w:p>
        </w:tc>
        <w:tc>
          <w:tcPr>
            <w:tcW w:w="379" w:type="pct"/>
          </w:tcPr>
          <w:p w14:paraId="13568393" w14:textId="77777777" w:rsidR="006C0177" w:rsidRPr="007123DC" w:rsidRDefault="006C0177" w:rsidP="006C7E6E">
            <w:pPr>
              <w:widowControl w:val="0"/>
              <w:ind w:left="-57" w:right="-57"/>
              <w:jc w:val="center"/>
              <w:rPr>
                <w:sz w:val="24"/>
                <w:szCs w:val="24"/>
              </w:rPr>
            </w:pPr>
            <w:r w:rsidRPr="007123DC">
              <w:rPr>
                <w:sz w:val="24"/>
                <w:szCs w:val="24"/>
              </w:rPr>
              <w:t>80</w:t>
            </w:r>
          </w:p>
        </w:tc>
        <w:tc>
          <w:tcPr>
            <w:tcW w:w="378" w:type="pct"/>
          </w:tcPr>
          <w:p w14:paraId="79025792" w14:textId="77777777" w:rsidR="006C0177" w:rsidRPr="007123DC" w:rsidRDefault="006C0177" w:rsidP="006C7E6E">
            <w:pPr>
              <w:widowControl w:val="0"/>
              <w:ind w:left="-57" w:right="-57"/>
              <w:jc w:val="center"/>
              <w:rPr>
                <w:sz w:val="24"/>
                <w:szCs w:val="24"/>
              </w:rPr>
            </w:pPr>
            <w:r w:rsidRPr="007123DC">
              <w:rPr>
                <w:sz w:val="24"/>
                <w:szCs w:val="24"/>
              </w:rPr>
              <w:t>74</w:t>
            </w:r>
          </w:p>
        </w:tc>
        <w:tc>
          <w:tcPr>
            <w:tcW w:w="378" w:type="pct"/>
          </w:tcPr>
          <w:p w14:paraId="69E66C94" w14:textId="77777777" w:rsidR="006C0177" w:rsidRPr="007123DC" w:rsidRDefault="006C0177" w:rsidP="006C7E6E">
            <w:pPr>
              <w:widowControl w:val="0"/>
              <w:ind w:left="-57" w:right="-57"/>
              <w:jc w:val="center"/>
              <w:rPr>
                <w:sz w:val="24"/>
                <w:szCs w:val="24"/>
              </w:rPr>
            </w:pPr>
            <w:r w:rsidRPr="007123DC">
              <w:rPr>
                <w:sz w:val="24"/>
                <w:szCs w:val="24"/>
              </w:rPr>
              <w:t>69</w:t>
            </w:r>
          </w:p>
        </w:tc>
        <w:tc>
          <w:tcPr>
            <w:tcW w:w="378" w:type="pct"/>
          </w:tcPr>
          <w:p w14:paraId="47E06360" w14:textId="77777777" w:rsidR="006C0177" w:rsidRPr="007123DC" w:rsidRDefault="006C0177" w:rsidP="006C7E6E">
            <w:pPr>
              <w:widowControl w:val="0"/>
              <w:ind w:left="-57" w:right="-57"/>
              <w:jc w:val="center"/>
              <w:rPr>
                <w:sz w:val="24"/>
                <w:szCs w:val="24"/>
              </w:rPr>
            </w:pPr>
            <w:r w:rsidRPr="007123DC">
              <w:rPr>
                <w:sz w:val="24"/>
                <w:szCs w:val="24"/>
              </w:rPr>
              <w:t>79,9</w:t>
            </w:r>
          </w:p>
        </w:tc>
        <w:tc>
          <w:tcPr>
            <w:tcW w:w="378" w:type="pct"/>
          </w:tcPr>
          <w:p w14:paraId="06512C26" w14:textId="77777777" w:rsidR="006C0177" w:rsidRPr="007123DC" w:rsidRDefault="006C0177" w:rsidP="006C7E6E">
            <w:pPr>
              <w:widowControl w:val="0"/>
              <w:ind w:left="-57" w:right="-57"/>
              <w:jc w:val="center"/>
              <w:rPr>
                <w:sz w:val="24"/>
                <w:szCs w:val="24"/>
              </w:rPr>
            </w:pPr>
            <w:r w:rsidRPr="007123DC">
              <w:rPr>
                <w:sz w:val="24"/>
                <w:szCs w:val="24"/>
              </w:rPr>
              <w:t>83,6</w:t>
            </w:r>
          </w:p>
        </w:tc>
        <w:tc>
          <w:tcPr>
            <w:tcW w:w="378" w:type="pct"/>
          </w:tcPr>
          <w:p w14:paraId="73177236" w14:textId="77777777" w:rsidR="006C0177" w:rsidRPr="007123DC" w:rsidRDefault="006C0177" w:rsidP="006C7E6E">
            <w:pPr>
              <w:widowControl w:val="0"/>
              <w:ind w:left="-57" w:right="-57"/>
              <w:jc w:val="center"/>
              <w:rPr>
                <w:sz w:val="24"/>
                <w:szCs w:val="24"/>
              </w:rPr>
            </w:pPr>
            <w:r w:rsidRPr="007123DC">
              <w:rPr>
                <w:sz w:val="24"/>
                <w:szCs w:val="24"/>
              </w:rPr>
              <w:t>78</w:t>
            </w:r>
          </w:p>
        </w:tc>
        <w:tc>
          <w:tcPr>
            <w:tcW w:w="378" w:type="pct"/>
          </w:tcPr>
          <w:p w14:paraId="65857B99" w14:textId="77777777" w:rsidR="006C0177" w:rsidRPr="007123DC" w:rsidRDefault="006C0177" w:rsidP="006C7E6E">
            <w:pPr>
              <w:widowControl w:val="0"/>
              <w:ind w:left="-57" w:right="-57"/>
              <w:jc w:val="center"/>
              <w:rPr>
                <w:sz w:val="24"/>
                <w:szCs w:val="24"/>
              </w:rPr>
            </w:pPr>
            <w:r w:rsidRPr="007123DC">
              <w:rPr>
                <w:sz w:val="24"/>
                <w:szCs w:val="24"/>
              </w:rPr>
              <w:t>76</w:t>
            </w:r>
          </w:p>
        </w:tc>
        <w:tc>
          <w:tcPr>
            <w:tcW w:w="378" w:type="pct"/>
          </w:tcPr>
          <w:p w14:paraId="4CE391B2" w14:textId="77777777" w:rsidR="006C0177" w:rsidRPr="007123DC" w:rsidRDefault="006C0177" w:rsidP="006C7E6E">
            <w:pPr>
              <w:widowControl w:val="0"/>
              <w:ind w:left="-57" w:right="-57"/>
              <w:jc w:val="center"/>
              <w:rPr>
                <w:sz w:val="24"/>
                <w:szCs w:val="24"/>
              </w:rPr>
            </w:pPr>
            <w:r w:rsidRPr="007123DC">
              <w:rPr>
                <w:sz w:val="24"/>
                <w:szCs w:val="24"/>
              </w:rPr>
              <w:t>78</w:t>
            </w:r>
          </w:p>
        </w:tc>
        <w:tc>
          <w:tcPr>
            <w:tcW w:w="376" w:type="pct"/>
          </w:tcPr>
          <w:p w14:paraId="51592FD5" w14:textId="77777777" w:rsidR="006C0177" w:rsidRPr="007123DC" w:rsidRDefault="006C0177" w:rsidP="006C7E6E">
            <w:pPr>
              <w:widowControl w:val="0"/>
              <w:ind w:left="-57" w:right="-57"/>
              <w:jc w:val="center"/>
              <w:rPr>
                <w:sz w:val="24"/>
                <w:szCs w:val="24"/>
              </w:rPr>
            </w:pPr>
            <w:r w:rsidRPr="007123DC">
              <w:rPr>
                <w:sz w:val="24"/>
                <w:szCs w:val="24"/>
              </w:rPr>
              <w:t>79</w:t>
            </w:r>
          </w:p>
        </w:tc>
        <w:tc>
          <w:tcPr>
            <w:tcW w:w="372" w:type="pct"/>
          </w:tcPr>
          <w:p w14:paraId="658CD3DF" w14:textId="77777777" w:rsidR="006C0177" w:rsidRPr="007123DC" w:rsidRDefault="006C0177" w:rsidP="006C7E6E">
            <w:pPr>
              <w:widowControl w:val="0"/>
              <w:ind w:left="-57" w:right="-57"/>
              <w:jc w:val="center"/>
              <w:rPr>
                <w:sz w:val="24"/>
                <w:szCs w:val="24"/>
              </w:rPr>
            </w:pPr>
            <w:r w:rsidRPr="007123DC">
              <w:rPr>
                <w:sz w:val="24"/>
                <w:szCs w:val="24"/>
              </w:rPr>
              <w:t>81</w:t>
            </w:r>
          </w:p>
        </w:tc>
      </w:tr>
      <w:tr w:rsidR="006C0177" w:rsidRPr="007123DC" w14:paraId="44026912" w14:textId="77777777" w:rsidTr="00E554F7">
        <w:trPr>
          <w:trHeight w:val="20"/>
        </w:trPr>
        <w:tc>
          <w:tcPr>
            <w:tcW w:w="843" w:type="pct"/>
          </w:tcPr>
          <w:p w14:paraId="7ADFAB2E" w14:textId="77777777" w:rsidR="006C0177" w:rsidRPr="007123DC" w:rsidRDefault="006C0177" w:rsidP="006C7E6E">
            <w:pPr>
              <w:widowControl w:val="0"/>
              <w:ind w:left="-57" w:right="-57"/>
              <w:jc w:val="center"/>
              <w:rPr>
                <w:sz w:val="24"/>
                <w:szCs w:val="24"/>
              </w:rPr>
            </w:pPr>
            <w:r w:rsidRPr="007123DC">
              <w:rPr>
                <w:sz w:val="24"/>
                <w:szCs w:val="24"/>
              </w:rPr>
              <w:t>Tháng 6</w:t>
            </w:r>
          </w:p>
        </w:tc>
        <w:tc>
          <w:tcPr>
            <w:tcW w:w="386" w:type="pct"/>
          </w:tcPr>
          <w:p w14:paraId="71B708EE" w14:textId="77777777" w:rsidR="006C0177" w:rsidRPr="007123DC" w:rsidRDefault="006C0177" w:rsidP="006C7E6E">
            <w:pPr>
              <w:widowControl w:val="0"/>
              <w:ind w:left="-57" w:right="-57"/>
              <w:jc w:val="center"/>
              <w:rPr>
                <w:sz w:val="24"/>
                <w:szCs w:val="24"/>
              </w:rPr>
            </w:pPr>
            <w:r w:rsidRPr="007123DC">
              <w:rPr>
                <w:sz w:val="24"/>
                <w:szCs w:val="24"/>
              </w:rPr>
              <w:t>74</w:t>
            </w:r>
          </w:p>
        </w:tc>
        <w:tc>
          <w:tcPr>
            <w:tcW w:w="379" w:type="pct"/>
          </w:tcPr>
          <w:p w14:paraId="15DE912B" w14:textId="77777777" w:rsidR="006C0177" w:rsidRPr="007123DC" w:rsidRDefault="006C0177" w:rsidP="006C7E6E">
            <w:pPr>
              <w:widowControl w:val="0"/>
              <w:ind w:left="-57" w:right="-57"/>
              <w:jc w:val="center"/>
              <w:rPr>
                <w:sz w:val="24"/>
                <w:szCs w:val="24"/>
              </w:rPr>
            </w:pPr>
            <w:r w:rsidRPr="007123DC">
              <w:rPr>
                <w:sz w:val="24"/>
                <w:szCs w:val="24"/>
              </w:rPr>
              <w:t>78</w:t>
            </w:r>
          </w:p>
        </w:tc>
        <w:tc>
          <w:tcPr>
            <w:tcW w:w="378" w:type="pct"/>
          </w:tcPr>
          <w:p w14:paraId="1673D818" w14:textId="77777777" w:rsidR="006C0177" w:rsidRPr="007123DC" w:rsidRDefault="006C0177" w:rsidP="006C7E6E">
            <w:pPr>
              <w:widowControl w:val="0"/>
              <w:ind w:left="-57" w:right="-57"/>
              <w:jc w:val="center"/>
              <w:rPr>
                <w:sz w:val="24"/>
                <w:szCs w:val="24"/>
              </w:rPr>
            </w:pPr>
            <w:r w:rsidRPr="007123DC">
              <w:rPr>
                <w:sz w:val="24"/>
                <w:szCs w:val="24"/>
              </w:rPr>
              <w:t>74</w:t>
            </w:r>
          </w:p>
        </w:tc>
        <w:tc>
          <w:tcPr>
            <w:tcW w:w="378" w:type="pct"/>
          </w:tcPr>
          <w:p w14:paraId="7535D068" w14:textId="77777777" w:rsidR="006C0177" w:rsidRPr="007123DC" w:rsidRDefault="006C0177" w:rsidP="006C7E6E">
            <w:pPr>
              <w:widowControl w:val="0"/>
              <w:ind w:left="-57" w:right="-57"/>
              <w:jc w:val="center"/>
              <w:rPr>
                <w:sz w:val="24"/>
                <w:szCs w:val="24"/>
              </w:rPr>
            </w:pPr>
            <w:r w:rsidRPr="007123DC">
              <w:rPr>
                <w:sz w:val="24"/>
                <w:szCs w:val="24"/>
              </w:rPr>
              <w:t>71</w:t>
            </w:r>
          </w:p>
        </w:tc>
        <w:tc>
          <w:tcPr>
            <w:tcW w:w="378" w:type="pct"/>
          </w:tcPr>
          <w:p w14:paraId="2C890EC2" w14:textId="77777777" w:rsidR="006C0177" w:rsidRPr="007123DC" w:rsidRDefault="006C0177" w:rsidP="006C7E6E">
            <w:pPr>
              <w:widowControl w:val="0"/>
              <w:ind w:left="-57" w:right="-57"/>
              <w:jc w:val="center"/>
              <w:rPr>
                <w:sz w:val="24"/>
                <w:szCs w:val="24"/>
              </w:rPr>
            </w:pPr>
            <w:r w:rsidRPr="007123DC">
              <w:rPr>
                <w:sz w:val="24"/>
                <w:szCs w:val="24"/>
              </w:rPr>
              <w:t>74,2</w:t>
            </w:r>
          </w:p>
        </w:tc>
        <w:tc>
          <w:tcPr>
            <w:tcW w:w="378" w:type="pct"/>
          </w:tcPr>
          <w:p w14:paraId="2107EE63" w14:textId="77777777" w:rsidR="006C0177" w:rsidRPr="007123DC" w:rsidRDefault="006C0177" w:rsidP="006C7E6E">
            <w:pPr>
              <w:widowControl w:val="0"/>
              <w:ind w:left="-57" w:right="-57"/>
              <w:jc w:val="center"/>
              <w:rPr>
                <w:sz w:val="24"/>
                <w:szCs w:val="24"/>
              </w:rPr>
            </w:pPr>
            <w:r w:rsidRPr="007123DC">
              <w:rPr>
                <w:sz w:val="24"/>
                <w:szCs w:val="24"/>
              </w:rPr>
              <w:t>73,2</w:t>
            </w:r>
          </w:p>
        </w:tc>
        <w:tc>
          <w:tcPr>
            <w:tcW w:w="378" w:type="pct"/>
          </w:tcPr>
          <w:p w14:paraId="48511180" w14:textId="77777777" w:rsidR="006C0177" w:rsidRPr="007123DC" w:rsidRDefault="006C0177" w:rsidP="006C7E6E">
            <w:pPr>
              <w:widowControl w:val="0"/>
              <w:ind w:left="-57" w:right="-57"/>
              <w:jc w:val="center"/>
              <w:rPr>
                <w:sz w:val="24"/>
                <w:szCs w:val="24"/>
              </w:rPr>
            </w:pPr>
            <w:r w:rsidRPr="007123DC">
              <w:rPr>
                <w:sz w:val="24"/>
                <w:szCs w:val="24"/>
              </w:rPr>
              <w:t>72</w:t>
            </w:r>
          </w:p>
        </w:tc>
        <w:tc>
          <w:tcPr>
            <w:tcW w:w="378" w:type="pct"/>
          </w:tcPr>
          <w:p w14:paraId="6919248E" w14:textId="77777777" w:rsidR="006C0177" w:rsidRPr="007123DC" w:rsidRDefault="006C0177" w:rsidP="006C7E6E">
            <w:pPr>
              <w:widowControl w:val="0"/>
              <w:ind w:left="-57" w:right="-57"/>
              <w:jc w:val="center"/>
              <w:rPr>
                <w:sz w:val="24"/>
                <w:szCs w:val="24"/>
              </w:rPr>
            </w:pPr>
            <w:r w:rsidRPr="007123DC">
              <w:rPr>
                <w:sz w:val="24"/>
                <w:szCs w:val="24"/>
              </w:rPr>
              <w:t>66</w:t>
            </w:r>
          </w:p>
        </w:tc>
        <w:tc>
          <w:tcPr>
            <w:tcW w:w="378" w:type="pct"/>
          </w:tcPr>
          <w:p w14:paraId="049C3940" w14:textId="77777777" w:rsidR="006C0177" w:rsidRPr="007123DC" w:rsidRDefault="006C0177" w:rsidP="006C7E6E">
            <w:pPr>
              <w:widowControl w:val="0"/>
              <w:ind w:left="-57" w:right="-57"/>
              <w:jc w:val="center"/>
              <w:rPr>
                <w:sz w:val="24"/>
                <w:szCs w:val="24"/>
              </w:rPr>
            </w:pPr>
            <w:r w:rsidRPr="007123DC">
              <w:rPr>
                <w:sz w:val="24"/>
                <w:szCs w:val="24"/>
              </w:rPr>
              <w:t>69</w:t>
            </w:r>
          </w:p>
        </w:tc>
        <w:tc>
          <w:tcPr>
            <w:tcW w:w="376" w:type="pct"/>
          </w:tcPr>
          <w:p w14:paraId="784D01AC" w14:textId="77777777" w:rsidR="006C0177" w:rsidRPr="007123DC" w:rsidRDefault="006C0177" w:rsidP="006C7E6E">
            <w:pPr>
              <w:widowControl w:val="0"/>
              <w:ind w:left="-57" w:right="-57"/>
              <w:jc w:val="center"/>
              <w:rPr>
                <w:sz w:val="24"/>
                <w:szCs w:val="24"/>
              </w:rPr>
            </w:pPr>
            <w:r w:rsidRPr="007123DC">
              <w:rPr>
                <w:sz w:val="24"/>
                <w:szCs w:val="24"/>
              </w:rPr>
              <w:t>68</w:t>
            </w:r>
          </w:p>
        </w:tc>
        <w:tc>
          <w:tcPr>
            <w:tcW w:w="372" w:type="pct"/>
          </w:tcPr>
          <w:p w14:paraId="3D4610E1" w14:textId="77777777" w:rsidR="006C0177" w:rsidRPr="007123DC" w:rsidRDefault="006C0177" w:rsidP="006C7E6E">
            <w:pPr>
              <w:widowControl w:val="0"/>
              <w:ind w:left="-57" w:right="-57"/>
              <w:jc w:val="center"/>
              <w:rPr>
                <w:sz w:val="24"/>
                <w:szCs w:val="24"/>
              </w:rPr>
            </w:pPr>
            <w:r w:rsidRPr="007123DC">
              <w:rPr>
                <w:sz w:val="24"/>
                <w:szCs w:val="24"/>
              </w:rPr>
              <w:t>73</w:t>
            </w:r>
          </w:p>
        </w:tc>
      </w:tr>
      <w:tr w:rsidR="006C0177" w:rsidRPr="007123DC" w14:paraId="45444BB6" w14:textId="77777777" w:rsidTr="00E554F7">
        <w:trPr>
          <w:trHeight w:val="20"/>
        </w:trPr>
        <w:tc>
          <w:tcPr>
            <w:tcW w:w="843" w:type="pct"/>
          </w:tcPr>
          <w:p w14:paraId="2B85AF82" w14:textId="77777777" w:rsidR="006C0177" w:rsidRPr="007123DC" w:rsidRDefault="006C0177" w:rsidP="006C7E6E">
            <w:pPr>
              <w:widowControl w:val="0"/>
              <w:ind w:left="-57" w:right="-57"/>
              <w:jc w:val="center"/>
              <w:rPr>
                <w:sz w:val="24"/>
                <w:szCs w:val="24"/>
              </w:rPr>
            </w:pPr>
            <w:r w:rsidRPr="007123DC">
              <w:rPr>
                <w:sz w:val="24"/>
                <w:szCs w:val="24"/>
              </w:rPr>
              <w:br w:type="page"/>
              <w:t>Tháng 7</w:t>
            </w:r>
          </w:p>
        </w:tc>
        <w:tc>
          <w:tcPr>
            <w:tcW w:w="386" w:type="pct"/>
          </w:tcPr>
          <w:p w14:paraId="42AACB25" w14:textId="77777777" w:rsidR="006C0177" w:rsidRPr="007123DC" w:rsidRDefault="006C0177" w:rsidP="006C7E6E">
            <w:pPr>
              <w:widowControl w:val="0"/>
              <w:ind w:left="-57" w:right="-57"/>
              <w:jc w:val="center"/>
              <w:rPr>
                <w:sz w:val="24"/>
                <w:szCs w:val="24"/>
              </w:rPr>
            </w:pPr>
            <w:r w:rsidRPr="007123DC">
              <w:rPr>
                <w:sz w:val="24"/>
                <w:szCs w:val="24"/>
              </w:rPr>
              <w:t>76</w:t>
            </w:r>
          </w:p>
        </w:tc>
        <w:tc>
          <w:tcPr>
            <w:tcW w:w="379" w:type="pct"/>
          </w:tcPr>
          <w:p w14:paraId="2D4017C5" w14:textId="77777777" w:rsidR="006C0177" w:rsidRPr="007123DC" w:rsidRDefault="006C0177" w:rsidP="006C7E6E">
            <w:pPr>
              <w:widowControl w:val="0"/>
              <w:ind w:left="-57" w:right="-57"/>
              <w:jc w:val="center"/>
              <w:rPr>
                <w:sz w:val="24"/>
                <w:szCs w:val="24"/>
              </w:rPr>
            </w:pPr>
            <w:r w:rsidRPr="007123DC">
              <w:rPr>
                <w:sz w:val="24"/>
                <w:szCs w:val="24"/>
              </w:rPr>
              <w:t>83</w:t>
            </w:r>
          </w:p>
        </w:tc>
        <w:tc>
          <w:tcPr>
            <w:tcW w:w="378" w:type="pct"/>
          </w:tcPr>
          <w:p w14:paraId="0EDCA56E" w14:textId="77777777" w:rsidR="006C0177" w:rsidRPr="007123DC" w:rsidRDefault="006C0177" w:rsidP="006C7E6E">
            <w:pPr>
              <w:widowControl w:val="0"/>
              <w:ind w:left="-57" w:right="-57"/>
              <w:jc w:val="center"/>
              <w:rPr>
                <w:sz w:val="24"/>
                <w:szCs w:val="24"/>
              </w:rPr>
            </w:pPr>
            <w:r w:rsidRPr="007123DC">
              <w:rPr>
                <w:sz w:val="24"/>
                <w:szCs w:val="24"/>
              </w:rPr>
              <w:t>75</w:t>
            </w:r>
          </w:p>
        </w:tc>
        <w:tc>
          <w:tcPr>
            <w:tcW w:w="378" w:type="pct"/>
          </w:tcPr>
          <w:p w14:paraId="41C31DAA" w14:textId="77777777" w:rsidR="006C0177" w:rsidRPr="007123DC" w:rsidRDefault="006C0177" w:rsidP="006C7E6E">
            <w:pPr>
              <w:widowControl w:val="0"/>
              <w:ind w:left="-57" w:right="-57"/>
              <w:jc w:val="center"/>
              <w:rPr>
                <w:sz w:val="24"/>
                <w:szCs w:val="24"/>
              </w:rPr>
            </w:pPr>
            <w:r w:rsidRPr="007123DC">
              <w:rPr>
                <w:sz w:val="24"/>
                <w:szCs w:val="24"/>
              </w:rPr>
              <w:t>77</w:t>
            </w:r>
          </w:p>
        </w:tc>
        <w:tc>
          <w:tcPr>
            <w:tcW w:w="378" w:type="pct"/>
          </w:tcPr>
          <w:p w14:paraId="7555DF24" w14:textId="77777777" w:rsidR="006C0177" w:rsidRPr="007123DC" w:rsidRDefault="006C0177" w:rsidP="006C7E6E">
            <w:pPr>
              <w:widowControl w:val="0"/>
              <w:ind w:left="-57" w:right="-57"/>
              <w:jc w:val="center"/>
              <w:rPr>
                <w:sz w:val="24"/>
                <w:szCs w:val="24"/>
              </w:rPr>
            </w:pPr>
            <w:r w:rsidRPr="007123DC">
              <w:rPr>
                <w:sz w:val="24"/>
                <w:szCs w:val="24"/>
              </w:rPr>
              <w:t>76,0</w:t>
            </w:r>
          </w:p>
        </w:tc>
        <w:tc>
          <w:tcPr>
            <w:tcW w:w="378" w:type="pct"/>
          </w:tcPr>
          <w:p w14:paraId="7A5E66DB" w14:textId="77777777" w:rsidR="006C0177" w:rsidRPr="007123DC" w:rsidRDefault="006C0177" w:rsidP="006C7E6E">
            <w:pPr>
              <w:widowControl w:val="0"/>
              <w:ind w:left="-57" w:right="-57"/>
              <w:jc w:val="center"/>
              <w:rPr>
                <w:sz w:val="24"/>
                <w:szCs w:val="24"/>
              </w:rPr>
            </w:pPr>
            <w:r w:rsidRPr="007123DC">
              <w:rPr>
                <w:sz w:val="24"/>
                <w:szCs w:val="24"/>
              </w:rPr>
              <w:t>80,2</w:t>
            </w:r>
          </w:p>
        </w:tc>
        <w:tc>
          <w:tcPr>
            <w:tcW w:w="378" w:type="pct"/>
          </w:tcPr>
          <w:p w14:paraId="129CC64A" w14:textId="77777777" w:rsidR="006C0177" w:rsidRPr="007123DC" w:rsidRDefault="006C0177" w:rsidP="006C7E6E">
            <w:pPr>
              <w:widowControl w:val="0"/>
              <w:ind w:left="-57" w:right="-57"/>
              <w:jc w:val="center"/>
              <w:rPr>
                <w:sz w:val="24"/>
                <w:szCs w:val="24"/>
              </w:rPr>
            </w:pPr>
            <w:r w:rsidRPr="007123DC">
              <w:rPr>
                <w:sz w:val="24"/>
                <w:szCs w:val="24"/>
              </w:rPr>
              <w:t>77</w:t>
            </w:r>
          </w:p>
        </w:tc>
        <w:tc>
          <w:tcPr>
            <w:tcW w:w="378" w:type="pct"/>
          </w:tcPr>
          <w:p w14:paraId="236FB98F" w14:textId="77777777" w:rsidR="006C0177" w:rsidRPr="007123DC" w:rsidRDefault="006C0177" w:rsidP="006C7E6E">
            <w:pPr>
              <w:widowControl w:val="0"/>
              <w:ind w:left="-57" w:right="-57"/>
              <w:jc w:val="center"/>
              <w:rPr>
                <w:sz w:val="24"/>
                <w:szCs w:val="24"/>
              </w:rPr>
            </w:pPr>
            <w:r w:rsidRPr="007123DC">
              <w:rPr>
                <w:sz w:val="24"/>
                <w:szCs w:val="24"/>
              </w:rPr>
              <w:t>68</w:t>
            </w:r>
          </w:p>
        </w:tc>
        <w:tc>
          <w:tcPr>
            <w:tcW w:w="378" w:type="pct"/>
          </w:tcPr>
          <w:p w14:paraId="102E7107" w14:textId="77777777" w:rsidR="006C0177" w:rsidRPr="007123DC" w:rsidRDefault="006C0177" w:rsidP="006C7E6E">
            <w:pPr>
              <w:widowControl w:val="0"/>
              <w:ind w:left="-57" w:right="-57"/>
              <w:jc w:val="center"/>
              <w:rPr>
                <w:sz w:val="24"/>
                <w:szCs w:val="24"/>
              </w:rPr>
            </w:pPr>
            <w:r w:rsidRPr="007123DC">
              <w:rPr>
                <w:sz w:val="24"/>
                <w:szCs w:val="24"/>
              </w:rPr>
              <w:t>71</w:t>
            </w:r>
          </w:p>
        </w:tc>
        <w:tc>
          <w:tcPr>
            <w:tcW w:w="376" w:type="pct"/>
          </w:tcPr>
          <w:p w14:paraId="60B2D75B" w14:textId="77777777" w:rsidR="006C0177" w:rsidRPr="007123DC" w:rsidRDefault="006C0177" w:rsidP="006C7E6E">
            <w:pPr>
              <w:widowControl w:val="0"/>
              <w:ind w:left="-57" w:right="-57"/>
              <w:jc w:val="center"/>
              <w:rPr>
                <w:sz w:val="24"/>
                <w:szCs w:val="24"/>
              </w:rPr>
            </w:pPr>
            <w:r w:rsidRPr="007123DC">
              <w:rPr>
                <w:sz w:val="24"/>
                <w:szCs w:val="24"/>
              </w:rPr>
              <w:t>73</w:t>
            </w:r>
          </w:p>
        </w:tc>
        <w:tc>
          <w:tcPr>
            <w:tcW w:w="372" w:type="pct"/>
          </w:tcPr>
          <w:p w14:paraId="47FCB8A4" w14:textId="77777777" w:rsidR="006C0177" w:rsidRPr="007123DC" w:rsidRDefault="006C0177" w:rsidP="006C7E6E">
            <w:pPr>
              <w:widowControl w:val="0"/>
              <w:ind w:left="-57" w:right="-57"/>
              <w:jc w:val="center"/>
              <w:rPr>
                <w:sz w:val="24"/>
                <w:szCs w:val="24"/>
              </w:rPr>
            </w:pPr>
            <w:r w:rsidRPr="007123DC">
              <w:rPr>
                <w:sz w:val="24"/>
                <w:szCs w:val="24"/>
              </w:rPr>
              <w:t>80</w:t>
            </w:r>
          </w:p>
        </w:tc>
      </w:tr>
      <w:tr w:rsidR="006C0177" w:rsidRPr="007123DC" w14:paraId="1C4B6585" w14:textId="77777777" w:rsidTr="00E554F7">
        <w:trPr>
          <w:trHeight w:val="20"/>
        </w:trPr>
        <w:tc>
          <w:tcPr>
            <w:tcW w:w="843" w:type="pct"/>
          </w:tcPr>
          <w:p w14:paraId="681960AD" w14:textId="77777777" w:rsidR="006C0177" w:rsidRPr="007123DC" w:rsidRDefault="006C0177" w:rsidP="006C7E6E">
            <w:pPr>
              <w:widowControl w:val="0"/>
              <w:ind w:left="-57" w:right="-57"/>
              <w:jc w:val="center"/>
              <w:rPr>
                <w:sz w:val="24"/>
                <w:szCs w:val="24"/>
              </w:rPr>
            </w:pPr>
            <w:r w:rsidRPr="007123DC">
              <w:rPr>
                <w:sz w:val="24"/>
                <w:szCs w:val="24"/>
              </w:rPr>
              <w:t>Tháng 8</w:t>
            </w:r>
          </w:p>
        </w:tc>
        <w:tc>
          <w:tcPr>
            <w:tcW w:w="386" w:type="pct"/>
          </w:tcPr>
          <w:p w14:paraId="309ECBB4" w14:textId="77777777" w:rsidR="006C0177" w:rsidRPr="007123DC" w:rsidRDefault="006C0177" w:rsidP="006C7E6E">
            <w:pPr>
              <w:widowControl w:val="0"/>
              <w:ind w:left="-57" w:right="-57"/>
              <w:jc w:val="center"/>
              <w:rPr>
                <w:sz w:val="24"/>
                <w:szCs w:val="24"/>
              </w:rPr>
            </w:pPr>
            <w:r w:rsidRPr="007123DC">
              <w:rPr>
                <w:sz w:val="24"/>
                <w:szCs w:val="24"/>
              </w:rPr>
              <w:t>74</w:t>
            </w:r>
          </w:p>
        </w:tc>
        <w:tc>
          <w:tcPr>
            <w:tcW w:w="379" w:type="pct"/>
          </w:tcPr>
          <w:p w14:paraId="56F97FB9" w14:textId="77777777" w:rsidR="006C0177" w:rsidRPr="007123DC" w:rsidRDefault="006C0177" w:rsidP="006C7E6E">
            <w:pPr>
              <w:widowControl w:val="0"/>
              <w:ind w:left="-57" w:right="-57"/>
              <w:jc w:val="center"/>
              <w:rPr>
                <w:sz w:val="24"/>
                <w:szCs w:val="24"/>
              </w:rPr>
            </w:pPr>
            <w:r w:rsidRPr="007123DC">
              <w:rPr>
                <w:sz w:val="24"/>
                <w:szCs w:val="24"/>
              </w:rPr>
              <w:t>84</w:t>
            </w:r>
          </w:p>
        </w:tc>
        <w:tc>
          <w:tcPr>
            <w:tcW w:w="378" w:type="pct"/>
          </w:tcPr>
          <w:p w14:paraId="3CA5B30D" w14:textId="77777777" w:rsidR="006C0177" w:rsidRPr="007123DC" w:rsidRDefault="006C0177" w:rsidP="006C7E6E">
            <w:pPr>
              <w:widowControl w:val="0"/>
              <w:ind w:left="-57" w:right="-57"/>
              <w:jc w:val="center"/>
              <w:rPr>
                <w:sz w:val="24"/>
                <w:szCs w:val="24"/>
              </w:rPr>
            </w:pPr>
            <w:r w:rsidRPr="007123DC">
              <w:rPr>
                <w:sz w:val="24"/>
                <w:szCs w:val="24"/>
              </w:rPr>
              <w:t>78</w:t>
            </w:r>
          </w:p>
        </w:tc>
        <w:tc>
          <w:tcPr>
            <w:tcW w:w="378" w:type="pct"/>
          </w:tcPr>
          <w:p w14:paraId="3BD2C134" w14:textId="77777777" w:rsidR="006C0177" w:rsidRPr="007123DC" w:rsidRDefault="006C0177" w:rsidP="006C7E6E">
            <w:pPr>
              <w:widowControl w:val="0"/>
              <w:ind w:left="-57" w:right="-57"/>
              <w:jc w:val="center"/>
              <w:rPr>
                <w:sz w:val="24"/>
                <w:szCs w:val="24"/>
              </w:rPr>
            </w:pPr>
            <w:r w:rsidRPr="007123DC">
              <w:rPr>
                <w:sz w:val="24"/>
                <w:szCs w:val="24"/>
              </w:rPr>
              <w:t>78</w:t>
            </w:r>
          </w:p>
        </w:tc>
        <w:tc>
          <w:tcPr>
            <w:tcW w:w="378" w:type="pct"/>
          </w:tcPr>
          <w:p w14:paraId="1F4ACCAC" w14:textId="77777777" w:rsidR="006C0177" w:rsidRPr="007123DC" w:rsidRDefault="006C0177" w:rsidP="006C7E6E">
            <w:pPr>
              <w:widowControl w:val="0"/>
              <w:ind w:left="-57" w:right="-57"/>
              <w:jc w:val="center"/>
              <w:rPr>
                <w:sz w:val="24"/>
                <w:szCs w:val="24"/>
              </w:rPr>
            </w:pPr>
            <w:r w:rsidRPr="007123DC">
              <w:rPr>
                <w:sz w:val="24"/>
                <w:szCs w:val="24"/>
              </w:rPr>
              <w:t>77,0</w:t>
            </w:r>
          </w:p>
        </w:tc>
        <w:tc>
          <w:tcPr>
            <w:tcW w:w="378" w:type="pct"/>
          </w:tcPr>
          <w:p w14:paraId="139AA1BA" w14:textId="77777777" w:rsidR="006C0177" w:rsidRPr="007123DC" w:rsidRDefault="006C0177" w:rsidP="006C7E6E">
            <w:pPr>
              <w:widowControl w:val="0"/>
              <w:ind w:left="-57" w:right="-57"/>
              <w:jc w:val="center"/>
              <w:rPr>
                <w:sz w:val="24"/>
                <w:szCs w:val="24"/>
              </w:rPr>
            </w:pPr>
            <w:r w:rsidRPr="007123DC">
              <w:rPr>
                <w:sz w:val="24"/>
                <w:szCs w:val="24"/>
              </w:rPr>
              <w:t>78,4</w:t>
            </w:r>
          </w:p>
        </w:tc>
        <w:tc>
          <w:tcPr>
            <w:tcW w:w="378" w:type="pct"/>
          </w:tcPr>
          <w:p w14:paraId="2E3B1BBC" w14:textId="77777777" w:rsidR="006C0177" w:rsidRPr="007123DC" w:rsidRDefault="006C0177" w:rsidP="006C7E6E">
            <w:pPr>
              <w:widowControl w:val="0"/>
              <w:ind w:left="-57" w:right="-57"/>
              <w:jc w:val="center"/>
              <w:rPr>
                <w:sz w:val="24"/>
                <w:szCs w:val="24"/>
              </w:rPr>
            </w:pPr>
            <w:r w:rsidRPr="007123DC">
              <w:rPr>
                <w:sz w:val="24"/>
                <w:szCs w:val="24"/>
              </w:rPr>
              <w:t>77</w:t>
            </w:r>
          </w:p>
        </w:tc>
        <w:tc>
          <w:tcPr>
            <w:tcW w:w="378" w:type="pct"/>
          </w:tcPr>
          <w:p w14:paraId="2CA3D9DC" w14:textId="77777777" w:rsidR="006C0177" w:rsidRPr="007123DC" w:rsidRDefault="006C0177" w:rsidP="006C7E6E">
            <w:pPr>
              <w:widowControl w:val="0"/>
              <w:ind w:left="-57" w:right="-57"/>
              <w:jc w:val="center"/>
              <w:rPr>
                <w:sz w:val="24"/>
                <w:szCs w:val="24"/>
              </w:rPr>
            </w:pPr>
            <w:r w:rsidRPr="007123DC">
              <w:rPr>
                <w:sz w:val="24"/>
                <w:szCs w:val="24"/>
              </w:rPr>
              <w:t>75</w:t>
            </w:r>
          </w:p>
        </w:tc>
        <w:tc>
          <w:tcPr>
            <w:tcW w:w="378" w:type="pct"/>
          </w:tcPr>
          <w:p w14:paraId="24E9893E" w14:textId="77777777" w:rsidR="006C0177" w:rsidRPr="007123DC" w:rsidRDefault="006C0177" w:rsidP="006C7E6E">
            <w:pPr>
              <w:widowControl w:val="0"/>
              <w:ind w:left="-57" w:right="-57"/>
              <w:jc w:val="center"/>
              <w:rPr>
                <w:sz w:val="24"/>
                <w:szCs w:val="24"/>
              </w:rPr>
            </w:pPr>
            <w:r w:rsidRPr="007123DC">
              <w:rPr>
                <w:sz w:val="24"/>
                <w:szCs w:val="24"/>
              </w:rPr>
              <w:t>78</w:t>
            </w:r>
          </w:p>
        </w:tc>
        <w:tc>
          <w:tcPr>
            <w:tcW w:w="376" w:type="pct"/>
          </w:tcPr>
          <w:p w14:paraId="2E42CB78" w14:textId="77777777" w:rsidR="006C0177" w:rsidRPr="007123DC" w:rsidRDefault="006C0177" w:rsidP="006C7E6E">
            <w:pPr>
              <w:widowControl w:val="0"/>
              <w:ind w:left="-57" w:right="-57"/>
              <w:jc w:val="center"/>
              <w:rPr>
                <w:sz w:val="24"/>
                <w:szCs w:val="24"/>
              </w:rPr>
            </w:pPr>
            <w:r w:rsidRPr="007123DC">
              <w:rPr>
                <w:sz w:val="24"/>
                <w:szCs w:val="24"/>
              </w:rPr>
              <w:t>70</w:t>
            </w:r>
          </w:p>
        </w:tc>
        <w:tc>
          <w:tcPr>
            <w:tcW w:w="372" w:type="pct"/>
          </w:tcPr>
          <w:p w14:paraId="53847A0F" w14:textId="77777777" w:rsidR="006C0177" w:rsidRPr="007123DC" w:rsidRDefault="006C0177" w:rsidP="006C7E6E">
            <w:pPr>
              <w:widowControl w:val="0"/>
              <w:ind w:left="-57" w:right="-57"/>
              <w:jc w:val="center"/>
              <w:rPr>
                <w:sz w:val="24"/>
                <w:szCs w:val="24"/>
              </w:rPr>
            </w:pPr>
            <w:r w:rsidRPr="007123DC">
              <w:rPr>
                <w:sz w:val="24"/>
                <w:szCs w:val="24"/>
              </w:rPr>
              <w:t>82</w:t>
            </w:r>
          </w:p>
        </w:tc>
      </w:tr>
      <w:tr w:rsidR="006C0177" w:rsidRPr="007123DC" w14:paraId="5C4D5472" w14:textId="77777777" w:rsidTr="00E554F7">
        <w:trPr>
          <w:trHeight w:val="20"/>
        </w:trPr>
        <w:tc>
          <w:tcPr>
            <w:tcW w:w="843" w:type="pct"/>
          </w:tcPr>
          <w:p w14:paraId="13827184" w14:textId="77777777" w:rsidR="006C0177" w:rsidRPr="007123DC" w:rsidRDefault="006C0177" w:rsidP="006C7E6E">
            <w:pPr>
              <w:widowControl w:val="0"/>
              <w:ind w:left="-57" w:right="-57"/>
              <w:jc w:val="center"/>
              <w:rPr>
                <w:sz w:val="24"/>
                <w:szCs w:val="24"/>
              </w:rPr>
            </w:pPr>
            <w:r w:rsidRPr="007123DC">
              <w:rPr>
                <w:sz w:val="24"/>
                <w:szCs w:val="24"/>
              </w:rPr>
              <w:t>Tháng 9</w:t>
            </w:r>
          </w:p>
        </w:tc>
        <w:tc>
          <w:tcPr>
            <w:tcW w:w="386" w:type="pct"/>
          </w:tcPr>
          <w:p w14:paraId="0E499266" w14:textId="77777777" w:rsidR="006C0177" w:rsidRPr="007123DC" w:rsidRDefault="006C0177" w:rsidP="006C7E6E">
            <w:pPr>
              <w:widowControl w:val="0"/>
              <w:ind w:left="-57" w:right="-57"/>
              <w:jc w:val="center"/>
              <w:rPr>
                <w:sz w:val="24"/>
                <w:szCs w:val="24"/>
              </w:rPr>
            </w:pPr>
            <w:r w:rsidRPr="007123DC">
              <w:rPr>
                <w:sz w:val="24"/>
                <w:szCs w:val="24"/>
              </w:rPr>
              <w:t>89</w:t>
            </w:r>
          </w:p>
        </w:tc>
        <w:tc>
          <w:tcPr>
            <w:tcW w:w="379" w:type="pct"/>
          </w:tcPr>
          <w:p w14:paraId="3782046F" w14:textId="77777777" w:rsidR="006C0177" w:rsidRPr="007123DC" w:rsidRDefault="006C0177" w:rsidP="006C7E6E">
            <w:pPr>
              <w:widowControl w:val="0"/>
              <w:ind w:left="-57" w:right="-57"/>
              <w:jc w:val="center"/>
              <w:rPr>
                <w:sz w:val="24"/>
                <w:szCs w:val="24"/>
              </w:rPr>
            </w:pPr>
            <w:r w:rsidRPr="007123DC">
              <w:rPr>
                <w:sz w:val="24"/>
                <w:szCs w:val="24"/>
              </w:rPr>
              <w:t>89</w:t>
            </w:r>
          </w:p>
        </w:tc>
        <w:tc>
          <w:tcPr>
            <w:tcW w:w="378" w:type="pct"/>
          </w:tcPr>
          <w:p w14:paraId="11F0E4B4" w14:textId="77777777" w:rsidR="006C0177" w:rsidRPr="007123DC" w:rsidRDefault="006C0177" w:rsidP="006C7E6E">
            <w:pPr>
              <w:widowControl w:val="0"/>
              <w:ind w:left="-57" w:right="-57"/>
              <w:jc w:val="center"/>
              <w:rPr>
                <w:sz w:val="24"/>
                <w:szCs w:val="24"/>
              </w:rPr>
            </w:pPr>
            <w:r w:rsidRPr="007123DC">
              <w:rPr>
                <w:sz w:val="24"/>
                <w:szCs w:val="24"/>
              </w:rPr>
              <w:t>82</w:t>
            </w:r>
          </w:p>
        </w:tc>
        <w:tc>
          <w:tcPr>
            <w:tcW w:w="378" w:type="pct"/>
          </w:tcPr>
          <w:p w14:paraId="618280B7" w14:textId="77777777" w:rsidR="006C0177" w:rsidRPr="007123DC" w:rsidRDefault="006C0177" w:rsidP="006C7E6E">
            <w:pPr>
              <w:widowControl w:val="0"/>
              <w:ind w:left="-57" w:right="-57"/>
              <w:jc w:val="center"/>
              <w:rPr>
                <w:sz w:val="24"/>
                <w:szCs w:val="24"/>
              </w:rPr>
            </w:pPr>
            <w:r w:rsidRPr="007123DC">
              <w:rPr>
                <w:sz w:val="24"/>
                <w:szCs w:val="24"/>
              </w:rPr>
              <w:t>79</w:t>
            </w:r>
          </w:p>
        </w:tc>
        <w:tc>
          <w:tcPr>
            <w:tcW w:w="378" w:type="pct"/>
          </w:tcPr>
          <w:p w14:paraId="6690D694" w14:textId="77777777" w:rsidR="006C0177" w:rsidRPr="007123DC" w:rsidRDefault="006C0177" w:rsidP="006C7E6E">
            <w:pPr>
              <w:widowControl w:val="0"/>
              <w:ind w:left="-57" w:right="-57"/>
              <w:jc w:val="center"/>
              <w:rPr>
                <w:sz w:val="24"/>
                <w:szCs w:val="24"/>
              </w:rPr>
            </w:pPr>
            <w:r w:rsidRPr="007123DC">
              <w:rPr>
                <w:sz w:val="24"/>
                <w:szCs w:val="24"/>
              </w:rPr>
              <w:t>83,4</w:t>
            </w:r>
          </w:p>
        </w:tc>
        <w:tc>
          <w:tcPr>
            <w:tcW w:w="378" w:type="pct"/>
          </w:tcPr>
          <w:p w14:paraId="5D84CD65" w14:textId="77777777" w:rsidR="006C0177" w:rsidRPr="007123DC" w:rsidRDefault="006C0177" w:rsidP="006C7E6E">
            <w:pPr>
              <w:widowControl w:val="0"/>
              <w:ind w:left="-57" w:right="-57"/>
              <w:jc w:val="center"/>
              <w:rPr>
                <w:sz w:val="24"/>
                <w:szCs w:val="24"/>
              </w:rPr>
            </w:pPr>
            <w:r w:rsidRPr="007123DC">
              <w:rPr>
                <w:sz w:val="24"/>
                <w:szCs w:val="24"/>
              </w:rPr>
              <w:t>83,0</w:t>
            </w:r>
          </w:p>
        </w:tc>
        <w:tc>
          <w:tcPr>
            <w:tcW w:w="378" w:type="pct"/>
          </w:tcPr>
          <w:p w14:paraId="4AC88F88" w14:textId="77777777" w:rsidR="006C0177" w:rsidRPr="007123DC" w:rsidRDefault="006C0177" w:rsidP="006C7E6E">
            <w:pPr>
              <w:widowControl w:val="0"/>
              <w:ind w:left="-57" w:right="-57"/>
              <w:jc w:val="center"/>
              <w:rPr>
                <w:sz w:val="24"/>
                <w:szCs w:val="24"/>
              </w:rPr>
            </w:pPr>
            <w:r w:rsidRPr="007123DC">
              <w:rPr>
                <w:sz w:val="24"/>
                <w:szCs w:val="24"/>
              </w:rPr>
              <w:t>82</w:t>
            </w:r>
          </w:p>
        </w:tc>
        <w:tc>
          <w:tcPr>
            <w:tcW w:w="378" w:type="pct"/>
          </w:tcPr>
          <w:p w14:paraId="0B372735" w14:textId="77777777" w:rsidR="006C0177" w:rsidRPr="007123DC" w:rsidRDefault="006C0177" w:rsidP="006C7E6E">
            <w:pPr>
              <w:widowControl w:val="0"/>
              <w:ind w:left="-57" w:right="-57"/>
              <w:jc w:val="center"/>
              <w:rPr>
                <w:sz w:val="24"/>
                <w:szCs w:val="24"/>
              </w:rPr>
            </w:pPr>
            <w:r w:rsidRPr="007123DC">
              <w:rPr>
                <w:sz w:val="24"/>
                <w:szCs w:val="24"/>
              </w:rPr>
              <w:t>85</w:t>
            </w:r>
          </w:p>
        </w:tc>
        <w:tc>
          <w:tcPr>
            <w:tcW w:w="378" w:type="pct"/>
          </w:tcPr>
          <w:p w14:paraId="5DE7C4B7" w14:textId="77777777" w:rsidR="006C0177" w:rsidRPr="007123DC" w:rsidRDefault="006C0177" w:rsidP="006C7E6E">
            <w:pPr>
              <w:widowControl w:val="0"/>
              <w:ind w:left="-57" w:right="-57"/>
              <w:jc w:val="center"/>
              <w:rPr>
                <w:sz w:val="24"/>
                <w:szCs w:val="24"/>
              </w:rPr>
            </w:pPr>
            <w:r w:rsidRPr="007123DC">
              <w:rPr>
                <w:sz w:val="24"/>
                <w:szCs w:val="24"/>
              </w:rPr>
              <w:t>81</w:t>
            </w:r>
          </w:p>
        </w:tc>
        <w:tc>
          <w:tcPr>
            <w:tcW w:w="376" w:type="pct"/>
          </w:tcPr>
          <w:p w14:paraId="1F727D9E" w14:textId="77777777" w:rsidR="006C0177" w:rsidRPr="007123DC" w:rsidRDefault="006C0177" w:rsidP="006C7E6E">
            <w:pPr>
              <w:widowControl w:val="0"/>
              <w:ind w:left="-57" w:right="-57"/>
              <w:jc w:val="center"/>
              <w:rPr>
                <w:sz w:val="24"/>
                <w:szCs w:val="24"/>
              </w:rPr>
            </w:pPr>
            <w:r w:rsidRPr="007123DC">
              <w:rPr>
                <w:sz w:val="24"/>
                <w:szCs w:val="24"/>
              </w:rPr>
              <w:t>88</w:t>
            </w:r>
          </w:p>
        </w:tc>
        <w:tc>
          <w:tcPr>
            <w:tcW w:w="372" w:type="pct"/>
          </w:tcPr>
          <w:p w14:paraId="0649E7C6" w14:textId="77777777" w:rsidR="006C0177" w:rsidRPr="007123DC" w:rsidRDefault="006C0177" w:rsidP="006C7E6E">
            <w:pPr>
              <w:widowControl w:val="0"/>
              <w:ind w:left="-57" w:right="-57"/>
              <w:jc w:val="center"/>
              <w:rPr>
                <w:sz w:val="24"/>
                <w:szCs w:val="24"/>
              </w:rPr>
            </w:pPr>
            <w:r w:rsidRPr="007123DC">
              <w:rPr>
                <w:sz w:val="24"/>
                <w:szCs w:val="24"/>
              </w:rPr>
              <w:t>88</w:t>
            </w:r>
          </w:p>
        </w:tc>
      </w:tr>
      <w:tr w:rsidR="006C0177" w:rsidRPr="007123DC" w14:paraId="578DD1AB" w14:textId="77777777" w:rsidTr="00E554F7">
        <w:trPr>
          <w:trHeight w:val="20"/>
        </w:trPr>
        <w:tc>
          <w:tcPr>
            <w:tcW w:w="843" w:type="pct"/>
          </w:tcPr>
          <w:p w14:paraId="1DAD7820" w14:textId="77777777" w:rsidR="006C0177" w:rsidRPr="007123DC" w:rsidRDefault="006C0177" w:rsidP="006C7E6E">
            <w:pPr>
              <w:widowControl w:val="0"/>
              <w:ind w:left="-57" w:right="-57"/>
              <w:jc w:val="center"/>
              <w:rPr>
                <w:sz w:val="24"/>
                <w:szCs w:val="24"/>
              </w:rPr>
            </w:pPr>
            <w:r w:rsidRPr="007123DC">
              <w:rPr>
                <w:sz w:val="24"/>
                <w:szCs w:val="24"/>
              </w:rPr>
              <w:t>Tháng 10</w:t>
            </w:r>
          </w:p>
        </w:tc>
        <w:tc>
          <w:tcPr>
            <w:tcW w:w="386" w:type="pct"/>
          </w:tcPr>
          <w:p w14:paraId="22E62DE2" w14:textId="77777777" w:rsidR="006C0177" w:rsidRPr="007123DC" w:rsidRDefault="006C0177" w:rsidP="006C7E6E">
            <w:pPr>
              <w:widowControl w:val="0"/>
              <w:ind w:left="-57" w:right="-57"/>
              <w:jc w:val="center"/>
              <w:rPr>
                <w:sz w:val="24"/>
                <w:szCs w:val="24"/>
              </w:rPr>
            </w:pPr>
            <w:r w:rsidRPr="007123DC">
              <w:rPr>
                <w:sz w:val="24"/>
                <w:szCs w:val="24"/>
              </w:rPr>
              <w:t>88</w:t>
            </w:r>
          </w:p>
        </w:tc>
        <w:tc>
          <w:tcPr>
            <w:tcW w:w="379" w:type="pct"/>
          </w:tcPr>
          <w:p w14:paraId="737AEACD" w14:textId="77777777" w:rsidR="006C0177" w:rsidRPr="007123DC" w:rsidRDefault="006C0177" w:rsidP="006C7E6E">
            <w:pPr>
              <w:widowControl w:val="0"/>
              <w:ind w:left="-57" w:right="-57"/>
              <w:jc w:val="center"/>
              <w:rPr>
                <w:sz w:val="24"/>
                <w:szCs w:val="24"/>
              </w:rPr>
            </w:pPr>
            <w:r w:rsidRPr="007123DC">
              <w:rPr>
                <w:sz w:val="24"/>
                <w:szCs w:val="24"/>
              </w:rPr>
              <w:t>91</w:t>
            </w:r>
          </w:p>
        </w:tc>
        <w:tc>
          <w:tcPr>
            <w:tcW w:w="378" w:type="pct"/>
          </w:tcPr>
          <w:p w14:paraId="4D8EA10D" w14:textId="77777777" w:rsidR="006C0177" w:rsidRPr="007123DC" w:rsidRDefault="006C0177" w:rsidP="006C7E6E">
            <w:pPr>
              <w:widowControl w:val="0"/>
              <w:ind w:left="-57" w:right="-57"/>
              <w:jc w:val="center"/>
              <w:rPr>
                <w:sz w:val="24"/>
                <w:szCs w:val="24"/>
              </w:rPr>
            </w:pPr>
            <w:r w:rsidRPr="007123DC">
              <w:rPr>
                <w:sz w:val="24"/>
                <w:szCs w:val="24"/>
              </w:rPr>
              <w:t>90</w:t>
            </w:r>
          </w:p>
        </w:tc>
        <w:tc>
          <w:tcPr>
            <w:tcW w:w="378" w:type="pct"/>
          </w:tcPr>
          <w:p w14:paraId="73C53CD2" w14:textId="77777777" w:rsidR="006C0177" w:rsidRPr="007123DC" w:rsidRDefault="006C0177" w:rsidP="006C7E6E">
            <w:pPr>
              <w:widowControl w:val="0"/>
              <w:ind w:left="-57" w:right="-57"/>
              <w:jc w:val="center"/>
              <w:rPr>
                <w:sz w:val="24"/>
                <w:szCs w:val="24"/>
              </w:rPr>
            </w:pPr>
            <w:r w:rsidRPr="007123DC">
              <w:rPr>
                <w:sz w:val="24"/>
                <w:szCs w:val="24"/>
              </w:rPr>
              <w:t>87</w:t>
            </w:r>
          </w:p>
        </w:tc>
        <w:tc>
          <w:tcPr>
            <w:tcW w:w="378" w:type="pct"/>
          </w:tcPr>
          <w:p w14:paraId="70BB40F8" w14:textId="77777777" w:rsidR="006C0177" w:rsidRPr="007123DC" w:rsidRDefault="006C0177" w:rsidP="006C7E6E">
            <w:pPr>
              <w:widowControl w:val="0"/>
              <w:ind w:left="-57" w:right="-57"/>
              <w:jc w:val="center"/>
              <w:rPr>
                <w:sz w:val="24"/>
                <w:szCs w:val="24"/>
              </w:rPr>
            </w:pPr>
            <w:r w:rsidRPr="007123DC">
              <w:rPr>
                <w:sz w:val="24"/>
                <w:szCs w:val="24"/>
              </w:rPr>
              <w:t>89,4</w:t>
            </w:r>
          </w:p>
        </w:tc>
        <w:tc>
          <w:tcPr>
            <w:tcW w:w="378" w:type="pct"/>
          </w:tcPr>
          <w:p w14:paraId="5AB84D86" w14:textId="77777777" w:rsidR="006C0177" w:rsidRPr="007123DC" w:rsidRDefault="006C0177" w:rsidP="006C7E6E">
            <w:pPr>
              <w:widowControl w:val="0"/>
              <w:ind w:left="-57" w:right="-57"/>
              <w:jc w:val="center"/>
              <w:rPr>
                <w:sz w:val="24"/>
                <w:szCs w:val="24"/>
              </w:rPr>
            </w:pPr>
            <w:r w:rsidRPr="007123DC">
              <w:rPr>
                <w:sz w:val="24"/>
                <w:szCs w:val="24"/>
              </w:rPr>
              <w:t>89,4</w:t>
            </w:r>
          </w:p>
        </w:tc>
        <w:tc>
          <w:tcPr>
            <w:tcW w:w="378" w:type="pct"/>
          </w:tcPr>
          <w:p w14:paraId="6B82E904"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18322868" w14:textId="77777777" w:rsidR="006C0177" w:rsidRPr="007123DC" w:rsidRDefault="006C0177" w:rsidP="006C7E6E">
            <w:pPr>
              <w:widowControl w:val="0"/>
              <w:ind w:left="-57" w:right="-57"/>
              <w:jc w:val="center"/>
              <w:rPr>
                <w:sz w:val="24"/>
                <w:szCs w:val="24"/>
              </w:rPr>
            </w:pPr>
            <w:r w:rsidRPr="007123DC">
              <w:rPr>
                <w:sz w:val="24"/>
                <w:szCs w:val="24"/>
              </w:rPr>
              <w:t>85</w:t>
            </w:r>
          </w:p>
        </w:tc>
        <w:tc>
          <w:tcPr>
            <w:tcW w:w="378" w:type="pct"/>
          </w:tcPr>
          <w:p w14:paraId="5744CB43" w14:textId="77777777" w:rsidR="006C0177" w:rsidRPr="007123DC" w:rsidRDefault="006C0177" w:rsidP="006C7E6E">
            <w:pPr>
              <w:widowControl w:val="0"/>
              <w:ind w:left="-57" w:right="-57"/>
              <w:jc w:val="center"/>
              <w:rPr>
                <w:sz w:val="24"/>
                <w:szCs w:val="24"/>
              </w:rPr>
            </w:pPr>
            <w:r w:rsidRPr="007123DC">
              <w:rPr>
                <w:sz w:val="24"/>
                <w:szCs w:val="24"/>
              </w:rPr>
              <w:t>87</w:t>
            </w:r>
          </w:p>
        </w:tc>
        <w:tc>
          <w:tcPr>
            <w:tcW w:w="376" w:type="pct"/>
          </w:tcPr>
          <w:p w14:paraId="0536AD00" w14:textId="77777777" w:rsidR="006C0177" w:rsidRPr="007123DC" w:rsidRDefault="006C0177" w:rsidP="006C7E6E">
            <w:pPr>
              <w:widowControl w:val="0"/>
              <w:ind w:left="-57" w:right="-57"/>
              <w:jc w:val="center"/>
              <w:rPr>
                <w:sz w:val="24"/>
                <w:szCs w:val="24"/>
              </w:rPr>
            </w:pPr>
            <w:r w:rsidRPr="007123DC">
              <w:rPr>
                <w:sz w:val="24"/>
                <w:szCs w:val="24"/>
              </w:rPr>
              <w:t>92</w:t>
            </w:r>
          </w:p>
        </w:tc>
        <w:tc>
          <w:tcPr>
            <w:tcW w:w="372" w:type="pct"/>
          </w:tcPr>
          <w:p w14:paraId="1D977C72" w14:textId="77777777" w:rsidR="006C0177" w:rsidRPr="007123DC" w:rsidRDefault="006C0177" w:rsidP="006C7E6E">
            <w:pPr>
              <w:widowControl w:val="0"/>
              <w:ind w:left="-57" w:right="-57"/>
              <w:jc w:val="center"/>
              <w:rPr>
                <w:sz w:val="24"/>
                <w:szCs w:val="24"/>
              </w:rPr>
            </w:pPr>
            <w:r w:rsidRPr="007123DC">
              <w:rPr>
                <w:sz w:val="24"/>
                <w:szCs w:val="24"/>
              </w:rPr>
              <w:t>91</w:t>
            </w:r>
          </w:p>
        </w:tc>
      </w:tr>
      <w:tr w:rsidR="006C0177" w:rsidRPr="007123DC" w14:paraId="759F133F" w14:textId="77777777" w:rsidTr="00E554F7">
        <w:trPr>
          <w:trHeight w:val="20"/>
        </w:trPr>
        <w:tc>
          <w:tcPr>
            <w:tcW w:w="843" w:type="pct"/>
          </w:tcPr>
          <w:p w14:paraId="76B1660F" w14:textId="77777777" w:rsidR="006C0177" w:rsidRPr="007123DC" w:rsidRDefault="006C0177" w:rsidP="006C7E6E">
            <w:pPr>
              <w:widowControl w:val="0"/>
              <w:ind w:left="-57" w:right="-57"/>
              <w:jc w:val="center"/>
              <w:rPr>
                <w:sz w:val="24"/>
                <w:szCs w:val="24"/>
              </w:rPr>
            </w:pPr>
            <w:r w:rsidRPr="007123DC">
              <w:rPr>
                <w:sz w:val="24"/>
                <w:szCs w:val="24"/>
              </w:rPr>
              <w:t>Tháng 11</w:t>
            </w:r>
          </w:p>
        </w:tc>
        <w:tc>
          <w:tcPr>
            <w:tcW w:w="386" w:type="pct"/>
          </w:tcPr>
          <w:p w14:paraId="0EA53E98" w14:textId="77777777" w:rsidR="006C0177" w:rsidRPr="007123DC" w:rsidRDefault="006C0177" w:rsidP="006C7E6E">
            <w:pPr>
              <w:widowControl w:val="0"/>
              <w:ind w:left="-57" w:right="-57"/>
              <w:jc w:val="center"/>
              <w:rPr>
                <w:sz w:val="24"/>
                <w:szCs w:val="24"/>
              </w:rPr>
            </w:pPr>
            <w:r w:rsidRPr="007123DC">
              <w:rPr>
                <w:sz w:val="24"/>
                <w:szCs w:val="24"/>
              </w:rPr>
              <w:t>91</w:t>
            </w:r>
          </w:p>
        </w:tc>
        <w:tc>
          <w:tcPr>
            <w:tcW w:w="379" w:type="pct"/>
          </w:tcPr>
          <w:p w14:paraId="745F0B7B" w14:textId="77777777" w:rsidR="006C0177" w:rsidRPr="007123DC" w:rsidRDefault="006C0177" w:rsidP="006C7E6E">
            <w:pPr>
              <w:widowControl w:val="0"/>
              <w:ind w:left="-57" w:right="-57"/>
              <w:jc w:val="center"/>
              <w:rPr>
                <w:sz w:val="24"/>
                <w:szCs w:val="24"/>
              </w:rPr>
            </w:pPr>
            <w:r w:rsidRPr="007123DC">
              <w:rPr>
                <w:sz w:val="24"/>
                <w:szCs w:val="24"/>
              </w:rPr>
              <w:t>93</w:t>
            </w:r>
          </w:p>
        </w:tc>
        <w:tc>
          <w:tcPr>
            <w:tcW w:w="378" w:type="pct"/>
          </w:tcPr>
          <w:p w14:paraId="7D486BB6" w14:textId="77777777" w:rsidR="006C0177" w:rsidRPr="007123DC" w:rsidRDefault="006C0177" w:rsidP="006C7E6E">
            <w:pPr>
              <w:widowControl w:val="0"/>
              <w:ind w:left="-57" w:right="-57"/>
              <w:jc w:val="center"/>
              <w:rPr>
                <w:sz w:val="24"/>
                <w:szCs w:val="24"/>
              </w:rPr>
            </w:pPr>
            <w:r w:rsidRPr="007123DC">
              <w:rPr>
                <w:sz w:val="24"/>
                <w:szCs w:val="24"/>
              </w:rPr>
              <w:t>91</w:t>
            </w:r>
          </w:p>
        </w:tc>
        <w:tc>
          <w:tcPr>
            <w:tcW w:w="378" w:type="pct"/>
          </w:tcPr>
          <w:p w14:paraId="5E591309"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1A3C2C18" w14:textId="77777777" w:rsidR="006C0177" w:rsidRPr="007123DC" w:rsidRDefault="006C0177" w:rsidP="006C7E6E">
            <w:pPr>
              <w:widowControl w:val="0"/>
              <w:ind w:left="-57" w:right="-57"/>
              <w:jc w:val="center"/>
              <w:rPr>
                <w:sz w:val="24"/>
                <w:szCs w:val="24"/>
              </w:rPr>
            </w:pPr>
            <w:r w:rsidRPr="007123DC">
              <w:rPr>
                <w:sz w:val="24"/>
                <w:szCs w:val="24"/>
              </w:rPr>
              <w:t>89,5</w:t>
            </w:r>
          </w:p>
        </w:tc>
        <w:tc>
          <w:tcPr>
            <w:tcW w:w="378" w:type="pct"/>
          </w:tcPr>
          <w:p w14:paraId="117456CF" w14:textId="77777777" w:rsidR="006C0177" w:rsidRPr="007123DC" w:rsidRDefault="006C0177" w:rsidP="006C7E6E">
            <w:pPr>
              <w:widowControl w:val="0"/>
              <w:ind w:left="-57" w:right="-57"/>
              <w:jc w:val="center"/>
              <w:rPr>
                <w:sz w:val="24"/>
                <w:szCs w:val="24"/>
              </w:rPr>
            </w:pPr>
            <w:r w:rsidRPr="007123DC">
              <w:rPr>
                <w:sz w:val="24"/>
                <w:szCs w:val="24"/>
              </w:rPr>
              <w:t>92,3</w:t>
            </w:r>
          </w:p>
        </w:tc>
        <w:tc>
          <w:tcPr>
            <w:tcW w:w="378" w:type="pct"/>
          </w:tcPr>
          <w:p w14:paraId="3732FE9E" w14:textId="77777777" w:rsidR="006C0177" w:rsidRPr="007123DC" w:rsidRDefault="006C0177" w:rsidP="006C7E6E">
            <w:pPr>
              <w:widowControl w:val="0"/>
              <w:ind w:left="-57" w:right="-57"/>
              <w:jc w:val="center"/>
              <w:rPr>
                <w:sz w:val="24"/>
                <w:szCs w:val="24"/>
              </w:rPr>
            </w:pPr>
            <w:r w:rsidRPr="007123DC">
              <w:rPr>
                <w:sz w:val="24"/>
                <w:szCs w:val="24"/>
              </w:rPr>
              <w:t>89</w:t>
            </w:r>
          </w:p>
        </w:tc>
        <w:tc>
          <w:tcPr>
            <w:tcW w:w="378" w:type="pct"/>
          </w:tcPr>
          <w:p w14:paraId="3A5ECED0" w14:textId="77777777" w:rsidR="006C0177" w:rsidRPr="007123DC" w:rsidRDefault="006C0177" w:rsidP="006C7E6E">
            <w:pPr>
              <w:widowControl w:val="0"/>
              <w:ind w:left="-57" w:right="-57"/>
              <w:jc w:val="center"/>
              <w:rPr>
                <w:sz w:val="24"/>
                <w:szCs w:val="24"/>
              </w:rPr>
            </w:pPr>
            <w:r w:rsidRPr="007123DC">
              <w:rPr>
                <w:sz w:val="24"/>
                <w:szCs w:val="24"/>
              </w:rPr>
              <w:t>86</w:t>
            </w:r>
          </w:p>
        </w:tc>
        <w:tc>
          <w:tcPr>
            <w:tcW w:w="378" w:type="pct"/>
          </w:tcPr>
          <w:p w14:paraId="6230CC1D" w14:textId="77777777" w:rsidR="006C0177" w:rsidRPr="007123DC" w:rsidRDefault="006C0177" w:rsidP="006C7E6E">
            <w:pPr>
              <w:widowControl w:val="0"/>
              <w:ind w:left="-57" w:right="-57"/>
              <w:jc w:val="center"/>
              <w:rPr>
                <w:sz w:val="24"/>
                <w:szCs w:val="24"/>
              </w:rPr>
            </w:pPr>
            <w:r w:rsidRPr="007123DC">
              <w:rPr>
                <w:sz w:val="24"/>
                <w:szCs w:val="24"/>
              </w:rPr>
              <w:t>91</w:t>
            </w:r>
          </w:p>
        </w:tc>
        <w:tc>
          <w:tcPr>
            <w:tcW w:w="376" w:type="pct"/>
          </w:tcPr>
          <w:p w14:paraId="05136A7A" w14:textId="77777777" w:rsidR="006C0177" w:rsidRPr="007123DC" w:rsidRDefault="006C0177" w:rsidP="006C7E6E">
            <w:pPr>
              <w:widowControl w:val="0"/>
              <w:ind w:left="-57" w:right="-57"/>
              <w:jc w:val="center"/>
              <w:rPr>
                <w:sz w:val="24"/>
                <w:szCs w:val="24"/>
              </w:rPr>
            </w:pPr>
            <w:r w:rsidRPr="007123DC">
              <w:rPr>
                <w:sz w:val="24"/>
                <w:szCs w:val="24"/>
              </w:rPr>
              <w:t>91</w:t>
            </w:r>
          </w:p>
        </w:tc>
        <w:tc>
          <w:tcPr>
            <w:tcW w:w="372" w:type="pct"/>
          </w:tcPr>
          <w:p w14:paraId="54E87A0C" w14:textId="77777777" w:rsidR="006C0177" w:rsidRPr="007123DC" w:rsidRDefault="006C0177" w:rsidP="006C7E6E">
            <w:pPr>
              <w:widowControl w:val="0"/>
              <w:ind w:left="-57" w:right="-57"/>
              <w:jc w:val="center"/>
              <w:rPr>
                <w:sz w:val="24"/>
                <w:szCs w:val="24"/>
              </w:rPr>
            </w:pPr>
            <w:r w:rsidRPr="007123DC">
              <w:rPr>
                <w:sz w:val="24"/>
                <w:szCs w:val="24"/>
              </w:rPr>
              <w:t>91</w:t>
            </w:r>
          </w:p>
        </w:tc>
      </w:tr>
      <w:tr w:rsidR="006C0177" w:rsidRPr="007123DC" w14:paraId="35EF7C66" w14:textId="77777777" w:rsidTr="00E554F7">
        <w:trPr>
          <w:trHeight w:val="20"/>
        </w:trPr>
        <w:tc>
          <w:tcPr>
            <w:tcW w:w="843" w:type="pct"/>
          </w:tcPr>
          <w:p w14:paraId="72B23F83" w14:textId="77777777" w:rsidR="006C0177" w:rsidRPr="007123DC" w:rsidRDefault="006C0177" w:rsidP="006C7E6E">
            <w:pPr>
              <w:widowControl w:val="0"/>
              <w:ind w:left="-57" w:right="-57"/>
              <w:jc w:val="center"/>
              <w:rPr>
                <w:sz w:val="24"/>
                <w:szCs w:val="24"/>
              </w:rPr>
            </w:pPr>
            <w:r w:rsidRPr="007123DC">
              <w:rPr>
                <w:sz w:val="24"/>
                <w:szCs w:val="24"/>
              </w:rPr>
              <w:t>Tháng 12</w:t>
            </w:r>
          </w:p>
        </w:tc>
        <w:tc>
          <w:tcPr>
            <w:tcW w:w="386" w:type="pct"/>
          </w:tcPr>
          <w:p w14:paraId="3B3B6686" w14:textId="77777777" w:rsidR="006C0177" w:rsidRPr="007123DC" w:rsidRDefault="006C0177" w:rsidP="006C7E6E">
            <w:pPr>
              <w:widowControl w:val="0"/>
              <w:ind w:left="-57" w:right="-57"/>
              <w:jc w:val="center"/>
              <w:rPr>
                <w:sz w:val="24"/>
                <w:szCs w:val="24"/>
              </w:rPr>
            </w:pPr>
            <w:r w:rsidRPr="007123DC">
              <w:rPr>
                <w:sz w:val="24"/>
                <w:szCs w:val="24"/>
              </w:rPr>
              <w:t>90</w:t>
            </w:r>
          </w:p>
        </w:tc>
        <w:tc>
          <w:tcPr>
            <w:tcW w:w="379" w:type="pct"/>
          </w:tcPr>
          <w:p w14:paraId="70D8E5BD" w14:textId="77777777" w:rsidR="006C0177" w:rsidRPr="007123DC" w:rsidRDefault="006C0177" w:rsidP="006C7E6E">
            <w:pPr>
              <w:widowControl w:val="0"/>
              <w:ind w:left="-57" w:right="-57"/>
              <w:jc w:val="center"/>
              <w:rPr>
                <w:sz w:val="24"/>
                <w:szCs w:val="24"/>
              </w:rPr>
            </w:pPr>
            <w:r w:rsidRPr="007123DC">
              <w:rPr>
                <w:sz w:val="24"/>
                <w:szCs w:val="24"/>
              </w:rPr>
              <w:t>85</w:t>
            </w:r>
          </w:p>
        </w:tc>
        <w:tc>
          <w:tcPr>
            <w:tcW w:w="378" w:type="pct"/>
          </w:tcPr>
          <w:p w14:paraId="4BF2734E"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2F3E43B0" w14:textId="77777777" w:rsidR="006C0177" w:rsidRPr="007123DC" w:rsidRDefault="006C0177" w:rsidP="006C7E6E">
            <w:pPr>
              <w:widowControl w:val="0"/>
              <w:ind w:left="-57" w:right="-57"/>
              <w:jc w:val="center"/>
              <w:rPr>
                <w:sz w:val="24"/>
                <w:szCs w:val="24"/>
              </w:rPr>
            </w:pPr>
            <w:r w:rsidRPr="007123DC">
              <w:rPr>
                <w:sz w:val="24"/>
                <w:szCs w:val="24"/>
              </w:rPr>
              <w:t>88</w:t>
            </w:r>
          </w:p>
        </w:tc>
        <w:tc>
          <w:tcPr>
            <w:tcW w:w="378" w:type="pct"/>
          </w:tcPr>
          <w:p w14:paraId="02B7944D" w14:textId="77777777" w:rsidR="006C0177" w:rsidRPr="007123DC" w:rsidRDefault="006C0177" w:rsidP="006C7E6E">
            <w:pPr>
              <w:widowControl w:val="0"/>
              <w:ind w:left="-57" w:right="-57"/>
              <w:jc w:val="center"/>
              <w:rPr>
                <w:sz w:val="24"/>
                <w:szCs w:val="24"/>
              </w:rPr>
            </w:pPr>
            <w:r w:rsidRPr="007123DC">
              <w:rPr>
                <w:sz w:val="24"/>
                <w:szCs w:val="24"/>
              </w:rPr>
              <w:t>93,6</w:t>
            </w:r>
          </w:p>
        </w:tc>
        <w:tc>
          <w:tcPr>
            <w:tcW w:w="378" w:type="pct"/>
          </w:tcPr>
          <w:p w14:paraId="57C10DE3" w14:textId="77777777" w:rsidR="006C0177" w:rsidRPr="007123DC" w:rsidRDefault="006C0177" w:rsidP="006C7E6E">
            <w:pPr>
              <w:widowControl w:val="0"/>
              <w:ind w:left="-57" w:right="-57"/>
              <w:jc w:val="center"/>
              <w:rPr>
                <w:sz w:val="24"/>
                <w:szCs w:val="24"/>
              </w:rPr>
            </w:pPr>
            <w:r w:rsidRPr="007123DC">
              <w:rPr>
                <w:sz w:val="24"/>
                <w:szCs w:val="24"/>
              </w:rPr>
              <w:t>88,2</w:t>
            </w:r>
          </w:p>
        </w:tc>
        <w:tc>
          <w:tcPr>
            <w:tcW w:w="378" w:type="pct"/>
          </w:tcPr>
          <w:p w14:paraId="243E94FC" w14:textId="77777777" w:rsidR="006C0177" w:rsidRPr="007123DC" w:rsidRDefault="006C0177" w:rsidP="006C7E6E">
            <w:pPr>
              <w:widowControl w:val="0"/>
              <w:ind w:left="-57" w:right="-57"/>
              <w:jc w:val="center"/>
              <w:rPr>
                <w:sz w:val="24"/>
                <w:szCs w:val="24"/>
              </w:rPr>
            </w:pPr>
            <w:r w:rsidRPr="007123DC">
              <w:rPr>
                <w:sz w:val="24"/>
                <w:szCs w:val="24"/>
              </w:rPr>
              <w:t>92</w:t>
            </w:r>
          </w:p>
        </w:tc>
        <w:tc>
          <w:tcPr>
            <w:tcW w:w="378" w:type="pct"/>
          </w:tcPr>
          <w:p w14:paraId="0FE65806" w14:textId="77777777" w:rsidR="006C0177" w:rsidRPr="007123DC" w:rsidRDefault="006C0177" w:rsidP="006C7E6E">
            <w:pPr>
              <w:widowControl w:val="0"/>
              <w:ind w:left="-57" w:right="-57"/>
              <w:jc w:val="center"/>
              <w:rPr>
                <w:sz w:val="24"/>
                <w:szCs w:val="24"/>
              </w:rPr>
            </w:pPr>
            <w:r w:rsidRPr="007123DC">
              <w:rPr>
                <w:sz w:val="24"/>
                <w:szCs w:val="24"/>
              </w:rPr>
              <w:t>82</w:t>
            </w:r>
          </w:p>
        </w:tc>
        <w:tc>
          <w:tcPr>
            <w:tcW w:w="378" w:type="pct"/>
          </w:tcPr>
          <w:p w14:paraId="12CB94CE" w14:textId="77777777" w:rsidR="006C0177" w:rsidRPr="007123DC" w:rsidRDefault="006C0177" w:rsidP="006C7E6E">
            <w:pPr>
              <w:widowControl w:val="0"/>
              <w:ind w:left="-57" w:right="-57"/>
              <w:jc w:val="center"/>
              <w:rPr>
                <w:sz w:val="24"/>
                <w:szCs w:val="24"/>
              </w:rPr>
            </w:pPr>
            <w:r w:rsidRPr="007123DC">
              <w:rPr>
                <w:sz w:val="24"/>
                <w:szCs w:val="24"/>
              </w:rPr>
              <w:t>91</w:t>
            </w:r>
          </w:p>
        </w:tc>
        <w:tc>
          <w:tcPr>
            <w:tcW w:w="376" w:type="pct"/>
          </w:tcPr>
          <w:p w14:paraId="27186646" w14:textId="77777777" w:rsidR="006C0177" w:rsidRPr="007123DC" w:rsidRDefault="006C0177" w:rsidP="006C7E6E">
            <w:pPr>
              <w:widowControl w:val="0"/>
              <w:ind w:left="-57" w:right="-57"/>
              <w:jc w:val="center"/>
              <w:rPr>
                <w:sz w:val="24"/>
                <w:szCs w:val="24"/>
              </w:rPr>
            </w:pPr>
            <w:r w:rsidRPr="007123DC">
              <w:rPr>
                <w:sz w:val="24"/>
                <w:szCs w:val="24"/>
              </w:rPr>
              <w:t>91</w:t>
            </w:r>
          </w:p>
        </w:tc>
        <w:tc>
          <w:tcPr>
            <w:tcW w:w="372" w:type="pct"/>
          </w:tcPr>
          <w:p w14:paraId="6E18512F" w14:textId="77777777" w:rsidR="006C0177" w:rsidRPr="007123DC" w:rsidRDefault="006C0177" w:rsidP="006C7E6E">
            <w:pPr>
              <w:widowControl w:val="0"/>
              <w:ind w:left="-57" w:right="-57"/>
              <w:jc w:val="center"/>
              <w:rPr>
                <w:sz w:val="24"/>
                <w:szCs w:val="24"/>
              </w:rPr>
            </w:pPr>
            <w:r w:rsidRPr="007123DC">
              <w:rPr>
                <w:sz w:val="24"/>
                <w:szCs w:val="24"/>
              </w:rPr>
              <w:t>91</w:t>
            </w:r>
          </w:p>
        </w:tc>
      </w:tr>
    </w:tbl>
    <w:p w14:paraId="3F842681" w14:textId="77777777" w:rsidR="006C0177" w:rsidRPr="007123DC" w:rsidRDefault="006C0177" w:rsidP="006C7E6E">
      <w:pPr>
        <w:widowControl w:val="0"/>
        <w:spacing w:after="0" w:line="240" w:lineRule="auto"/>
        <w:jc w:val="right"/>
        <w:rPr>
          <w:rFonts w:ascii="Times New Roman" w:hAnsi="Times New Roman" w:cs="Times New Roman"/>
          <w:i/>
          <w:u w:color="FF0000"/>
        </w:rPr>
      </w:pPr>
      <w:r w:rsidRPr="007123DC">
        <w:rPr>
          <w:rFonts w:ascii="Times New Roman" w:hAnsi="Times New Roman" w:cs="Times New Roman"/>
          <w:i/>
          <w:u w:color="FF0000"/>
        </w:rPr>
        <w:t>Nguồn: “Đài khí tượng thủy văn tỉnh Quảng Trị”</w:t>
      </w:r>
    </w:p>
    <w:p w14:paraId="4BC5E759" w14:textId="77777777" w:rsidR="006C0177" w:rsidRPr="007123DC" w:rsidRDefault="006C0177" w:rsidP="006C7E6E">
      <w:pPr>
        <w:widowControl w:val="0"/>
        <w:spacing w:after="0" w:line="240" w:lineRule="auto"/>
        <w:ind w:firstLine="567"/>
        <w:rPr>
          <w:rFonts w:ascii="Times New Roman" w:hAnsi="Times New Roman" w:cs="Times New Roman"/>
          <w:i/>
          <w:spacing w:val="-4"/>
          <w:sz w:val="27"/>
          <w:szCs w:val="27"/>
        </w:rPr>
      </w:pPr>
      <w:r w:rsidRPr="007123DC">
        <w:rPr>
          <w:rFonts w:ascii="Times New Roman" w:hAnsi="Times New Roman" w:cs="Times New Roman"/>
          <w:i/>
          <w:spacing w:val="-4"/>
          <w:sz w:val="27"/>
          <w:szCs w:val="27"/>
        </w:rPr>
        <w:t>* Bốc hơi</w:t>
      </w:r>
    </w:p>
    <w:p w14:paraId="02491BED" w14:textId="77777777" w:rsidR="006C0177" w:rsidRPr="007123DC" w:rsidRDefault="006C0177" w:rsidP="006C7E6E">
      <w:pPr>
        <w:pStyle w:val="00-TriNoidung"/>
        <w:widowControl w:val="0"/>
      </w:pPr>
      <w:r w:rsidRPr="007123DC">
        <w:t>Do độ ẩm không khí có giá trị cao nên bốc hơi trong lưu vực không lớn. Lượng bốc hơi (khả năng bốc hơi) tháng lớn nhất đo bằng ống piche xảy ra vào mùa khô vào tháng V tại Đông Hà là 218 mm vào tháng VII. Phân phối lượng bốc hơi Piche bình quân tháng thời kỳ 1977- 2017 tại các trạm khí tượng trên và lân cận lưu vực được trình bày trong bảng sau:</w:t>
      </w:r>
    </w:p>
    <w:p w14:paraId="49C0F75D" w14:textId="77777777" w:rsidR="006C0177" w:rsidRPr="007123DC" w:rsidRDefault="006C0177" w:rsidP="006C7E6E">
      <w:pPr>
        <w:pStyle w:val="01Bang"/>
        <w:widowControl w:val="0"/>
      </w:pPr>
      <w:bookmarkStart w:id="507" w:name="_Toc5554119"/>
      <w:bookmarkStart w:id="508" w:name="_Toc5564911"/>
      <w:bookmarkStart w:id="509" w:name="_Toc5908225"/>
      <w:bookmarkStart w:id="510" w:name="_Toc7723183"/>
      <w:bookmarkStart w:id="511" w:name="_Toc7785311"/>
      <w:bookmarkStart w:id="512" w:name="_Toc96037227"/>
      <w:bookmarkStart w:id="513" w:name="_Toc120400781"/>
      <w:bookmarkStart w:id="514" w:name="_Toc132206043"/>
      <w:bookmarkStart w:id="515" w:name="_Toc157697826"/>
      <w:bookmarkStart w:id="516" w:name="_Toc163550938"/>
      <w:bookmarkStart w:id="517" w:name="_Toc163551231"/>
      <w:bookmarkStart w:id="518" w:name="_Toc182510920"/>
      <w:bookmarkStart w:id="519" w:name="_Toc182511017"/>
      <w:bookmarkStart w:id="520" w:name="_Toc182511660"/>
      <w:r w:rsidRPr="007123DC">
        <w:t>Bảng 2.4. Bốc hơi trung bình thángtrạm khí tượng lân cận lưu vực</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tbl>
      <w:tblPr>
        <w:tblW w:w="8877" w:type="dxa"/>
        <w:tblInd w:w="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14"/>
        <w:gridCol w:w="567"/>
        <w:gridCol w:w="567"/>
        <w:gridCol w:w="629"/>
        <w:gridCol w:w="505"/>
        <w:gridCol w:w="567"/>
        <w:gridCol w:w="628"/>
        <w:gridCol w:w="629"/>
        <w:gridCol w:w="628"/>
        <w:gridCol w:w="629"/>
        <w:gridCol w:w="628"/>
        <w:gridCol w:w="629"/>
        <w:gridCol w:w="628"/>
        <w:gridCol w:w="629"/>
      </w:tblGrid>
      <w:tr w:rsidR="006C0177" w:rsidRPr="007123DC" w14:paraId="75A3FEB0" w14:textId="77777777" w:rsidTr="00E554F7">
        <w:trPr>
          <w:cantSplit/>
        </w:trPr>
        <w:tc>
          <w:tcPr>
            <w:tcW w:w="1014" w:type="dxa"/>
            <w:tcBorders>
              <w:top w:val="single" w:sz="6" w:space="0" w:color="auto"/>
              <w:left w:val="single" w:sz="6" w:space="0" w:color="auto"/>
              <w:bottom w:val="single" w:sz="6" w:space="0" w:color="auto"/>
              <w:right w:val="single" w:sz="6" w:space="0" w:color="auto"/>
            </w:tcBorders>
            <w:vAlign w:val="center"/>
            <w:hideMark/>
          </w:tcPr>
          <w:p w14:paraId="0ADE8155" w14:textId="77777777" w:rsidR="006C0177" w:rsidRPr="007123DC" w:rsidRDefault="006C0177" w:rsidP="006C7E6E">
            <w:pPr>
              <w:pStyle w:val="bang1"/>
              <w:widowControl w:val="0"/>
              <w:tabs>
                <w:tab w:val="num" w:pos="0"/>
              </w:tabs>
              <w:spacing w:before="0" w:after="0"/>
              <w:jc w:val="left"/>
              <w:rPr>
                <w:rFonts w:ascii="Times New Roman" w:hAnsi="Times New Roman"/>
                <w:b/>
              </w:rPr>
            </w:pPr>
            <w:r w:rsidRPr="007123DC">
              <w:rPr>
                <w:rFonts w:ascii="Times New Roman" w:hAnsi="Times New Roman"/>
                <w:b/>
              </w:rPr>
              <w:t>Trạm</w:t>
            </w:r>
          </w:p>
        </w:tc>
        <w:tc>
          <w:tcPr>
            <w:tcW w:w="567" w:type="dxa"/>
            <w:tcBorders>
              <w:top w:val="single" w:sz="6" w:space="0" w:color="auto"/>
              <w:left w:val="single" w:sz="6" w:space="0" w:color="auto"/>
              <w:bottom w:val="single" w:sz="6" w:space="0" w:color="auto"/>
              <w:right w:val="single" w:sz="6" w:space="0" w:color="auto"/>
            </w:tcBorders>
            <w:hideMark/>
          </w:tcPr>
          <w:p w14:paraId="15145C7E"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I</w:t>
            </w:r>
          </w:p>
        </w:tc>
        <w:tc>
          <w:tcPr>
            <w:tcW w:w="567" w:type="dxa"/>
            <w:tcBorders>
              <w:top w:val="single" w:sz="6" w:space="0" w:color="auto"/>
              <w:left w:val="single" w:sz="6" w:space="0" w:color="auto"/>
              <w:bottom w:val="single" w:sz="6" w:space="0" w:color="auto"/>
              <w:right w:val="single" w:sz="6" w:space="0" w:color="auto"/>
            </w:tcBorders>
            <w:hideMark/>
          </w:tcPr>
          <w:p w14:paraId="492D139B"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II</w:t>
            </w:r>
          </w:p>
        </w:tc>
        <w:tc>
          <w:tcPr>
            <w:tcW w:w="629" w:type="dxa"/>
            <w:tcBorders>
              <w:top w:val="single" w:sz="6" w:space="0" w:color="auto"/>
              <w:left w:val="single" w:sz="6" w:space="0" w:color="auto"/>
              <w:bottom w:val="single" w:sz="6" w:space="0" w:color="auto"/>
              <w:right w:val="single" w:sz="6" w:space="0" w:color="auto"/>
            </w:tcBorders>
            <w:hideMark/>
          </w:tcPr>
          <w:p w14:paraId="6156063C"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III</w:t>
            </w:r>
          </w:p>
        </w:tc>
        <w:tc>
          <w:tcPr>
            <w:tcW w:w="505" w:type="dxa"/>
            <w:tcBorders>
              <w:top w:val="single" w:sz="6" w:space="0" w:color="auto"/>
              <w:left w:val="single" w:sz="6" w:space="0" w:color="auto"/>
              <w:bottom w:val="single" w:sz="6" w:space="0" w:color="auto"/>
              <w:right w:val="single" w:sz="6" w:space="0" w:color="auto"/>
            </w:tcBorders>
            <w:hideMark/>
          </w:tcPr>
          <w:p w14:paraId="3C3A1F56"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IV</w:t>
            </w:r>
          </w:p>
        </w:tc>
        <w:tc>
          <w:tcPr>
            <w:tcW w:w="567" w:type="dxa"/>
            <w:tcBorders>
              <w:top w:val="single" w:sz="6" w:space="0" w:color="auto"/>
              <w:left w:val="single" w:sz="6" w:space="0" w:color="auto"/>
              <w:bottom w:val="single" w:sz="6" w:space="0" w:color="auto"/>
              <w:right w:val="single" w:sz="6" w:space="0" w:color="auto"/>
            </w:tcBorders>
            <w:hideMark/>
          </w:tcPr>
          <w:p w14:paraId="1CD10388"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V</w:t>
            </w:r>
          </w:p>
        </w:tc>
        <w:tc>
          <w:tcPr>
            <w:tcW w:w="628" w:type="dxa"/>
            <w:tcBorders>
              <w:top w:val="single" w:sz="6" w:space="0" w:color="auto"/>
              <w:left w:val="single" w:sz="6" w:space="0" w:color="auto"/>
              <w:bottom w:val="single" w:sz="6" w:space="0" w:color="auto"/>
              <w:right w:val="single" w:sz="6" w:space="0" w:color="auto"/>
            </w:tcBorders>
            <w:hideMark/>
          </w:tcPr>
          <w:p w14:paraId="1981315B"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VI</w:t>
            </w:r>
          </w:p>
        </w:tc>
        <w:tc>
          <w:tcPr>
            <w:tcW w:w="629" w:type="dxa"/>
            <w:tcBorders>
              <w:top w:val="single" w:sz="6" w:space="0" w:color="auto"/>
              <w:left w:val="single" w:sz="6" w:space="0" w:color="auto"/>
              <w:bottom w:val="single" w:sz="6" w:space="0" w:color="auto"/>
              <w:right w:val="single" w:sz="6" w:space="0" w:color="auto"/>
            </w:tcBorders>
            <w:hideMark/>
          </w:tcPr>
          <w:p w14:paraId="0C4F2556"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VII</w:t>
            </w:r>
          </w:p>
        </w:tc>
        <w:tc>
          <w:tcPr>
            <w:tcW w:w="628" w:type="dxa"/>
            <w:tcBorders>
              <w:top w:val="single" w:sz="6" w:space="0" w:color="auto"/>
              <w:left w:val="single" w:sz="6" w:space="0" w:color="auto"/>
              <w:bottom w:val="single" w:sz="6" w:space="0" w:color="auto"/>
              <w:right w:val="single" w:sz="6" w:space="0" w:color="auto"/>
            </w:tcBorders>
            <w:hideMark/>
          </w:tcPr>
          <w:p w14:paraId="53580D56"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VIII</w:t>
            </w:r>
          </w:p>
        </w:tc>
        <w:tc>
          <w:tcPr>
            <w:tcW w:w="629" w:type="dxa"/>
            <w:tcBorders>
              <w:top w:val="single" w:sz="6" w:space="0" w:color="auto"/>
              <w:left w:val="single" w:sz="6" w:space="0" w:color="auto"/>
              <w:bottom w:val="single" w:sz="6" w:space="0" w:color="auto"/>
              <w:right w:val="single" w:sz="6" w:space="0" w:color="auto"/>
            </w:tcBorders>
            <w:hideMark/>
          </w:tcPr>
          <w:p w14:paraId="740485D0"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IX</w:t>
            </w:r>
          </w:p>
        </w:tc>
        <w:tc>
          <w:tcPr>
            <w:tcW w:w="628" w:type="dxa"/>
            <w:tcBorders>
              <w:top w:val="single" w:sz="6" w:space="0" w:color="auto"/>
              <w:left w:val="single" w:sz="6" w:space="0" w:color="auto"/>
              <w:bottom w:val="single" w:sz="6" w:space="0" w:color="auto"/>
              <w:right w:val="single" w:sz="6" w:space="0" w:color="auto"/>
            </w:tcBorders>
            <w:hideMark/>
          </w:tcPr>
          <w:p w14:paraId="6C8E7A24"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X</w:t>
            </w:r>
          </w:p>
        </w:tc>
        <w:tc>
          <w:tcPr>
            <w:tcW w:w="629" w:type="dxa"/>
            <w:tcBorders>
              <w:top w:val="single" w:sz="6" w:space="0" w:color="auto"/>
              <w:left w:val="single" w:sz="6" w:space="0" w:color="auto"/>
              <w:bottom w:val="single" w:sz="6" w:space="0" w:color="auto"/>
              <w:right w:val="single" w:sz="6" w:space="0" w:color="auto"/>
            </w:tcBorders>
            <w:hideMark/>
          </w:tcPr>
          <w:p w14:paraId="30F0A167"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XI</w:t>
            </w:r>
          </w:p>
        </w:tc>
        <w:tc>
          <w:tcPr>
            <w:tcW w:w="628" w:type="dxa"/>
            <w:tcBorders>
              <w:top w:val="single" w:sz="6" w:space="0" w:color="auto"/>
              <w:left w:val="single" w:sz="6" w:space="0" w:color="auto"/>
              <w:bottom w:val="single" w:sz="6" w:space="0" w:color="auto"/>
              <w:right w:val="single" w:sz="6" w:space="0" w:color="auto"/>
            </w:tcBorders>
            <w:hideMark/>
          </w:tcPr>
          <w:p w14:paraId="1A6CBCAB"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XII</w:t>
            </w:r>
          </w:p>
        </w:tc>
        <w:tc>
          <w:tcPr>
            <w:tcW w:w="629" w:type="dxa"/>
            <w:tcBorders>
              <w:top w:val="single" w:sz="6" w:space="0" w:color="auto"/>
              <w:left w:val="single" w:sz="6" w:space="0" w:color="auto"/>
              <w:bottom w:val="single" w:sz="6" w:space="0" w:color="auto"/>
              <w:right w:val="single" w:sz="6" w:space="0" w:color="auto"/>
            </w:tcBorders>
            <w:hideMark/>
          </w:tcPr>
          <w:p w14:paraId="588EB433" w14:textId="77777777" w:rsidR="006C0177" w:rsidRPr="007123DC" w:rsidRDefault="006C0177" w:rsidP="006C7E6E">
            <w:pPr>
              <w:pStyle w:val="bang1"/>
              <w:widowControl w:val="0"/>
              <w:tabs>
                <w:tab w:val="clear" w:pos="567"/>
              </w:tabs>
              <w:spacing w:before="0" w:after="0"/>
              <w:ind w:left="0"/>
              <w:rPr>
                <w:rFonts w:ascii="Times New Roman" w:hAnsi="Times New Roman"/>
                <w:b/>
              </w:rPr>
            </w:pPr>
            <w:r w:rsidRPr="007123DC">
              <w:rPr>
                <w:rFonts w:ascii="Times New Roman" w:hAnsi="Times New Roman"/>
                <w:b/>
              </w:rPr>
              <w:t>Năm</w:t>
            </w:r>
          </w:p>
        </w:tc>
      </w:tr>
      <w:tr w:rsidR="006C0177" w:rsidRPr="007123DC" w14:paraId="74D01EE8" w14:textId="77777777" w:rsidTr="00E554F7">
        <w:trPr>
          <w:cantSplit/>
        </w:trPr>
        <w:tc>
          <w:tcPr>
            <w:tcW w:w="1014" w:type="dxa"/>
            <w:tcBorders>
              <w:top w:val="single" w:sz="6" w:space="0" w:color="auto"/>
              <w:left w:val="single" w:sz="6" w:space="0" w:color="auto"/>
              <w:bottom w:val="single" w:sz="6" w:space="0" w:color="auto"/>
              <w:right w:val="single" w:sz="6" w:space="0" w:color="auto"/>
            </w:tcBorders>
            <w:vAlign w:val="center"/>
            <w:hideMark/>
          </w:tcPr>
          <w:p w14:paraId="2F6E90F0" w14:textId="77777777" w:rsidR="006C0177" w:rsidRPr="007123DC" w:rsidRDefault="006C0177" w:rsidP="006C7E6E">
            <w:pPr>
              <w:pStyle w:val="bang1"/>
              <w:widowControl w:val="0"/>
              <w:spacing w:before="0" w:after="0"/>
              <w:jc w:val="left"/>
              <w:rPr>
                <w:rFonts w:ascii="Times New Roman" w:hAnsi="Times New Roman"/>
              </w:rPr>
            </w:pPr>
            <w:r w:rsidRPr="007123DC">
              <w:rPr>
                <w:rFonts w:ascii="Times New Roman" w:hAnsi="Times New Roman"/>
              </w:rPr>
              <w:t>Đông Hà</w:t>
            </w:r>
          </w:p>
        </w:tc>
        <w:tc>
          <w:tcPr>
            <w:tcW w:w="567" w:type="dxa"/>
            <w:tcBorders>
              <w:top w:val="single" w:sz="6" w:space="0" w:color="auto"/>
              <w:left w:val="single" w:sz="6" w:space="0" w:color="auto"/>
              <w:bottom w:val="single" w:sz="6" w:space="0" w:color="auto"/>
              <w:right w:val="single" w:sz="6" w:space="0" w:color="auto"/>
            </w:tcBorders>
            <w:vAlign w:val="center"/>
            <w:hideMark/>
          </w:tcPr>
          <w:p w14:paraId="3FBB0959"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51,3</w:t>
            </w:r>
          </w:p>
        </w:tc>
        <w:tc>
          <w:tcPr>
            <w:tcW w:w="567" w:type="dxa"/>
            <w:tcBorders>
              <w:top w:val="single" w:sz="6" w:space="0" w:color="auto"/>
              <w:left w:val="single" w:sz="6" w:space="0" w:color="auto"/>
              <w:bottom w:val="single" w:sz="6" w:space="0" w:color="auto"/>
              <w:right w:val="single" w:sz="6" w:space="0" w:color="auto"/>
            </w:tcBorders>
            <w:vAlign w:val="center"/>
            <w:hideMark/>
          </w:tcPr>
          <w:p w14:paraId="05628416"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45,6</w:t>
            </w:r>
          </w:p>
        </w:tc>
        <w:tc>
          <w:tcPr>
            <w:tcW w:w="629" w:type="dxa"/>
            <w:tcBorders>
              <w:top w:val="single" w:sz="6" w:space="0" w:color="auto"/>
              <w:left w:val="single" w:sz="6" w:space="0" w:color="auto"/>
              <w:bottom w:val="single" w:sz="6" w:space="0" w:color="auto"/>
              <w:right w:val="single" w:sz="6" w:space="0" w:color="auto"/>
            </w:tcBorders>
            <w:vAlign w:val="center"/>
            <w:hideMark/>
          </w:tcPr>
          <w:p w14:paraId="2F71F0EC"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62,6</w:t>
            </w:r>
          </w:p>
        </w:tc>
        <w:tc>
          <w:tcPr>
            <w:tcW w:w="505" w:type="dxa"/>
            <w:tcBorders>
              <w:top w:val="single" w:sz="6" w:space="0" w:color="auto"/>
              <w:left w:val="single" w:sz="6" w:space="0" w:color="auto"/>
              <w:bottom w:val="single" w:sz="6" w:space="0" w:color="auto"/>
              <w:right w:val="single" w:sz="6" w:space="0" w:color="auto"/>
            </w:tcBorders>
            <w:vAlign w:val="center"/>
            <w:hideMark/>
          </w:tcPr>
          <w:p w14:paraId="413458AA"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87,7</w:t>
            </w:r>
          </w:p>
        </w:tc>
        <w:tc>
          <w:tcPr>
            <w:tcW w:w="567" w:type="dxa"/>
            <w:tcBorders>
              <w:top w:val="single" w:sz="6" w:space="0" w:color="auto"/>
              <w:left w:val="single" w:sz="6" w:space="0" w:color="auto"/>
              <w:bottom w:val="single" w:sz="6" w:space="0" w:color="auto"/>
              <w:right w:val="single" w:sz="6" w:space="0" w:color="auto"/>
            </w:tcBorders>
            <w:vAlign w:val="center"/>
            <w:hideMark/>
          </w:tcPr>
          <w:p w14:paraId="103A3DD0"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143</w:t>
            </w:r>
          </w:p>
        </w:tc>
        <w:tc>
          <w:tcPr>
            <w:tcW w:w="628" w:type="dxa"/>
            <w:tcBorders>
              <w:top w:val="single" w:sz="6" w:space="0" w:color="auto"/>
              <w:left w:val="single" w:sz="6" w:space="0" w:color="auto"/>
              <w:bottom w:val="single" w:sz="6" w:space="0" w:color="auto"/>
              <w:right w:val="single" w:sz="6" w:space="0" w:color="auto"/>
            </w:tcBorders>
            <w:vAlign w:val="center"/>
            <w:hideMark/>
          </w:tcPr>
          <w:p w14:paraId="2562160D"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203</w:t>
            </w:r>
          </w:p>
        </w:tc>
        <w:tc>
          <w:tcPr>
            <w:tcW w:w="629" w:type="dxa"/>
            <w:tcBorders>
              <w:top w:val="single" w:sz="6" w:space="0" w:color="auto"/>
              <w:left w:val="single" w:sz="6" w:space="0" w:color="auto"/>
              <w:bottom w:val="single" w:sz="6" w:space="0" w:color="auto"/>
              <w:right w:val="single" w:sz="6" w:space="0" w:color="auto"/>
            </w:tcBorders>
            <w:vAlign w:val="center"/>
            <w:hideMark/>
          </w:tcPr>
          <w:p w14:paraId="3EF4C11F"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218</w:t>
            </w:r>
          </w:p>
        </w:tc>
        <w:tc>
          <w:tcPr>
            <w:tcW w:w="628" w:type="dxa"/>
            <w:tcBorders>
              <w:top w:val="single" w:sz="6" w:space="0" w:color="auto"/>
              <w:left w:val="single" w:sz="6" w:space="0" w:color="auto"/>
              <w:bottom w:val="single" w:sz="6" w:space="0" w:color="auto"/>
              <w:right w:val="single" w:sz="6" w:space="0" w:color="auto"/>
            </w:tcBorders>
            <w:vAlign w:val="center"/>
            <w:hideMark/>
          </w:tcPr>
          <w:p w14:paraId="4EA19847"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179</w:t>
            </w:r>
          </w:p>
        </w:tc>
        <w:tc>
          <w:tcPr>
            <w:tcW w:w="629" w:type="dxa"/>
            <w:tcBorders>
              <w:top w:val="single" w:sz="6" w:space="0" w:color="auto"/>
              <w:left w:val="single" w:sz="6" w:space="0" w:color="auto"/>
              <w:bottom w:val="single" w:sz="6" w:space="0" w:color="auto"/>
              <w:right w:val="single" w:sz="6" w:space="0" w:color="auto"/>
            </w:tcBorders>
            <w:vAlign w:val="center"/>
            <w:hideMark/>
          </w:tcPr>
          <w:p w14:paraId="285BC9B7"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91,6</w:t>
            </w:r>
          </w:p>
        </w:tc>
        <w:tc>
          <w:tcPr>
            <w:tcW w:w="628" w:type="dxa"/>
            <w:tcBorders>
              <w:top w:val="single" w:sz="6" w:space="0" w:color="auto"/>
              <w:left w:val="single" w:sz="6" w:space="0" w:color="auto"/>
              <w:bottom w:val="single" w:sz="6" w:space="0" w:color="auto"/>
              <w:right w:val="single" w:sz="6" w:space="0" w:color="auto"/>
            </w:tcBorders>
            <w:vAlign w:val="center"/>
            <w:hideMark/>
          </w:tcPr>
          <w:p w14:paraId="645636DD"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60,6</w:t>
            </w:r>
          </w:p>
        </w:tc>
        <w:tc>
          <w:tcPr>
            <w:tcW w:w="629" w:type="dxa"/>
            <w:tcBorders>
              <w:top w:val="single" w:sz="6" w:space="0" w:color="auto"/>
              <w:left w:val="single" w:sz="6" w:space="0" w:color="auto"/>
              <w:bottom w:val="single" w:sz="6" w:space="0" w:color="auto"/>
              <w:right w:val="single" w:sz="6" w:space="0" w:color="auto"/>
            </w:tcBorders>
            <w:vAlign w:val="center"/>
            <w:hideMark/>
          </w:tcPr>
          <w:p w14:paraId="5A839DC4"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57,1</w:t>
            </w:r>
          </w:p>
        </w:tc>
        <w:tc>
          <w:tcPr>
            <w:tcW w:w="628" w:type="dxa"/>
            <w:tcBorders>
              <w:top w:val="single" w:sz="6" w:space="0" w:color="auto"/>
              <w:left w:val="single" w:sz="6" w:space="0" w:color="auto"/>
              <w:bottom w:val="single" w:sz="6" w:space="0" w:color="auto"/>
              <w:right w:val="single" w:sz="6" w:space="0" w:color="auto"/>
            </w:tcBorders>
            <w:vAlign w:val="center"/>
            <w:hideMark/>
          </w:tcPr>
          <w:p w14:paraId="06484E1C"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52,5</w:t>
            </w:r>
          </w:p>
        </w:tc>
        <w:tc>
          <w:tcPr>
            <w:tcW w:w="629" w:type="dxa"/>
            <w:tcBorders>
              <w:top w:val="single" w:sz="6" w:space="0" w:color="auto"/>
              <w:left w:val="single" w:sz="6" w:space="0" w:color="auto"/>
              <w:bottom w:val="single" w:sz="6" w:space="0" w:color="auto"/>
              <w:right w:val="single" w:sz="6" w:space="0" w:color="auto"/>
            </w:tcBorders>
            <w:vAlign w:val="center"/>
            <w:hideMark/>
          </w:tcPr>
          <w:p w14:paraId="1EE93CD9" w14:textId="77777777" w:rsidR="006C0177" w:rsidRPr="007123DC" w:rsidRDefault="006C0177" w:rsidP="006C7E6E">
            <w:pPr>
              <w:pStyle w:val="Bang"/>
              <w:widowControl w:val="0"/>
              <w:tabs>
                <w:tab w:val="num" w:pos="0"/>
              </w:tabs>
              <w:spacing w:before="0" w:after="0" w:line="240" w:lineRule="auto"/>
              <w:jc w:val="center"/>
              <w:rPr>
                <w:rFonts w:ascii="Times New Roman" w:hAnsi="Times New Roman"/>
                <w:szCs w:val="24"/>
              </w:rPr>
            </w:pPr>
            <w:r w:rsidRPr="007123DC">
              <w:rPr>
                <w:rFonts w:ascii="Times New Roman" w:hAnsi="Times New Roman"/>
                <w:szCs w:val="24"/>
              </w:rPr>
              <w:t>1.252</w:t>
            </w:r>
          </w:p>
        </w:tc>
      </w:tr>
      <w:tr w:rsidR="006C0177" w:rsidRPr="007123DC" w14:paraId="4DEC1929" w14:textId="77777777" w:rsidTr="00E554F7">
        <w:trPr>
          <w:cantSplit/>
        </w:trPr>
        <w:tc>
          <w:tcPr>
            <w:tcW w:w="8877" w:type="dxa"/>
            <w:gridSpan w:val="14"/>
            <w:tcBorders>
              <w:top w:val="single" w:sz="6" w:space="0" w:color="auto"/>
              <w:left w:val="nil"/>
              <w:bottom w:val="nil"/>
              <w:right w:val="nil"/>
            </w:tcBorders>
            <w:vAlign w:val="center"/>
          </w:tcPr>
          <w:p w14:paraId="6F3E8E75" w14:textId="77777777" w:rsidR="006C0177" w:rsidRPr="007123DC" w:rsidRDefault="006C0177" w:rsidP="006C7E6E">
            <w:pPr>
              <w:pStyle w:val="Bang"/>
              <w:widowControl w:val="0"/>
              <w:spacing w:before="0" w:after="0" w:line="240" w:lineRule="auto"/>
              <w:jc w:val="right"/>
              <w:rPr>
                <w:rFonts w:ascii="Times New Roman" w:hAnsi="Times New Roman"/>
                <w:i/>
                <w:szCs w:val="24"/>
              </w:rPr>
            </w:pPr>
            <w:r w:rsidRPr="007123DC">
              <w:rPr>
                <w:rFonts w:ascii="Times New Roman" w:hAnsi="Times New Roman"/>
                <w:i/>
                <w:szCs w:val="24"/>
              </w:rPr>
              <w:t>Đơn vị: mm</w:t>
            </w:r>
          </w:p>
        </w:tc>
      </w:tr>
    </w:tbl>
    <w:p w14:paraId="758E2111" w14:textId="77777777" w:rsidR="006C0177" w:rsidRPr="007123DC" w:rsidRDefault="006C0177" w:rsidP="006C7E6E">
      <w:pPr>
        <w:widowControl w:val="0"/>
        <w:spacing w:after="0" w:line="240" w:lineRule="auto"/>
        <w:ind w:firstLine="567"/>
        <w:rPr>
          <w:rFonts w:ascii="Times New Roman" w:hAnsi="Times New Roman" w:cs="Times New Roman"/>
          <w:i/>
          <w:spacing w:val="-4"/>
          <w:sz w:val="27"/>
          <w:szCs w:val="27"/>
        </w:rPr>
      </w:pPr>
      <w:r w:rsidRPr="007123DC">
        <w:rPr>
          <w:rFonts w:ascii="Times New Roman" w:hAnsi="Times New Roman" w:cs="Times New Roman"/>
          <w:i/>
          <w:spacing w:val="-4"/>
          <w:sz w:val="27"/>
          <w:szCs w:val="27"/>
        </w:rPr>
        <w:t>* Chế độ mưa</w:t>
      </w:r>
    </w:p>
    <w:p w14:paraId="6E0E4F53" w14:textId="77777777" w:rsidR="00C61953" w:rsidRPr="007123DC" w:rsidRDefault="00C61953" w:rsidP="006C7E6E">
      <w:pPr>
        <w:pStyle w:val="00-TriNoidung"/>
        <w:widowControl w:val="0"/>
      </w:pPr>
      <w:bookmarkStart w:id="521" w:name="_Toc77521247"/>
      <w:bookmarkStart w:id="522" w:name="_Toc78491571"/>
      <w:bookmarkStart w:id="523" w:name="_Toc82442762"/>
      <w:bookmarkStart w:id="524" w:name="_Toc102899650"/>
      <w:bookmarkStart w:id="525" w:name="_Toc120400782"/>
      <w:bookmarkStart w:id="526" w:name="_Toc5554120"/>
      <w:bookmarkStart w:id="527" w:name="_Toc5564912"/>
      <w:bookmarkStart w:id="528" w:name="_Toc5908226"/>
      <w:bookmarkStart w:id="529" w:name="_Toc7723184"/>
      <w:bookmarkStart w:id="530" w:name="_Toc7785312"/>
      <w:r w:rsidRPr="007123DC">
        <w:t>- Lượng mưa phân bố không đều trên lãnh thổ vùng. Lượng mưa năm nằm vào cỡ 2,200-2,400mm. Số ngày mưa cũng nhiều, hằng năm vào khoảng 140-150 ngày. Mùa mưa kéo dài 6-7 tháng, bắt đầu từ tháng 8, kết thúc vào tháng 1.</w:t>
      </w:r>
    </w:p>
    <w:p w14:paraId="68978DF2" w14:textId="0A8FDB37" w:rsidR="006C0177" w:rsidRPr="007123DC" w:rsidRDefault="00C61953" w:rsidP="006C7E6E">
      <w:pPr>
        <w:pStyle w:val="00-TriNoidung"/>
        <w:widowControl w:val="0"/>
      </w:pPr>
      <w:r w:rsidRPr="007123DC">
        <w:t>- Hai tháng mưa nhiều nhất là các tháng 10 – 11, trung bình mỗi tháng khoảng 600-700mm và hơn thế. Riêng lượng mưa hai tháng này gộp lại chiếm tới 45% lượng mưa năm. Trong hai tháng này cũng tập trung nhiều ngày mưa lớn, trung bình tháng quan sát được 4-5 ngày mưa trên 50mm, trong đó có 1-2 ngày mưa trên 100mm. Lượng mưa ngày cực đại tuyệt đối có thể vượt quá 300 - 400mm, thậm chí 400 - 500mm</w:t>
      </w:r>
      <w:r w:rsidR="006C0177" w:rsidRPr="007123DC">
        <w:t>, Lượng mưa trung bình trong tháng qua các năm được thể hiện như sau:</w:t>
      </w:r>
    </w:p>
    <w:p w14:paraId="192D7806" w14:textId="77777777" w:rsidR="006C0177" w:rsidRPr="007123DC" w:rsidRDefault="006C0177" w:rsidP="006C7E6E">
      <w:pPr>
        <w:pStyle w:val="01Bang"/>
        <w:widowControl w:val="0"/>
      </w:pPr>
      <w:bookmarkStart w:id="531" w:name="_Toc132206044"/>
      <w:bookmarkStart w:id="532" w:name="_Toc157697827"/>
      <w:bookmarkStart w:id="533" w:name="_Toc163550939"/>
      <w:bookmarkStart w:id="534" w:name="_Toc163551232"/>
      <w:bookmarkStart w:id="535" w:name="_Toc182510921"/>
      <w:bookmarkStart w:id="536" w:name="_Toc182511018"/>
      <w:bookmarkStart w:id="537" w:name="_Toc182511661"/>
      <w:r w:rsidRPr="007123DC">
        <w:t>Bảng 2.5. Lượng mưa trung bình của các tháng qua các năm (Đơn vị: mm)</w:t>
      </w:r>
      <w:bookmarkEnd w:id="521"/>
      <w:bookmarkEnd w:id="522"/>
      <w:bookmarkEnd w:id="523"/>
      <w:bookmarkEnd w:id="524"/>
      <w:bookmarkEnd w:id="525"/>
      <w:bookmarkEnd w:id="531"/>
      <w:bookmarkEnd w:id="532"/>
      <w:bookmarkEnd w:id="533"/>
      <w:bookmarkEnd w:id="534"/>
      <w:bookmarkEnd w:id="535"/>
      <w:bookmarkEnd w:id="536"/>
      <w:bookmarkEnd w:id="537"/>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822"/>
        <w:gridCol w:w="822"/>
        <w:gridCol w:w="822"/>
        <w:gridCol w:w="822"/>
        <w:gridCol w:w="822"/>
        <w:gridCol w:w="822"/>
        <w:gridCol w:w="822"/>
        <w:gridCol w:w="822"/>
        <w:gridCol w:w="849"/>
        <w:gridCol w:w="850"/>
      </w:tblGrid>
      <w:tr w:rsidR="006C0177" w:rsidRPr="007123DC" w14:paraId="4A4315D1" w14:textId="77777777" w:rsidTr="00E554F7">
        <w:trPr>
          <w:trHeight w:val="20"/>
          <w:tblHeader/>
          <w:jc w:val="center"/>
        </w:trPr>
        <w:tc>
          <w:tcPr>
            <w:tcW w:w="657" w:type="pct"/>
            <w:vAlign w:val="center"/>
          </w:tcPr>
          <w:bookmarkEnd w:id="526"/>
          <w:bookmarkEnd w:id="527"/>
          <w:bookmarkEnd w:id="528"/>
          <w:bookmarkEnd w:id="529"/>
          <w:bookmarkEnd w:id="530"/>
          <w:p w14:paraId="0062425E"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Tháng/năm</w:t>
            </w:r>
          </w:p>
        </w:tc>
        <w:tc>
          <w:tcPr>
            <w:tcW w:w="420" w:type="pct"/>
            <w:vAlign w:val="center"/>
          </w:tcPr>
          <w:p w14:paraId="5498CEDD"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2013</w:t>
            </w:r>
          </w:p>
        </w:tc>
        <w:tc>
          <w:tcPr>
            <w:tcW w:w="420" w:type="pct"/>
            <w:vAlign w:val="center"/>
          </w:tcPr>
          <w:p w14:paraId="0544CF67"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2014</w:t>
            </w:r>
          </w:p>
        </w:tc>
        <w:tc>
          <w:tcPr>
            <w:tcW w:w="420" w:type="pct"/>
            <w:vAlign w:val="center"/>
          </w:tcPr>
          <w:p w14:paraId="3BD55F7C"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2015</w:t>
            </w:r>
          </w:p>
        </w:tc>
        <w:tc>
          <w:tcPr>
            <w:tcW w:w="420" w:type="pct"/>
            <w:vAlign w:val="center"/>
          </w:tcPr>
          <w:p w14:paraId="03BCF350"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2016</w:t>
            </w:r>
          </w:p>
        </w:tc>
        <w:tc>
          <w:tcPr>
            <w:tcW w:w="420" w:type="pct"/>
            <w:vAlign w:val="center"/>
          </w:tcPr>
          <w:p w14:paraId="02CF00AF"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2017</w:t>
            </w:r>
          </w:p>
        </w:tc>
        <w:tc>
          <w:tcPr>
            <w:tcW w:w="419" w:type="pct"/>
            <w:vAlign w:val="center"/>
          </w:tcPr>
          <w:p w14:paraId="5A59EB07"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2018</w:t>
            </w:r>
          </w:p>
        </w:tc>
        <w:tc>
          <w:tcPr>
            <w:tcW w:w="419" w:type="pct"/>
            <w:vAlign w:val="center"/>
          </w:tcPr>
          <w:p w14:paraId="469A40E3"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2019</w:t>
            </w:r>
          </w:p>
        </w:tc>
        <w:tc>
          <w:tcPr>
            <w:tcW w:w="419" w:type="pct"/>
            <w:vAlign w:val="center"/>
          </w:tcPr>
          <w:p w14:paraId="26B8310A"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2020</w:t>
            </w:r>
          </w:p>
        </w:tc>
        <w:tc>
          <w:tcPr>
            <w:tcW w:w="492" w:type="pct"/>
          </w:tcPr>
          <w:p w14:paraId="033E07AE"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2021</w:t>
            </w:r>
          </w:p>
        </w:tc>
        <w:tc>
          <w:tcPr>
            <w:tcW w:w="492" w:type="pct"/>
          </w:tcPr>
          <w:p w14:paraId="7DB956C7" w14:textId="77777777" w:rsidR="006C0177" w:rsidRPr="007123DC" w:rsidRDefault="006C0177" w:rsidP="006C7E6E">
            <w:pPr>
              <w:widowControl w:val="0"/>
              <w:spacing w:after="0" w:line="240" w:lineRule="auto"/>
              <w:ind w:left="-57" w:right="-57"/>
              <w:jc w:val="center"/>
              <w:rPr>
                <w:rFonts w:ascii="Times New Roman" w:hAnsi="Times New Roman" w:cs="Times New Roman"/>
                <w:b/>
                <w:sz w:val="24"/>
                <w:szCs w:val="24"/>
              </w:rPr>
            </w:pPr>
            <w:r w:rsidRPr="007123DC">
              <w:rPr>
                <w:rFonts w:ascii="Times New Roman" w:hAnsi="Times New Roman" w:cs="Times New Roman"/>
                <w:b/>
                <w:sz w:val="24"/>
                <w:szCs w:val="24"/>
              </w:rPr>
              <w:t>2022</w:t>
            </w:r>
          </w:p>
        </w:tc>
      </w:tr>
      <w:tr w:rsidR="006C0177" w:rsidRPr="007123DC" w14:paraId="798C6F5E" w14:textId="77777777" w:rsidTr="00E554F7">
        <w:trPr>
          <w:cantSplit/>
          <w:trHeight w:val="20"/>
          <w:tblHeader/>
          <w:jc w:val="center"/>
        </w:trPr>
        <w:tc>
          <w:tcPr>
            <w:tcW w:w="657" w:type="pct"/>
            <w:vAlign w:val="center"/>
          </w:tcPr>
          <w:p w14:paraId="0AA8D7B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Cả năm</w:t>
            </w:r>
          </w:p>
        </w:tc>
        <w:tc>
          <w:tcPr>
            <w:tcW w:w="420" w:type="pct"/>
            <w:vAlign w:val="center"/>
          </w:tcPr>
          <w:p w14:paraId="0A67F9F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2.681,4</w:t>
            </w:r>
          </w:p>
        </w:tc>
        <w:tc>
          <w:tcPr>
            <w:tcW w:w="420" w:type="pct"/>
            <w:vAlign w:val="center"/>
          </w:tcPr>
          <w:p w14:paraId="51EE6AC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1.699,4</w:t>
            </w:r>
          </w:p>
        </w:tc>
        <w:tc>
          <w:tcPr>
            <w:tcW w:w="420" w:type="pct"/>
            <w:vAlign w:val="center"/>
          </w:tcPr>
          <w:p w14:paraId="4284190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1.947,0</w:t>
            </w:r>
          </w:p>
        </w:tc>
        <w:tc>
          <w:tcPr>
            <w:tcW w:w="420" w:type="pct"/>
            <w:vAlign w:val="center"/>
          </w:tcPr>
          <w:p w14:paraId="60C12A9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2.533,8</w:t>
            </w:r>
          </w:p>
        </w:tc>
        <w:tc>
          <w:tcPr>
            <w:tcW w:w="420" w:type="pct"/>
            <w:vAlign w:val="center"/>
          </w:tcPr>
          <w:p w14:paraId="6D8B9EC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2.557,5</w:t>
            </w:r>
          </w:p>
        </w:tc>
        <w:tc>
          <w:tcPr>
            <w:tcW w:w="419" w:type="pct"/>
            <w:vAlign w:val="center"/>
          </w:tcPr>
          <w:p w14:paraId="2057DDF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2.315,4</w:t>
            </w:r>
          </w:p>
        </w:tc>
        <w:tc>
          <w:tcPr>
            <w:tcW w:w="419" w:type="pct"/>
            <w:vAlign w:val="center"/>
          </w:tcPr>
          <w:p w14:paraId="65EA145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2.166,1</w:t>
            </w:r>
          </w:p>
        </w:tc>
        <w:tc>
          <w:tcPr>
            <w:tcW w:w="419" w:type="pct"/>
            <w:vAlign w:val="bottom"/>
          </w:tcPr>
          <w:p w14:paraId="601ADA0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3.558,0</w:t>
            </w:r>
          </w:p>
        </w:tc>
        <w:tc>
          <w:tcPr>
            <w:tcW w:w="492" w:type="pct"/>
            <w:vAlign w:val="bottom"/>
          </w:tcPr>
          <w:p w14:paraId="012BB7A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2.595,1</w:t>
            </w:r>
          </w:p>
        </w:tc>
        <w:tc>
          <w:tcPr>
            <w:tcW w:w="492" w:type="pct"/>
          </w:tcPr>
          <w:p w14:paraId="0532665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2.383,2</w:t>
            </w:r>
          </w:p>
        </w:tc>
      </w:tr>
      <w:tr w:rsidR="006C0177" w:rsidRPr="007123DC" w14:paraId="6705B368" w14:textId="77777777" w:rsidTr="00E554F7">
        <w:trPr>
          <w:cantSplit/>
          <w:trHeight w:val="20"/>
          <w:tblHeader/>
          <w:jc w:val="center"/>
        </w:trPr>
        <w:tc>
          <w:tcPr>
            <w:tcW w:w="657" w:type="pct"/>
            <w:vAlign w:val="center"/>
          </w:tcPr>
          <w:p w14:paraId="1B99601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lastRenderedPageBreak/>
              <w:t>Tháng 1</w:t>
            </w:r>
          </w:p>
        </w:tc>
        <w:tc>
          <w:tcPr>
            <w:tcW w:w="420" w:type="pct"/>
            <w:vAlign w:val="center"/>
          </w:tcPr>
          <w:p w14:paraId="6608455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11,6</w:t>
            </w:r>
          </w:p>
        </w:tc>
        <w:tc>
          <w:tcPr>
            <w:tcW w:w="420" w:type="pct"/>
            <w:vAlign w:val="center"/>
          </w:tcPr>
          <w:p w14:paraId="665A206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23,1</w:t>
            </w:r>
          </w:p>
        </w:tc>
        <w:tc>
          <w:tcPr>
            <w:tcW w:w="420" w:type="pct"/>
            <w:vAlign w:val="center"/>
          </w:tcPr>
          <w:p w14:paraId="2A99256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46,2</w:t>
            </w:r>
          </w:p>
        </w:tc>
        <w:tc>
          <w:tcPr>
            <w:tcW w:w="420" w:type="pct"/>
            <w:vAlign w:val="center"/>
          </w:tcPr>
          <w:p w14:paraId="503C6CB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90,4</w:t>
            </w:r>
          </w:p>
        </w:tc>
        <w:tc>
          <w:tcPr>
            <w:tcW w:w="420" w:type="pct"/>
            <w:vAlign w:val="center"/>
          </w:tcPr>
          <w:p w14:paraId="39232D8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71,8</w:t>
            </w:r>
          </w:p>
        </w:tc>
        <w:tc>
          <w:tcPr>
            <w:tcW w:w="419" w:type="pct"/>
            <w:vAlign w:val="center"/>
          </w:tcPr>
          <w:p w14:paraId="159567D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53,3</w:t>
            </w:r>
          </w:p>
        </w:tc>
        <w:tc>
          <w:tcPr>
            <w:tcW w:w="419" w:type="pct"/>
            <w:vAlign w:val="center"/>
          </w:tcPr>
          <w:p w14:paraId="1FBE2D0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73,1</w:t>
            </w:r>
          </w:p>
        </w:tc>
        <w:tc>
          <w:tcPr>
            <w:tcW w:w="419" w:type="pct"/>
            <w:vAlign w:val="center"/>
          </w:tcPr>
          <w:p w14:paraId="5DD231A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65,4</w:t>
            </w:r>
          </w:p>
        </w:tc>
        <w:tc>
          <w:tcPr>
            <w:tcW w:w="492" w:type="pct"/>
            <w:vAlign w:val="center"/>
          </w:tcPr>
          <w:p w14:paraId="63C85BF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97,3</w:t>
            </w:r>
          </w:p>
        </w:tc>
        <w:tc>
          <w:tcPr>
            <w:tcW w:w="492" w:type="pct"/>
          </w:tcPr>
          <w:p w14:paraId="187BF8D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71,2</w:t>
            </w:r>
          </w:p>
        </w:tc>
      </w:tr>
      <w:tr w:rsidR="006C0177" w:rsidRPr="007123DC" w14:paraId="3C844873" w14:textId="77777777" w:rsidTr="00E554F7">
        <w:trPr>
          <w:cantSplit/>
          <w:trHeight w:val="20"/>
          <w:tblHeader/>
          <w:jc w:val="center"/>
        </w:trPr>
        <w:tc>
          <w:tcPr>
            <w:tcW w:w="657" w:type="pct"/>
            <w:vAlign w:val="center"/>
          </w:tcPr>
          <w:p w14:paraId="60C0872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2</w:t>
            </w:r>
          </w:p>
        </w:tc>
        <w:tc>
          <w:tcPr>
            <w:tcW w:w="420" w:type="pct"/>
            <w:vAlign w:val="center"/>
          </w:tcPr>
          <w:p w14:paraId="550EC6D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35,3</w:t>
            </w:r>
          </w:p>
        </w:tc>
        <w:tc>
          <w:tcPr>
            <w:tcW w:w="420" w:type="pct"/>
            <w:vAlign w:val="center"/>
          </w:tcPr>
          <w:p w14:paraId="32EF7C8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17,7</w:t>
            </w:r>
          </w:p>
        </w:tc>
        <w:tc>
          <w:tcPr>
            <w:tcW w:w="420" w:type="pct"/>
            <w:vAlign w:val="center"/>
          </w:tcPr>
          <w:p w14:paraId="288A018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39,9</w:t>
            </w:r>
          </w:p>
        </w:tc>
        <w:tc>
          <w:tcPr>
            <w:tcW w:w="420" w:type="pct"/>
            <w:vAlign w:val="center"/>
          </w:tcPr>
          <w:p w14:paraId="51690C0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37,8</w:t>
            </w:r>
          </w:p>
        </w:tc>
        <w:tc>
          <w:tcPr>
            <w:tcW w:w="420" w:type="pct"/>
            <w:vAlign w:val="center"/>
          </w:tcPr>
          <w:p w14:paraId="46004C8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78,3</w:t>
            </w:r>
          </w:p>
        </w:tc>
        <w:tc>
          <w:tcPr>
            <w:tcW w:w="419" w:type="pct"/>
            <w:vAlign w:val="center"/>
          </w:tcPr>
          <w:p w14:paraId="1484AFE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38,2</w:t>
            </w:r>
          </w:p>
        </w:tc>
        <w:tc>
          <w:tcPr>
            <w:tcW w:w="419" w:type="pct"/>
            <w:vAlign w:val="center"/>
          </w:tcPr>
          <w:p w14:paraId="415D417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3,9</w:t>
            </w:r>
          </w:p>
        </w:tc>
        <w:tc>
          <w:tcPr>
            <w:tcW w:w="419" w:type="pct"/>
            <w:vAlign w:val="center"/>
          </w:tcPr>
          <w:p w14:paraId="31A4E7B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7,3</w:t>
            </w:r>
          </w:p>
        </w:tc>
        <w:tc>
          <w:tcPr>
            <w:tcW w:w="492" w:type="pct"/>
            <w:vAlign w:val="center"/>
          </w:tcPr>
          <w:p w14:paraId="1E5B2D6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33,8</w:t>
            </w:r>
          </w:p>
        </w:tc>
        <w:tc>
          <w:tcPr>
            <w:tcW w:w="492" w:type="pct"/>
          </w:tcPr>
          <w:p w14:paraId="2AE8B56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57,2</w:t>
            </w:r>
          </w:p>
        </w:tc>
      </w:tr>
      <w:tr w:rsidR="006C0177" w:rsidRPr="007123DC" w14:paraId="70F674E5" w14:textId="77777777" w:rsidTr="00E554F7">
        <w:trPr>
          <w:cantSplit/>
          <w:trHeight w:val="20"/>
          <w:tblHeader/>
          <w:jc w:val="center"/>
        </w:trPr>
        <w:tc>
          <w:tcPr>
            <w:tcW w:w="657" w:type="pct"/>
            <w:vAlign w:val="center"/>
          </w:tcPr>
          <w:p w14:paraId="39DC2C4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3</w:t>
            </w:r>
          </w:p>
        </w:tc>
        <w:tc>
          <w:tcPr>
            <w:tcW w:w="420" w:type="pct"/>
            <w:vAlign w:val="center"/>
          </w:tcPr>
          <w:p w14:paraId="4E9CA5F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50,5</w:t>
            </w:r>
          </w:p>
        </w:tc>
        <w:tc>
          <w:tcPr>
            <w:tcW w:w="420" w:type="pct"/>
            <w:vAlign w:val="center"/>
          </w:tcPr>
          <w:p w14:paraId="6A97072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22,1</w:t>
            </w:r>
          </w:p>
        </w:tc>
        <w:tc>
          <w:tcPr>
            <w:tcW w:w="420" w:type="pct"/>
            <w:vAlign w:val="center"/>
          </w:tcPr>
          <w:p w14:paraId="3EFB80D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19,5</w:t>
            </w:r>
          </w:p>
        </w:tc>
        <w:tc>
          <w:tcPr>
            <w:tcW w:w="420" w:type="pct"/>
            <w:vAlign w:val="center"/>
          </w:tcPr>
          <w:p w14:paraId="518AD87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12,5</w:t>
            </w:r>
          </w:p>
        </w:tc>
        <w:tc>
          <w:tcPr>
            <w:tcW w:w="420" w:type="pct"/>
            <w:vAlign w:val="center"/>
          </w:tcPr>
          <w:p w14:paraId="569EA8E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26,9</w:t>
            </w:r>
          </w:p>
        </w:tc>
        <w:tc>
          <w:tcPr>
            <w:tcW w:w="419" w:type="pct"/>
            <w:vAlign w:val="center"/>
          </w:tcPr>
          <w:p w14:paraId="1FC208F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43,7</w:t>
            </w:r>
          </w:p>
        </w:tc>
        <w:tc>
          <w:tcPr>
            <w:tcW w:w="419" w:type="pct"/>
            <w:vAlign w:val="center"/>
          </w:tcPr>
          <w:p w14:paraId="71DFF42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51,5</w:t>
            </w:r>
          </w:p>
        </w:tc>
        <w:tc>
          <w:tcPr>
            <w:tcW w:w="419" w:type="pct"/>
            <w:vAlign w:val="center"/>
          </w:tcPr>
          <w:p w14:paraId="37A5797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492" w:type="pct"/>
            <w:vAlign w:val="center"/>
          </w:tcPr>
          <w:p w14:paraId="6232B90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33,8</w:t>
            </w:r>
          </w:p>
        </w:tc>
        <w:tc>
          <w:tcPr>
            <w:tcW w:w="492" w:type="pct"/>
          </w:tcPr>
          <w:p w14:paraId="4EF03A3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116,7</w:t>
            </w:r>
          </w:p>
        </w:tc>
      </w:tr>
      <w:tr w:rsidR="006C0177" w:rsidRPr="007123DC" w14:paraId="2CA7F718" w14:textId="77777777" w:rsidTr="00E554F7">
        <w:trPr>
          <w:cantSplit/>
          <w:trHeight w:val="20"/>
          <w:tblHeader/>
          <w:jc w:val="center"/>
        </w:trPr>
        <w:tc>
          <w:tcPr>
            <w:tcW w:w="657" w:type="pct"/>
            <w:vAlign w:val="center"/>
          </w:tcPr>
          <w:p w14:paraId="39EF6D6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4</w:t>
            </w:r>
          </w:p>
        </w:tc>
        <w:tc>
          <w:tcPr>
            <w:tcW w:w="420" w:type="pct"/>
            <w:vAlign w:val="center"/>
          </w:tcPr>
          <w:p w14:paraId="3143E33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61,0</w:t>
            </w:r>
          </w:p>
        </w:tc>
        <w:tc>
          <w:tcPr>
            <w:tcW w:w="420" w:type="pct"/>
            <w:vAlign w:val="center"/>
          </w:tcPr>
          <w:p w14:paraId="147007E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29,6</w:t>
            </w:r>
          </w:p>
        </w:tc>
        <w:tc>
          <w:tcPr>
            <w:tcW w:w="420" w:type="pct"/>
            <w:vAlign w:val="center"/>
          </w:tcPr>
          <w:p w14:paraId="28EAE8E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158,9</w:t>
            </w:r>
          </w:p>
        </w:tc>
        <w:tc>
          <w:tcPr>
            <w:tcW w:w="420" w:type="pct"/>
            <w:vAlign w:val="center"/>
          </w:tcPr>
          <w:p w14:paraId="56F4C4A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89,2</w:t>
            </w:r>
          </w:p>
        </w:tc>
        <w:tc>
          <w:tcPr>
            <w:tcW w:w="420" w:type="pct"/>
            <w:vAlign w:val="center"/>
          </w:tcPr>
          <w:p w14:paraId="0729D88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35,9</w:t>
            </w:r>
          </w:p>
        </w:tc>
        <w:tc>
          <w:tcPr>
            <w:tcW w:w="419" w:type="pct"/>
            <w:vAlign w:val="center"/>
          </w:tcPr>
          <w:p w14:paraId="6B643E9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139,0</w:t>
            </w:r>
          </w:p>
        </w:tc>
        <w:tc>
          <w:tcPr>
            <w:tcW w:w="419" w:type="pct"/>
            <w:vAlign w:val="center"/>
          </w:tcPr>
          <w:p w14:paraId="7FC1B2E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0,5</w:t>
            </w:r>
          </w:p>
        </w:tc>
        <w:tc>
          <w:tcPr>
            <w:tcW w:w="419" w:type="pct"/>
            <w:vAlign w:val="center"/>
          </w:tcPr>
          <w:p w14:paraId="44F9C4A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44,5</w:t>
            </w:r>
          </w:p>
        </w:tc>
        <w:tc>
          <w:tcPr>
            <w:tcW w:w="492" w:type="pct"/>
            <w:vAlign w:val="center"/>
          </w:tcPr>
          <w:p w14:paraId="3CFA081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83,2</w:t>
            </w:r>
          </w:p>
        </w:tc>
        <w:tc>
          <w:tcPr>
            <w:tcW w:w="492" w:type="pct"/>
          </w:tcPr>
          <w:p w14:paraId="5F14665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156,4</w:t>
            </w:r>
          </w:p>
        </w:tc>
      </w:tr>
      <w:tr w:rsidR="006C0177" w:rsidRPr="007123DC" w14:paraId="79F9B5E3" w14:textId="77777777" w:rsidTr="00E554F7">
        <w:trPr>
          <w:cantSplit/>
          <w:trHeight w:val="20"/>
          <w:tblHeader/>
          <w:jc w:val="center"/>
        </w:trPr>
        <w:tc>
          <w:tcPr>
            <w:tcW w:w="657" w:type="pct"/>
            <w:vAlign w:val="center"/>
          </w:tcPr>
          <w:p w14:paraId="42BF307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5</w:t>
            </w:r>
          </w:p>
        </w:tc>
        <w:tc>
          <w:tcPr>
            <w:tcW w:w="420" w:type="pct"/>
            <w:vAlign w:val="center"/>
          </w:tcPr>
          <w:p w14:paraId="3BB3B39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93,1</w:t>
            </w:r>
          </w:p>
        </w:tc>
        <w:tc>
          <w:tcPr>
            <w:tcW w:w="420" w:type="pct"/>
            <w:vAlign w:val="center"/>
          </w:tcPr>
          <w:p w14:paraId="77FD06E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20,6</w:t>
            </w:r>
          </w:p>
        </w:tc>
        <w:tc>
          <w:tcPr>
            <w:tcW w:w="420" w:type="pct"/>
            <w:vAlign w:val="center"/>
          </w:tcPr>
          <w:p w14:paraId="40FE0F4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5,0</w:t>
            </w:r>
          </w:p>
        </w:tc>
        <w:tc>
          <w:tcPr>
            <w:tcW w:w="420" w:type="pct"/>
            <w:vAlign w:val="center"/>
          </w:tcPr>
          <w:p w14:paraId="6D9DD8E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102,0</w:t>
            </w:r>
          </w:p>
        </w:tc>
        <w:tc>
          <w:tcPr>
            <w:tcW w:w="420" w:type="pct"/>
            <w:vAlign w:val="center"/>
          </w:tcPr>
          <w:p w14:paraId="5B97379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98,7</w:t>
            </w:r>
          </w:p>
        </w:tc>
        <w:tc>
          <w:tcPr>
            <w:tcW w:w="419" w:type="pct"/>
            <w:vAlign w:val="center"/>
          </w:tcPr>
          <w:p w14:paraId="533D5B4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6,0</w:t>
            </w:r>
          </w:p>
        </w:tc>
        <w:tc>
          <w:tcPr>
            <w:tcW w:w="419" w:type="pct"/>
            <w:vAlign w:val="center"/>
          </w:tcPr>
          <w:p w14:paraId="73E3731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57,9</w:t>
            </w:r>
          </w:p>
        </w:tc>
        <w:tc>
          <w:tcPr>
            <w:tcW w:w="419" w:type="pct"/>
            <w:vAlign w:val="center"/>
          </w:tcPr>
          <w:p w14:paraId="77C2C09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81,7</w:t>
            </w:r>
          </w:p>
        </w:tc>
        <w:tc>
          <w:tcPr>
            <w:tcW w:w="492" w:type="pct"/>
            <w:vAlign w:val="center"/>
          </w:tcPr>
          <w:p w14:paraId="0564856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17,3</w:t>
            </w:r>
          </w:p>
        </w:tc>
        <w:tc>
          <w:tcPr>
            <w:tcW w:w="492" w:type="pct"/>
          </w:tcPr>
          <w:p w14:paraId="7C5F959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152,8</w:t>
            </w:r>
          </w:p>
        </w:tc>
      </w:tr>
      <w:tr w:rsidR="006C0177" w:rsidRPr="007123DC" w14:paraId="7507FE0D" w14:textId="77777777" w:rsidTr="00E554F7">
        <w:trPr>
          <w:cantSplit/>
          <w:trHeight w:val="325"/>
          <w:tblHeader/>
          <w:jc w:val="center"/>
        </w:trPr>
        <w:tc>
          <w:tcPr>
            <w:tcW w:w="657" w:type="pct"/>
            <w:vAlign w:val="center"/>
          </w:tcPr>
          <w:p w14:paraId="7BC3B9F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6</w:t>
            </w:r>
          </w:p>
        </w:tc>
        <w:tc>
          <w:tcPr>
            <w:tcW w:w="420" w:type="pct"/>
            <w:vAlign w:val="center"/>
          </w:tcPr>
          <w:p w14:paraId="1EC2970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282,2</w:t>
            </w:r>
          </w:p>
        </w:tc>
        <w:tc>
          <w:tcPr>
            <w:tcW w:w="420" w:type="pct"/>
            <w:vAlign w:val="center"/>
          </w:tcPr>
          <w:p w14:paraId="2A295824"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143,5</w:t>
            </w:r>
          </w:p>
        </w:tc>
        <w:tc>
          <w:tcPr>
            <w:tcW w:w="420" w:type="pct"/>
            <w:vAlign w:val="center"/>
          </w:tcPr>
          <w:p w14:paraId="0F271A1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97,2</w:t>
            </w:r>
          </w:p>
        </w:tc>
        <w:tc>
          <w:tcPr>
            <w:tcW w:w="420" w:type="pct"/>
            <w:vAlign w:val="center"/>
          </w:tcPr>
          <w:p w14:paraId="6A1FF8D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94,2</w:t>
            </w:r>
          </w:p>
        </w:tc>
        <w:tc>
          <w:tcPr>
            <w:tcW w:w="420" w:type="pct"/>
            <w:vAlign w:val="center"/>
          </w:tcPr>
          <w:p w14:paraId="6799EA7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115,5</w:t>
            </w:r>
          </w:p>
        </w:tc>
        <w:tc>
          <w:tcPr>
            <w:tcW w:w="419" w:type="pct"/>
            <w:vAlign w:val="center"/>
          </w:tcPr>
          <w:p w14:paraId="16C5482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46,2</w:t>
            </w:r>
          </w:p>
        </w:tc>
        <w:tc>
          <w:tcPr>
            <w:tcW w:w="419" w:type="pct"/>
            <w:vAlign w:val="center"/>
          </w:tcPr>
          <w:p w14:paraId="296CCC7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28,1</w:t>
            </w:r>
          </w:p>
        </w:tc>
        <w:tc>
          <w:tcPr>
            <w:tcW w:w="419" w:type="pct"/>
            <w:vAlign w:val="center"/>
          </w:tcPr>
          <w:p w14:paraId="4DEDC19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25,8</w:t>
            </w:r>
          </w:p>
        </w:tc>
        <w:tc>
          <w:tcPr>
            <w:tcW w:w="492" w:type="pct"/>
            <w:vAlign w:val="center"/>
          </w:tcPr>
          <w:p w14:paraId="352859B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63,0</w:t>
            </w:r>
          </w:p>
        </w:tc>
        <w:tc>
          <w:tcPr>
            <w:tcW w:w="492" w:type="pct"/>
          </w:tcPr>
          <w:p w14:paraId="6807244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47,1</w:t>
            </w:r>
          </w:p>
        </w:tc>
      </w:tr>
      <w:tr w:rsidR="006C0177" w:rsidRPr="007123DC" w14:paraId="26D50E10" w14:textId="77777777" w:rsidTr="00E554F7">
        <w:trPr>
          <w:cantSplit/>
          <w:trHeight w:val="20"/>
          <w:tblHeader/>
          <w:jc w:val="center"/>
        </w:trPr>
        <w:tc>
          <w:tcPr>
            <w:tcW w:w="657" w:type="pct"/>
            <w:vAlign w:val="center"/>
          </w:tcPr>
          <w:p w14:paraId="4EAA2A6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7</w:t>
            </w:r>
          </w:p>
        </w:tc>
        <w:tc>
          <w:tcPr>
            <w:tcW w:w="420" w:type="pct"/>
            <w:vAlign w:val="center"/>
          </w:tcPr>
          <w:p w14:paraId="712906E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154,7</w:t>
            </w:r>
          </w:p>
        </w:tc>
        <w:tc>
          <w:tcPr>
            <w:tcW w:w="420" w:type="pct"/>
            <w:vAlign w:val="center"/>
          </w:tcPr>
          <w:p w14:paraId="4DFBD90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93,9</w:t>
            </w:r>
          </w:p>
        </w:tc>
        <w:tc>
          <w:tcPr>
            <w:tcW w:w="420" w:type="pct"/>
            <w:vAlign w:val="center"/>
          </w:tcPr>
          <w:p w14:paraId="51C222C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114,5</w:t>
            </w:r>
          </w:p>
        </w:tc>
        <w:tc>
          <w:tcPr>
            <w:tcW w:w="420" w:type="pct"/>
            <w:vAlign w:val="center"/>
          </w:tcPr>
          <w:p w14:paraId="1FBD3DC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75,4</w:t>
            </w:r>
          </w:p>
        </w:tc>
        <w:tc>
          <w:tcPr>
            <w:tcW w:w="420" w:type="pct"/>
            <w:vAlign w:val="center"/>
          </w:tcPr>
          <w:p w14:paraId="39F8D7E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421,2</w:t>
            </w:r>
          </w:p>
        </w:tc>
        <w:tc>
          <w:tcPr>
            <w:tcW w:w="419" w:type="pct"/>
            <w:vAlign w:val="center"/>
          </w:tcPr>
          <w:p w14:paraId="1A80CC5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260,4</w:t>
            </w:r>
          </w:p>
        </w:tc>
        <w:tc>
          <w:tcPr>
            <w:tcW w:w="419" w:type="pct"/>
            <w:vAlign w:val="center"/>
          </w:tcPr>
          <w:p w14:paraId="5A2BB0E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97,5</w:t>
            </w:r>
          </w:p>
        </w:tc>
        <w:tc>
          <w:tcPr>
            <w:tcW w:w="419" w:type="pct"/>
            <w:vAlign w:val="center"/>
          </w:tcPr>
          <w:p w14:paraId="592F119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18,3</w:t>
            </w:r>
          </w:p>
        </w:tc>
        <w:tc>
          <w:tcPr>
            <w:tcW w:w="492" w:type="pct"/>
            <w:vAlign w:val="center"/>
          </w:tcPr>
          <w:p w14:paraId="7DC3C9F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21,6</w:t>
            </w:r>
          </w:p>
        </w:tc>
        <w:tc>
          <w:tcPr>
            <w:tcW w:w="492" w:type="pct"/>
          </w:tcPr>
          <w:p w14:paraId="5B27F45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72,7</w:t>
            </w:r>
          </w:p>
        </w:tc>
      </w:tr>
      <w:tr w:rsidR="006C0177" w:rsidRPr="007123DC" w14:paraId="11439EEF" w14:textId="77777777" w:rsidTr="00E554F7">
        <w:trPr>
          <w:cantSplit/>
          <w:trHeight w:val="20"/>
          <w:tblHeader/>
          <w:jc w:val="center"/>
        </w:trPr>
        <w:tc>
          <w:tcPr>
            <w:tcW w:w="657" w:type="pct"/>
            <w:vAlign w:val="center"/>
          </w:tcPr>
          <w:p w14:paraId="5689439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8</w:t>
            </w:r>
          </w:p>
        </w:tc>
        <w:tc>
          <w:tcPr>
            <w:tcW w:w="420" w:type="pct"/>
            <w:vAlign w:val="center"/>
          </w:tcPr>
          <w:p w14:paraId="6AF2F88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88,2</w:t>
            </w:r>
          </w:p>
        </w:tc>
        <w:tc>
          <w:tcPr>
            <w:tcW w:w="420" w:type="pct"/>
            <w:vAlign w:val="center"/>
          </w:tcPr>
          <w:p w14:paraId="0634685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172,6</w:t>
            </w:r>
          </w:p>
        </w:tc>
        <w:tc>
          <w:tcPr>
            <w:tcW w:w="420" w:type="pct"/>
            <w:vAlign w:val="center"/>
          </w:tcPr>
          <w:p w14:paraId="2393DEF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99,4</w:t>
            </w:r>
          </w:p>
        </w:tc>
        <w:tc>
          <w:tcPr>
            <w:tcW w:w="420" w:type="pct"/>
            <w:vAlign w:val="center"/>
          </w:tcPr>
          <w:p w14:paraId="7ADEAD1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99,2</w:t>
            </w:r>
          </w:p>
        </w:tc>
        <w:tc>
          <w:tcPr>
            <w:tcW w:w="420" w:type="pct"/>
            <w:vAlign w:val="center"/>
          </w:tcPr>
          <w:p w14:paraId="4BA3E82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57,5</w:t>
            </w:r>
          </w:p>
        </w:tc>
        <w:tc>
          <w:tcPr>
            <w:tcW w:w="419" w:type="pct"/>
            <w:vAlign w:val="center"/>
          </w:tcPr>
          <w:p w14:paraId="6A0E306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34,1</w:t>
            </w:r>
          </w:p>
        </w:tc>
        <w:tc>
          <w:tcPr>
            <w:tcW w:w="419" w:type="pct"/>
            <w:vAlign w:val="center"/>
          </w:tcPr>
          <w:p w14:paraId="3D63D28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383,0</w:t>
            </w:r>
          </w:p>
        </w:tc>
        <w:tc>
          <w:tcPr>
            <w:tcW w:w="419" w:type="pct"/>
            <w:vAlign w:val="center"/>
          </w:tcPr>
          <w:p w14:paraId="398F9F11"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128,0</w:t>
            </w:r>
          </w:p>
        </w:tc>
        <w:tc>
          <w:tcPr>
            <w:tcW w:w="492" w:type="pct"/>
            <w:vAlign w:val="center"/>
          </w:tcPr>
          <w:p w14:paraId="55D620D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42,7</w:t>
            </w:r>
          </w:p>
        </w:tc>
        <w:tc>
          <w:tcPr>
            <w:tcW w:w="492" w:type="pct"/>
          </w:tcPr>
          <w:p w14:paraId="12B6FE3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211,0</w:t>
            </w:r>
          </w:p>
        </w:tc>
      </w:tr>
      <w:tr w:rsidR="006C0177" w:rsidRPr="007123DC" w14:paraId="1E793984" w14:textId="77777777" w:rsidTr="00E554F7">
        <w:trPr>
          <w:cantSplit/>
          <w:trHeight w:val="20"/>
          <w:tblHeader/>
          <w:jc w:val="center"/>
        </w:trPr>
        <w:tc>
          <w:tcPr>
            <w:tcW w:w="657" w:type="pct"/>
            <w:vAlign w:val="center"/>
          </w:tcPr>
          <w:p w14:paraId="6A35029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9</w:t>
            </w:r>
          </w:p>
        </w:tc>
        <w:tc>
          <w:tcPr>
            <w:tcW w:w="420" w:type="pct"/>
            <w:vAlign w:val="center"/>
          </w:tcPr>
          <w:p w14:paraId="0EB0B3B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767,6</w:t>
            </w:r>
          </w:p>
        </w:tc>
        <w:tc>
          <w:tcPr>
            <w:tcW w:w="420" w:type="pct"/>
            <w:vAlign w:val="center"/>
          </w:tcPr>
          <w:p w14:paraId="2BEC60E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63,5</w:t>
            </w:r>
          </w:p>
        </w:tc>
        <w:tc>
          <w:tcPr>
            <w:tcW w:w="420" w:type="pct"/>
            <w:vAlign w:val="center"/>
          </w:tcPr>
          <w:p w14:paraId="264E78C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300,3</w:t>
            </w:r>
          </w:p>
        </w:tc>
        <w:tc>
          <w:tcPr>
            <w:tcW w:w="420" w:type="pct"/>
            <w:vAlign w:val="center"/>
          </w:tcPr>
          <w:p w14:paraId="2B7D261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443,6</w:t>
            </w:r>
          </w:p>
        </w:tc>
        <w:tc>
          <w:tcPr>
            <w:tcW w:w="420" w:type="pct"/>
            <w:vAlign w:val="center"/>
          </w:tcPr>
          <w:p w14:paraId="7B2C17F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374,9</w:t>
            </w:r>
          </w:p>
        </w:tc>
        <w:tc>
          <w:tcPr>
            <w:tcW w:w="419" w:type="pct"/>
            <w:vAlign w:val="center"/>
          </w:tcPr>
          <w:p w14:paraId="65A0ABC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211,7</w:t>
            </w:r>
          </w:p>
        </w:tc>
        <w:tc>
          <w:tcPr>
            <w:tcW w:w="419" w:type="pct"/>
            <w:vAlign w:val="center"/>
          </w:tcPr>
          <w:p w14:paraId="5FEC03E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611,1</w:t>
            </w:r>
          </w:p>
        </w:tc>
        <w:tc>
          <w:tcPr>
            <w:tcW w:w="419" w:type="pct"/>
            <w:vAlign w:val="center"/>
          </w:tcPr>
          <w:p w14:paraId="7C5DCD3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87,7</w:t>
            </w:r>
          </w:p>
        </w:tc>
        <w:tc>
          <w:tcPr>
            <w:tcW w:w="492" w:type="pct"/>
            <w:vAlign w:val="center"/>
          </w:tcPr>
          <w:p w14:paraId="3596A83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752,2</w:t>
            </w:r>
          </w:p>
        </w:tc>
        <w:tc>
          <w:tcPr>
            <w:tcW w:w="492" w:type="pct"/>
          </w:tcPr>
          <w:p w14:paraId="6FBF71AF"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255,0</w:t>
            </w:r>
          </w:p>
        </w:tc>
      </w:tr>
      <w:tr w:rsidR="006C0177" w:rsidRPr="007123DC" w14:paraId="13EDE5DB" w14:textId="77777777" w:rsidTr="00E554F7">
        <w:trPr>
          <w:cantSplit/>
          <w:trHeight w:val="20"/>
          <w:tblHeader/>
          <w:jc w:val="center"/>
        </w:trPr>
        <w:tc>
          <w:tcPr>
            <w:tcW w:w="657" w:type="pct"/>
            <w:vAlign w:val="center"/>
          </w:tcPr>
          <w:p w14:paraId="2BA0490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10</w:t>
            </w:r>
          </w:p>
        </w:tc>
        <w:tc>
          <w:tcPr>
            <w:tcW w:w="420" w:type="pct"/>
            <w:vAlign w:val="center"/>
          </w:tcPr>
          <w:p w14:paraId="3F1D933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572,0</w:t>
            </w:r>
          </w:p>
        </w:tc>
        <w:tc>
          <w:tcPr>
            <w:tcW w:w="420" w:type="pct"/>
            <w:vAlign w:val="center"/>
          </w:tcPr>
          <w:p w14:paraId="6CA5756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462,7</w:t>
            </w:r>
          </w:p>
        </w:tc>
        <w:tc>
          <w:tcPr>
            <w:tcW w:w="420" w:type="pct"/>
            <w:vAlign w:val="center"/>
          </w:tcPr>
          <w:p w14:paraId="2294E042"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427,3</w:t>
            </w:r>
          </w:p>
        </w:tc>
        <w:tc>
          <w:tcPr>
            <w:tcW w:w="420" w:type="pct"/>
            <w:vAlign w:val="center"/>
          </w:tcPr>
          <w:p w14:paraId="446C0B8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558,2</w:t>
            </w:r>
          </w:p>
        </w:tc>
        <w:tc>
          <w:tcPr>
            <w:tcW w:w="420" w:type="pct"/>
            <w:vAlign w:val="center"/>
          </w:tcPr>
          <w:p w14:paraId="00034C2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394,6</w:t>
            </w:r>
          </w:p>
        </w:tc>
        <w:tc>
          <w:tcPr>
            <w:tcW w:w="419" w:type="pct"/>
            <w:vAlign w:val="center"/>
          </w:tcPr>
          <w:p w14:paraId="198D55A7"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447,6</w:t>
            </w:r>
          </w:p>
        </w:tc>
        <w:tc>
          <w:tcPr>
            <w:tcW w:w="419" w:type="pct"/>
            <w:vAlign w:val="center"/>
          </w:tcPr>
          <w:p w14:paraId="5E1BA735"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374,7</w:t>
            </w:r>
          </w:p>
        </w:tc>
        <w:tc>
          <w:tcPr>
            <w:tcW w:w="419" w:type="pct"/>
            <w:vAlign w:val="center"/>
          </w:tcPr>
          <w:p w14:paraId="65EA851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2254,3</w:t>
            </w:r>
          </w:p>
        </w:tc>
        <w:tc>
          <w:tcPr>
            <w:tcW w:w="492" w:type="pct"/>
            <w:vAlign w:val="center"/>
          </w:tcPr>
          <w:p w14:paraId="71019E6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1.002,5</w:t>
            </w:r>
          </w:p>
        </w:tc>
        <w:tc>
          <w:tcPr>
            <w:tcW w:w="492" w:type="pct"/>
          </w:tcPr>
          <w:p w14:paraId="66277CD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724,6</w:t>
            </w:r>
          </w:p>
        </w:tc>
      </w:tr>
      <w:tr w:rsidR="006C0177" w:rsidRPr="007123DC" w14:paraId="63F4BE53" w14:textId="77777777" w:rsidTr="00E554F7">
        <w:trPr>
          <w:cantSplit/>
          <w:trHeight w:val="20"/>
          <w:tblHeader/>
          <w:jc w:val="center"/>
        </w:trPr>
        <w:tc>
          <w:tcPr>
            <w:tcW w:w="657" w:type="pct"/>
            <w:vAlign w:val="center"/>
          </w:tcPr>
          <w:p w14:paraId="2897C58C"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11</w:t>
            </w:r>
          </w:p>
        </w:tc>
        <w:tc>
          <w:tcPr>
            <w:tcW w:w="420" w:type="pct"/>
            <w:vAlign w:val="center"/>
          </w:tcPr>
          <w:p w14:paraId="61824E2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518,3</w:t>
            </w:r>
          </w:p>
        </w:tc>
        <w:tc>
          <w:tcPr>
            <w:tcW w:w="420" w:type="pct"/>
            <w:vAlign w:val="center"/>
          </w:tcPr>
          <w:p w14:paraId="5EFDBE4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381,9</w:t>
            </w:r>
          </w:p>
        </w:tc>
        <w:tc>
          <w:tcPr>
            <w:tcW w:w="420" w:type="pct"/>
            <w:vAlign w:val="center"/>
          </w:tcPr>
          <w:p w14:paraId="477AABC0"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482,1</w:t>
            </w:r>
          </w:p>
        </w:tc>
        <w:tc>
          <w:tcPr>
            <w:tcW w:w="420" w:type="pct"/>
            <w:vAlign w:val="center"/>
          </w:tcPr>
          <w:p w14:paraId="481BB06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483,2</w:t>
            </w:r>
          </w:p>
        </w:tc>
        <w:tc>
          <w:tcPr>
            <w:tcW w:w="420" w:type="pct"/>
            <w:vAlign w:val="center"/>
          </w:tcPr>
          <w:p w14:paraId="694C30F8"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648,0</w:t>
            </w:r>
          </w:p>
        </w:tc>
        <w:tc>
          <w:tcPr>
            <w:tcW w:w="419" w:type="pct"/>
            <w:vAlign w:val="center"/>
          </w:tcPr>
          <w:p w14:paraId="2AFF7F1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287,7</w:t>
            </w:r>
          </w:p>
        </w:tc>
        <w:tc>
          <w:tcPr>
            <w:tcW w:w="419" w:type="pct"/>
            <w:vAlign w:val="center"/>
          </w:tcPr>
          <w:p w14:paraId="26BBB63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392,2</w:t>
            </w:r>
          </w:p>
        </w:tc>
        <w:tc>
          <w:tcPr>
            <w:tcW w:w="419" w:type="pct"/>
            <w:vAlign w:val="center"/>
          </w:tcPr>
          <w:p w14:paraId="0A4AA83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615,7</w:t>
            </w:r>
          </w:p>
        </w:tc>
        <w:tc>
          <w:tcPr>
            <w:tcW w:w="492" w:type="pct"/>
            <w:vAlign w:val="center"/>
          </w:tcPr>
          <w:p w14:paraId="6D24E57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160,5</w:t>
            </w:r>
          </w:p>
        </w:tc>
        <w:tc>
          <w:tcPr>
            <w:tcW w:w="492" w:type="pct"/>
          </w:tcPr>
          <w:p w14:paraId="3B8477C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200,0</w:t>
            </w:r>
          </w:p>
        </w:tc>
      </w:tr>
      <w:tr w:rsidR="006C0177" w:rsidRPr="007123DC" w14:paraId="3320F55C" w14:textId="77777777" w:rsidTr="00E554F7">
        <w:trPr>
          <w:cantSplit/>
          <w:trHeight w:val="20"/>
          <w:tblHeader/>
          <w:jc w:val="center"/>
        </w:trPr>
        <w:tc>
          <w:tcPr>
            <w:tcW w:w="657" w:type="pct"/>
            <w:vAlign w:val="center"/>
          </w:tcPr>
          <w:p w14:paraId="3F36619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Tháng 12</w:t>
            </w:r>
          </w:p>
        </w:tc>
        <w:tc>
          <w:tcPr>
            <w:tcW w:w="420" w:type="pct"/>
            <w:vAlign w:val="center"/>
          </w:tcPr>
          <w:p w14:paraId="244B168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46,9</w:t>
            </w:r>
          </w:p>
        </w:tc>
        <w:tc>
          <w:tcPr>
            <w:tcW w:w="420" w:type="pct"/>
            <w:vAlign w:val="center"/>
          </w:tcPr>
          <w:p w14:paraId="6FAD159B"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268,2</w:t>
            </w:r>
          </w:p>
        </w:tc>
        <w:tc>
          <w:tcPr>
            <w:tcW w:w="420" w:type="pct"/>
            <w:vAlign w:val="center"/>
          </w:tcPr>
          <w:p w14:paraId="5E22DB36"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156,7</w:t>
            </w:r>
          </w:p>
        </w:tc>
        <w:tc>
          <w:tcPr>
            <w:tcW w:w="420" w:type="pct"/>
            <w:vAlign w:val="center"/>
          </w:tcPr>
          <w:p w14:paraId="7A4082D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448,1</w:t>
            </w:r>
          </w:p>
        </w:tc>
        <w:tc>
          <w:tcPr>
            <w:tcW w:w="420" w:type="pct"/>
            <w:vAlign w:val="center"/>
          </w:tcPr>
          <w:p w14:paraId="17E8D60A"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234,2</w:t>
            </w:r>
          </w:p>
        </w:tc>
        <w:tc>
          <w:tcPr>
            <w:tcW w:w="419" w:type="pct"/>
            <w:vAlign w:val="center"/>
          </w:tcPr>
          <w:p w14:paraId="5A680663"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747,5</w:t>
            </w:r>
          </w:p>
        </w:tc>
        <w:tc>
          <w:tcPr>
            <w:tcW w:w="419" w:type="pct"/>
            <w:vAlign w:val="center"/>
          </w:tcPr>
          <w:p w14:paraId="63C9EC1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92,6</w:t>
            </w:r>
          </w:p>
        </w:tc>
        <w:tc>
          <w:tcPr>
            <w:tcW w:w="419" w:type="pct"/>
            <w:vAlign w:val="center"/>
          </w:tcPr>
          <w:p w14:paraId="547400CE"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227,5</w:t>
            </w:r>
          </w:p>
        </w:tc>
        <w:tc>
          <w:tcPr>
            <w:tcW w:w="492" w:type="pct"/>
            <w:vAlign w:val="center"/>
          </w:tcPr>
          <w:p w14:paraId="014FCABD"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273,3</w:t>
            </w:r>
          </w:p>
        </w:tc>
        <w:tc>
          <w:tcPr>
            <w:tcW w:w="492" w:type="pct"/>
          </w:tcPr>
          <w:p w14:paraId="6D215759" w14:textId="77777777" w:rsidR="006C0177" w:rsidRPr="007123DC" w:rsidRDefault="006C0177" w:rsidP="006C7E6E">
            <w:pPr>
              <w:widowControl w:val="0"/>
              <w:spacing w:after="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318,5</w:t>
            </w:r>
          </w:p>
        </w:tc>
      </w:tr>
    </w:tbl>
    <w:p w14:paraId="12718B63" w14:textId="77777777" w:rsidR="006C0177" w:rsidRPr="007123DC" w:rsidRDefault="006C0177" w:rsidP="006C7E6E">
      <w:pPr>
        <w:widowControl w:val="0"/>
        <w:spacing w:after="0" w:line="240" w:lineRule="auto"/>
        <w:jc w:val="right"/>
        <w:rPr>
          <w:rFonts w:ascii="Times New Roman" w:hAnsi="Times New Roman" w:cs="Times New Roman"/>
          <w:i/>
          <w:u w:color="FF0000"/>
        </w:rPr>
      </w:pPr>
      <w:r w:rsidRPr="007123DC">
        <w:rPr>
          <w:rFonts w:ascii="Times New Roman" w:hAnsi="Times New Roman" w:cs="Times New Roman"/>
          <w:i/>
          <w:u w:color="FF0000"/>
        </w:rPr>
        <w:t>Nguồn: “Đài khí tượng thủy văn tỉnh Quảng Trị”</w:t>
      </w:r>
    </w:p>
    <w:p w14:paraId="28FD1AF3" w14:textId="77777777" w:rsidR="006C0177" w:rsidRPr="007123DC" w:rsidRDefault="006C0177" w:rsidP="006C7E6E">
      <w:pPr>
        <w:pStyle w:val="00-TriNoidung"/>
        <w:widowControl w:val="0"/>
      </w:pPr>
      <w:r w:rsidRPr="007123DC">
        <w:t>Bên cạnh đó, trong những năm gần đây do vấn đề BĐKH đã làm gia tăng sự biến động và cường độ của các hiện tượng thời tiết cực đoan gây ảnh hưởng lớn đến sự phát triển kinh tế - xã hội và đặc biệt ảnh hưởng đến các định hướng phát triển trong tương lai. Các hiện tượng thời tiết cực đoan thường xuyên xảy ra với tần suất dày đặc cũng như cấp độ tàn phá của thiên tai bão lũ ngày càng cao. Tham khảo số liệu lượng mưa tháng 10/2020 tại Trạm khí tượng thuỷ văn Đông Hà, khu vực có lượng mưa ngày lớn nhất là 387,8 mm (ngày 08/10/2020).</w:t>
      </w:r>
    </w:p>
    <w:p w14:paraId="10FFA8C8" w14:textId="77777777" w:rsidR="006C0177" w:rsidRPr="007123DC" w:rsidRDefault="006C0177" w:rsidP="006C7E6E">
      <w:pPr>
        <w:widowControl w:val="0"/>
        <w:spacing w:after="0" w:line="240" w:lineRule="auto"/>
        <w:ind w:firstLine="567"/>
        <w:rPr>
          <w:rFonts w:ascii="Times New Roman" w:hAnsi="Times New Roman" w:cs="Times New Roman"/>
          <w:i/>
          <w:spacing w:val="-4"/>
          <w:sz w:val="27"/>
          <w:szCs w:val="27"/>
          <w:lang w:val="nl-NL"/>
        </w:rPr>
      </w:pPr>
      <w:r w:rsidRPr="007123DC">
        <w:rPr>
          <w:rFonts w:ascii="Times New Roman" w:hAnsi="Times New Roman" w:cs="Times New Roman"/>
          <w:i/>
          <w:spacing w:val="-4"/>
          <w:sz w:val="27"/>
          <w:szCs w:val="27"/>
          <w:lang w:val="nl-NL"/>
        </w:rPr>
        <w:t>* Gió, bão</w:t>
      </w:r>
    </w:p>
    <w:p w14:paraId="3AFAC597" w14:textId="77777777" w:rsidR="006C0177" w:rsidRPr="007123DC" w:rsidRDefault="006C0177" w:rsidP="006C7E6E">
      <w:pPr>
        <w:pStyle w:val="00-TriNoidung"/>
        <w:widowControl w:val="0"/>
        <w:rPr>
          <w:lang w:val="nb-NO"/>
        </w:rPr>
      </w:pPr>
      <w:r w:rsidRPr="007123DC">
        <w:rPr>
          <w:lang w:val="nl-NL"/>
        </w:rPr>
        <w:t>Tỉnh</w:t>
      </w:r>
      <w:r w:rsidRPr="007123DC">
        <w:rPr>
          <w:spacing w:val="-4"/>
          <w:lang w:val="nb-NO"/>
        </w:rPr>
        <w:t xml:space="preserve"> Quảng Trị chịu ảnh hưởng của chế độ khí hậu nhiệt đới gió mùa, một năm có hai mùa gió chính: </w:t>
      </w:r>
      <w:r w:rsidRPr="007123DC">
        <w:rPr>
          <w:lang w:val="nb-NO"/>
        </w:rPr>
        <w:t>Gió mùa Tây Nam thịnh hành từ tháng 4 đến tháng 10, gió Đông Bắc xuất hiện từ tháng 11 đến tháng 3 năm sau. Hướng gió thịnh hành khu vực là gió Đông Bắc và Gió Tây Nam.</w:t>
      </w:r>
    </w:p>
    <w:p w14:paraId="417B0FE4" w14:textId="77777777" w:rsidR="006C0177" w:rsidRPr="007123DC" w:rsidRDefault="006C0177" w:rsidP="006C7E6E">
      <w:pPr>
        <w:pStyle w:val="01Bang"/>
        <w:widowControl w:val="0"/>
        <w:rPr>
          <w:lang w:val="nb-NO"/>
        </w:rPr>
      </w:pPr>
      <w:bookmarkStart w:id="538" w:name="_Toc5554122"/>
      <w:bookmarkStart w:id="539" w:name="_Toc5564914"/>
      <w:bookmarkStart w:id="540" w:name="_Toc5908228"/>
      <w:bookmarkStart w:id="541" w:name="_Toc7723186"/>
      <w:bookmarkStart w:id="542" w:name="_Toc7785314"/>
      <w:bookmarkStart w:id="543" w:name="_Toc96037229"/>
      <w:bookmarkStart w:id="544" w:name="_Toc120400783"/>
      <w:bookmarkStart w:id="545" w:name="_Toc132206045"/>
      <w:bookmarkStart w:id="546" w:name="_Toc157697828"/>
      <w:bookmarkStart w:id="547" w:name="_Toc163550940"/>
      <w:bookmarkStart w:id="548" w:name="_Toc163551233"/>
      <w:bookmarkStart w:id="549" w:name="_Toc182510922"/>
      <w:bookmarkStart w:id="550" w:name="_Toc182511019"/>
      <w:bookmarkStart w:id="551" w:name="_Toc182511662"/>
      <w:r w:rsidRPr="007123DC">
        <w:rPr>
          <w:lang w:val="nb-NO"/>
        </w:rPr>
        <w:t>Bảng 2.6. Tốc độ gió trung bình các trạm đại biểu vùng Dự án (m/s)</w:t>
      </w:r>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557"/>
        <w:gridCol w:w="568"/>
        <w:gridCol w:w="560"/>
        <w:gridCol w:w="546"/>
        <w:gridCol w:w="503"/>
        <w:gridCol w:w="504"/>
        <w:gridCol w:w="538"/>
        <w:gridCol w:w="616"/>
        <w:gridCol w:w="503"/>
        <w:gridCol w:w="532"/>
        <w:gridCol w:w="518"/>
        <w:gridCol w:w="680"/>
        <w:gridCol w:w="737"/>
      </w:tblGrid>
      <w:tr w:rsidR="006C0177" w:rsidRPr="007123DC" w14:paraId="734C35AC" w14:textId="77777777" w:rsidTr="00E554F7">
        <w:trPr>
          <w:trHeight w:val="527"/>
          <w:jc w:val="center"/>
        </w:trPr>
        <w:tc>
          <w:tcPr>
            <w:tcW w:w="2053" w:type="dxa"/>
            <w:vAlign w:val="center"/>
            <w:hideMark/>
          </w:tcPr>
          <w:p w14:paraId="291D7618"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Trạm</w:t>
            </w:r>
          </w:p>
        </w:tc>
        <w:tc>
          <w:tcPr>
            <w:tcW w:w="557" w:type="dxa"/>
            <w:vAlign w:val="center"/>
            <w:hideMark/>
          </w:tcPr>
          <w:p w14:paraId="6A484F82"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bookmarkStart w:id="552" w:name="_Toc193531399"/>
            <w:r w:rsidRPr="007123DC">
              <w:rPr>
                <w:rFonts w:ascii="Times New Roman" w:hAnsi="Times New Roman"/>
                <w:b/>
                <w:spacing w:val="-6"/>
                <w:szCs w:val="24"/>
              </w:rPr>
              <w:t>I</w:t>
            </w:r>
            <w:bookmarkEnd w:id="552"/>
          </w:p>
        </w:tc>
        <w:tc>
          <w:tcPr>
            <w:tcW w:w="568" w:type="dxa"/>
            <w:vAlign w:val="center"/>
            <w:hideMark/>
          </w:tcPr>
          <w:p w14:paraId="731F116E"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II</w:t>
            </w:r>
          </w:p>
        </w:tc>
        <w:tc>
          <w:tcPr>
            <w:tcW w:w="560" w:type="dxa"/>
            <w:vAlign w:val="center"/>
            <w:hideMark/>
          </w:tcPr>
          <w:p w14:paraId="09EC95AF"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III</w:t>
            </w:r>
          </w:p>
        </w:tc>
        <w:tc>
          <w:tcPr>
            <w:tcW w:w="546" w:type="dxa"/>
            <w:vAlign w:val="center"/>
            <w:hideMark/>
          </w:tcPr>
          <w:p w14:paraId="543723A1"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IV</w:t>
            </w:r>
          </w:p>
        </w:tc>
        <w:tc>
          <w:tcPr>
            <w:tcW w:w="503" w:type="dxa"/>
            <w:vAlign w:val="center"/>
            <w:hideMark/>
          </w:tcPr>
          <w:p w14:paraId="625EB526"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V</w:t>
            </w:r>
          </w:p>
        </w:tc>
        <w:tc>
          <w:tcPr>
            <w:tcW w:w="504" w:type="dxa"/>
            <w:vAlign w:val="center"/>
            <w:hideMark/>
          </w:tcPr>
          <w:p w14:paraId="66584E97"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VI</w:t>
            </w:r>
          </w:p>
        </w:tc>
        <w:tc>
          <w:tcPr>
            <w:tcW w:w="538" w:type="dxa"/>
            <w:vAlign w:val="center"/>
            <w:hideMark/>
          </w:tcPr>
          <w:p w14:paraId="64CBE440"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VII</w:t>
            </w:r>
          </w:p>
        </w:tc>
        <w:tc>
          <w:tcPr>
            <w:tcW w:w="616" w:type="dxa"/>
            <w:vAlign w:val="center"/>
            <w:hideMark/>
          </w:tcPr>
          <w:p w14:paraId="7D004C94"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VIII</w:t>
            </w:r>
          </w:p>
        </w:tc>
        <w:tc>
          <w:tcPr>
            <w:tcW w:w="503" w:type="dxa"/>
            <w:vAlign w:val="center"/>
            <w:hideMark/>
          </w:tcPr>
          <w:p w14:paraId="0F86C819"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IX</w:t>
            </w:r>
          </w:p>
        </w:tc>
        <w:tc>
          <w:tcPr>
            <w:tcW w:w="532" w:type="dxa"/>
            <w:vAlign w:val="center"/>
            <w:hideMark/>
          </w:tcPr>
          <w:p w14:paraId="40B72426"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X</w:t>
            </w:r>
          </w:p>
        </w:tc>
        <w:tc>
          <w:tcPr>
            <w:tcW w:w="518" w:type="dxa"/>
            <w:vAlign w:val="center"/>
            <w:hideMark/>
          </w:tcPr>
          <w:p w14:paraId="4CF2A111"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XI</w:t>
            </w:r>
          </w:p>
        </w:tc>
        <w:tc>
          <w:tcPr>
            <w:tcW w:w="680" w:type="dxa"/>
            <w:vAlign w:val="center"/>
            <w:hideMark/>
          </w:tcPr>
          <w:p w14:paraId="1319EC29"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XII</w:t>
            </w:r>
          </w:p>
        </w:tc>
        <w:tc>
          <w:tcPr>
            <w:tcW w:w="737" w:type="dxa"/>
            <w:vAlign w:val="center"/>
            <w:hideMark/>
          </w:tcPr>
          <w:p w14:paraId="64859258" w14:textId="77777777" w:rsidR="006C0177" w:rsidRPr="007123DC" w:rsidRDefault="006C0177" w:rsidP="006C7E6E">
            <w:pPr>
              <w:pStyle w:val="Bang"/>
              <w:widowControl w:val="0"/>
              <w:spacing w:before="0" w:after="0" w:line="240" w:lineRule="auto"/>
              <w:ind w:left="-41" w:right="-119" w:hanging="49"/>
              <w:jc w:val="center"/>
              <w:rPr>
                <w:rFonts w:ascii="Times New Roman" w:hAnsi="Times New Roman"/>
                <w:b/>
                <w:spacing w:val="-6"/>
                <w:szCs w:val="24"/>
              </w:rPr>
            </w:pPr>
            <w:r w:rsidRPr="007123DC">
              <w:rPr>
                <w:rFonts w:ascii="Times New Roman" w:hAnsi="Times New Roman"/>
                <w:b/>
                <w:spacing w:val="-6"/>
                <w:szCs w:val="24"/>
              </w:rPr>
              <w:t>Năm</w:t>
            </w:r>
          </w:p>
        </w:tc>
      </w:tr>
      <w:tr w:rsidR="006C0177" w:rsidRPr="007123DC" w14:paraId="61EEDD87" w14:textId="77777777" w:rsidTr="00E554F7">
        <w:trPr>
          <w:jc w:val="center"/>
        </w:trPr>
        <w:tc>
          <w:tcPr>
            <w:tcW w:w="2053" w:type="dxa"/>
            <w:vAlign w:val="center"/>
            <w:hideMark/>
          </w:tcPr>
          <w:p w14:paraId="4DB4036A"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Đông Hà</w:t>
            </w:r>
          </w:p>
        </w:tc>
        <w:tc>
          <w:tcPr>
            <w:tcW w:w="557" w:type="dxa"/>
            <w:vAlign w:val="center"/>
            <w:hideMark/>
          </w:tcPr>
          <w:p w14:paraId="0DF3E422"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2,29</w:t>
            </w:r>
          </w:p>
        </w:tc>
        <w:tc>
          <w:tcPr>
            <w:tcW w:w="568" w:type="dxa"/>
            <w:vAlign w:val="center"/>
            <w:hideMark/>
          </w:tcPr>
          <w:p w14:paraId="6083B209"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2,25</w:t>
            </w:r>
          </w:p>
        </w:tc>
        <w:tc>
          <w:tcPr>
            <w:tcW w:w="560" w:type="dxa"/>
            <w:vAlign w:val="center"/>
            <w:hideMark/>
          </w:tcPr>
          <w:p w14:paraId="3751DA43"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2,10</w:t>
            </w:r>
          </w:p>
        </w:tc>
        <w:tc>
          <w:tcPr>
            <w:tcW w:w="546" w:type="dxa"/>
            <w:vAlign w:val="center"/>
            <w:hideMark/>
          </w:tcPr>
          <w:p w14:paraId="5A2F11C2"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1,95</w:t>
            </w:r>
          </w:p>
        </w:tc>
        <w:tc>
          <w:tcPr>
            <w:tcW w:w="503" w:type="dxa"/>
            <w:vAlign w:val="center"/>
            <w:hideMark/>
          </w:tcPr>
          <w:p w14:paraId="5AC91C03"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2,29</w:t>
            </w:r>
          </w:p>
        </w:tc>
        <w:tc>
          <w:tcPr>
            <w:tcW w:w="504" w:type="dxa"/>
            <w:vAlign w:val="center"/>
            <w:hideMark/>
          </w:tcPr>
          <w:p w14:paraId="70448570"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3,53</w:t>
            </w:r>
          </w:p>
        </w:tc>
        <w:tc>
          <w:tcPr>
            <w:tcW w:w="538" w:type="dxa"/>
            <w:vAlign w:val="center"/>
            <w:hideMark/>
          </w:tcPr>
          <w:p w14:paraId="0FC01E8A"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3,78</w:t>
            </w:r>
          </w:p>
        </w:tc>
        <w:tc>
          <w:tcPr>
            <w:tcW w:w="616" w:type="dxa"/>
            <w:vAlign w:val="center"/>
            <w:hideMark/>
          </w:tcPr>
          <w:p w14:paraId="5860498E"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3,40</w:t>
            </w:r>
          </w:p>
        </w:tc>
        <w:tc>
          <w:tcPr>
            <w:tcW w:w="503" w:type="dxa"/>
            <w:vAlign w:val="center"/>
            <w:hideMark/>
          </w:tcPr>
          <w:p w14:paraId="00F2B9FC"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1,87</w:t>
            </w:r>
          </w:p>
        </w:tc>
        <w:tc>
          <w:tcPr>
            <w:tcW w:w="532" w:type="dxa"/>
            <w:vAlign w:val="center"/>
            <w:hideMark/>
          </w:tcPr>
          <w:p w14:paraId="7AD5B383"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2,18</w:t>
            </w:r>
          </w:p>
        </w:tc>
        <w:tc>
          <w:tcPr>
            <w:tcW w:w="518" w:type="dxa"/>
            <w:vAlign w:val="center"/>
            <w:hideMark/>
          </w:tcPr>
          <w:p w14:paraId="7354A6EB"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2,58</w:t>
            </w:r>
          </w:p>
        </w:tc>
        <w:tc>
          <w:tcPr>
            <w:tcW w:w="680" w:type="dxa"/>
            <w:vAlign w:val="center"/>
            <w:hideMark/>
          </w:tcPr>
          <w:p w14:paraId="11947431"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2,56</w:t>
            </w:r>
          </w:p>
        </w:tc>
        <w:tc>
          <w:tcPr>
            <w:tcW w:w="737" w:type="dxa"/>
            <w:vAlign w:val="center"/>
            <w:hideMark/>
          </w:tcPr>
          <w:p w14:paraId="073A4828" w14:textId="77777777" w:rsidR="006C0177" w:rsidRPr="007123DC" w:rsidRDefault="006C0177" w:rsidP="006C7E6E">
            <w:pPr>
              <w:pStyle w:val="Bang"/>
              <w:widowControl w:val="0"/>
              <w:spacing w:before="0" w:after="0" w:line="240" w:lineRule="auto"/>
              <w:ind w:left="-41" w:right="-119" w:hanging="49"/>
              <w:rPr>
                <w:rFonts w:ascii="Times New Roman" w:hAnsi="Times New Roman"/>
                <w:szCs w:val="24"/>
              </w:rPr>
            </w:pPr>
            <w:r w:rsidRPr="007123DC">
              <w:rPr>
                <w:rFonts w:ascii="Times New Roman" w:hAnsi="Times New Roman"/>
                <w:szCs w:val="24"/>
              </w:rPr>
              <w:t>2,57</w:t>
            </w:r>
          </w:p>
        </w:tc>
      </w:tr>
    </w:tbl>
    <w:p w14:paraId="23B56A52" w14:textId="77777777" w:rsidR="006C0177" w:rsidRPr="007123DC" w:rsidRDefault="006C0177" w:rsidP="006C7E6E">
      <w:pPr>
        <w:pStyle w:val="00-TriNoidung"/>
        <w:widowControl w:val="0"/>
      </w:pPr>
      <w:r w:rsidRPr="007123DC">
        <w:t>Các hướng gió thịnh hành là gió Đông Nam, Đông Bắc và đặc biệt là gió Tây Nam khô nóng, gió Đông Nam xuất hiện từ tháng 11 đến tháng 01 năm sau. Gió Tây Nam khô nóng xuất hiện từ hạ tuần tháng 2 và kết thúc vào trung tuần tháng 9. Gió Tây Nam thịnh hành từ tháng 5 đến tháng 8. Trong các tháng này có nhiều ngày có gió, riêng tháng 6, 7 nhiều nơi 10 - 16 ngày có gió tốc độ lớn. Với hai mùa gió chính: là gió mùa Đông và gió mùa Hạ.</w:t>
      </w:r>
    </w:p>
    <w:p w14:paraId="01BCA34F" w14:textId="77777777" w:rsidR="006C0177" w:rsidRPr="007123DC" w:rsidRDefault="006C0177" w:rsidP="006C7E6E">
      <w:pPr>
        <w:pStyle w:val="00-TriNoidung"/>
        <w:widowControl w:val="0"/>
      </w:pPr>
      <w:r w:rsidRPr="007123DC">
        <w:t xml:space="preserve">- Gió mùa Hạ: Gió Tây Nam khô nóng xuất hiện từ hạ tuần tháng 2 và kết thúc vào trung tuần tháng 9. Gió Tây Nam nơi khởi phát là vùng Vịnh Ben-gan (ở Nam Á, phía đông bắc Ấn Độ Dương) thổi về phía Đông. Sau khi gió thổi qua lãnh thổ Campuchia và Lào, gió gặp dãy Trường Sơn, không khí bị đẩy lên cao và lạnh nên hầu hết hơi ẩm đều bị ngưng lại thành mưa trút xuống bên sườn phía Tây dãy núi. Khi thổi sang bên sườn núi phía Việt Nam, gió trở nên khô và nóng gọi là “gió Lào”. Gió Lào thường thổi thành từng đợt, đợt ngắn 2-3 ngày, có đợt 10-15 ngày, </w:t>
      </w:r>
      <w:r w:rsidRPr="007123DC">
        <w:lastRenderedPageBreak/>
        <w:t xml:space="preserve">có khi kéo dài tới 20-21 ngày. Vận tốc gió trung bình qua các năm đạt trung bình 2m/s, vận tốc gió lớn nhất là 4,5 m/s. Trong một ngày, gió Lào thường bắt đầu thổi từ 8, 9 giờ sáng cho đến chiều tối, thổi mạnh nhất từ khoảng gần giữa trưa đến xế chiều. Khi có gió Lào thổi, nhiệt độ cao nhất vượt quá 37oC và độ ẩm xuống dưới 50%. Và Quảng Trị là tỉnh bị chịu ảnh hưởng nhiều nhất. </w:t>
      </w:r>
    </w:p>
    <w:p w14:paraId="3CD1C72B" w14:textId="77777777" w:rsidR="006C0177" w:rsidRPr="007123DC" w:rsidRDefault="006C0177" w:rsidP="006C7E6E">
      <w:pPr>
        <w:pStyle w:val="00-TriNoidung"/>
        <w:widowControl w:val="0"/>
      </w:pPr>
      <w:r w:rsidRPr="007123DC">
        <w:t>- Gió mùa Đông: thường có hướng Đông Bắc, loại gió này gây ảnh hưởng đến Quảng Trị theo từng đợt, mỗi đợt kéo dài từ 2 - 3 ngày, dài nhất từ 6 - 10 ngày. Khi không khí lạnh được gió Đông Bắc thổi vào thường làm cho nhiệt độ không khí giảm xuống và gây ra những đợt rét đậm, rét hại kéo dài.</w:t>
      </w:r>
    </w:p>
    <w:p w14:paraId="56D2A2AD" w14:textId="77777777" w:rsidR="006C0177" w:rsidRPr="007123DC" w:rsidRDefault="006C0177" w:rsidP="006C7E6E">
      <w:pPr>
        <w:pStyle w:val="00-TriNoidung"/>
        <w:widowControl w:val="0"/>
      </w:pPr>
      <w:r w:rsidRPr="007123DC">
        <w:t>Mùa bão lũ thường là mùa mưa từ tháng 9 đến tháng 12, với địa hình sườn dốc và rất dốc, mưa lớn, chiều rộng sông suối ngắn nên lũ thường xảy ra rất mạnh gây xói mòn đất và sạt lở mạnh ở các công trình, đường sá.</w:t>
      </w:r>
    </w:p>
    <w:p w14:paraId="0377EE6F" w14:textId="77777777" w:rsidR="006C0177" w:rsidRPr="007123DC" w:rsidRDefault="006C0177" w:rsidP="006C7E6E">
      <w:pPr>
        <w:pStyle w:val="000003"/>
        <w:widowControl w:val="0"/>
      </w:pPr>
      <w:bookmarkStart w:id="553" w:name="_Toc157697312"/>
      <w:bookmarkStart w:id="554" w:name="_Toc179534159"/>
      <w:bookmarkStart w:id="555" w:name="_Toc182510592"/>
      <w:bookmarkStart w:id="556" w:name="_Toc182511850"/>
      <w:bookmarkStart w:id="557" w:name="_Toc223633161"/>
      <w:bookmarkStart w:id="558" w:name="_Toc435619714"/>
      <w:bookmarkStart w:id="559" w:name="_Toc455859522"/>
      <w:bookmarkStart w:id="560" w:name="_Toc456105369"/>
      <w:bookmarkStart w:id="561" w:name="_Toc463508026"/>
      <w:bookmarkStart w:id="562" w:name="_Toc498192997"/>
      <w:bookmarkEnd w:id="370"/>
      <w:bookmarkEnd w:id="371"/>
      <w:bookmarkEnd w:id="372"/>
      <w:bookmarkEnd w:id="373"/>
      <w:bookmarkEnd w:id="374"/>
      <w:bookmarkEnd w:id="375"/>
      <w:bookmarkEnd w:id="397"/>
      <w:bookmarkEnd w:id="398"/>
      <w:bookmarkEnd w:id="399"/>
      <w:bookmarkEnd w:id="400"/>
      <w:bookmarkEnd w:id="401"/>
      <w:bookmarkEnd w:id="402"/>
      <w:r w:rsidRPr="007123DC">
        <w:t>2.1.2. Nguồn tiếp nhận nước thải của dự án và đặc điểm chế độ thủy văn của nguồn tiếp nhận</w:t>
      </w:r>
      <w:bookmarkEnd w:id="553"/>
      <w:bookmarkEnd w:id="554"/>
      <w:bookmarkEnd w:id="555"/>
      <w:bookmarkEnd w:id="556"/>
    </w:p>
    <w:p w14:paraId="70A0444B" w14:textId="77777777" w:rsidR="00140EDC" w:rsidRPr="007123DC" w:rsidRDefault="00140EDC" w:rsidP="006C7E6E">
      <w:pPr>
        <w:pStyle w:val="00-TriNoidung"/>
        <w:widowControl w:val="0"/>
        <w:rPr>
          <w:lang w:val="nl-NL"/>
        </w:rPr>
      </w:pPr>
      <w:bookmarkStart w:id="563" w:name="_Toc182510593"/>
      <w:bookmarkStart w:id="564" w:name="_Toc182511851"/>
      <w:bookmarkStart w:id="565" w:name="_Toc157697313"/>
      <w:bookmarkStart w:id="566" w:name="_Toc96009335"/>
      <w:bookmarkStart w:id="567" w:name="_Toc117196020"/>
      <w:bookmarkStart w:id="568" w:name="_Toc132206047"/>
      <w:bookmarkStart w:id="569" w:name="_Toc179534160"/>
      <w:bookmarkEnd w:id="557"/>
      <w:bookmarkEnd w:id="558"/>
      <w:bookmarkEnd w:id="559"/>
      <w:bookmarkEnd w:id="560"/>
      <w:bookmarkEnd w:id="561"/>
      <w:bookmarkEnd w:id="562"/>
      <w:r w:rsidRPr="007123DC">
        <w:rPr>
          <w:lang w:val="nl-NL"/>
        </w:rPr>
        <w:t xml:space="preserve">Dự án trãi dài trên địa bàn huyện Hướng Hóa có hệ thống sông suối đa dạng và rất đặc biệt. </w:t>
      </w:r>
    </w:p>
    <w:p w14:paraId="21A94D26" w14:textId="14A3A343" w:rsidR="00140EDC" w:rsidRPr="007123DC" w:rsidRDefault="00140EDC" w:rsidP="006C7E6E">
      <w:pPr>
        <w:pStyle w:val="00-TriNoidung"/>
        <w:widowControl w:val="0"/>
        <w:rPr>
          <w:lang w:val="nl-NL"/>
        </w:rPr>
      </w:pPr>
      <w:r w:rsidRPr="007123DC">
        <w:rPr>
          <w:lang w:val="nl-NL"/>
        </w:rPr>
        <w:t>+ Sông Sê Pôn là biên giới tự nhiên Việt - Lào, Hướng Hóa có hàng trăm con suối, hàng chục con sông nhỏ, đều bắt nguồn tại chính địa bàn huyện mình (hầu như không có sông suối bắt nguồn từ huyện khác chảy vào Hướng Hóa) rồi chảy ngược miền núi Quảng Bình, sang các huyện Gio Linh, Cam Lộ, Đakrông, nhiều nhất các sông nhỏ là chi lưu sông Sê Pôn. Trong đó sông Rào Quán là sông dài và quan trọng nhất, là một trong hai nhánh lớn đầu nguồn, dồi dào nguồn nước của sông Thạch Hãn. Sông Sê Pôn bắt nguồn từ phía Tây dãy núi Trường Sơn trên địa bàn muang Sa Mouay (Sa Muộn) và muang Nong, tỉnh Savannakhet của Lào, đi về hướng Tây Bắc vào địa phận huyện Hướng Hóa. Trước khi vào hẳn trong lãnh thổ CHND Lào ở thị trấn Lao Bảo, sông có một đoạn chảy dọc biên giới hai nước. Tại giữa trung tâm của sông là mốc biên giới của hai nước, một nửa bên này sông là Việt Nam và nửa kia là nước CHND Lào. Từ Lao Bảo, sông Sê Pôn chảy về hướng Tây đến thị trấn Sê Pôn của muang Sepone, Savannakhet, đổ nước vào sông Sê Băng Hiêng, gom nước cho sông Mê Kông.</w:t>
      </w:r>
    </w:p>
    <w:p w14:paraId="0F6489F6" w14:textId="47CEDBE6" w:rsidR="00140EDC" w:rsidRPr="007123DC" w:rsidRDefault="00140EDC" w:rsidP="006C7E6E">
      <w:pPr>
        <w:pStyle w:val="00-TriNoidung"/>
        <w:widowControl w:val="0"/>
        <w:rPr>
          <w:lang w:val="nl-NL"/>
        </w:rPr>
      </w:pPr>
      <w:r w:rsidRPr="007123DC">
        <w:rPr>
          <w:lang w:val="nl-NL"/>
        </w:rPr>
        <w:t xml:space="preserve">    + Sông Rào Quán là phụ lưu của sông Đakrông trong hệ thống sông Thạch Hãn. Sông dài 42 km, diện tích lưu vực 244 km². Sông Rào Quán bắt nguồn từ các suối ở sườn Đông các núi như núi Tà Bằng cao 1.518m thuộc dãy núi Trường Sơn, ở vùng phía Bắc huyện Hướng Hóa, chảy về hướng Đông Nam. Tại bản Cu Pô, xã Đakrông, sông Rào Quán hợp lưu với sông Đakrông (dòng thượng nguồn của sông Thạch Hãn trên địa bàn huyện Đakrông). Nhà máy Thủy điện Quảng Trị trên sông Rào Quán tại khu vực thuộc xã Tân Hợp, khởi công tháng 8/2003 hoàn thành tháng 7/2009, có công suất 64 MW với 2 tổ máy. Sau khi có nhà máy Thủy điện Quảng </w:t>
      </w:r>
      <w:r w:rsidRPr="007123DC">
        <w:rPr>
          <w:lang w:val="nl-NL"/>
        </w:rPr>
        <w:lastRenderedPageBreak/>
        <w:t>Trị, phần hạ lưu sau đập thủy điện, lưu lượng nước giảm phụ thuộc vào mức độ xả nước cho phát điện hoặc điều hòa phục vụ sản xuất nông nghiệp, phần thượng lưu hình thành hồ Rào Quán có dung tích 170 triệu m3 nước.</w:t>
      </w:r>
    </w:p>
    <w:p w14:paraId="1F0D6C53" w14:textId="0262323A" w:rsidR="00140EDC" w:rsidRPr="007123DC" w:rsidRDefault="00140EDC" w:rsidP="006C7E6E">
      <w:pPr>
        <w:pStyle w:val="00-TriNoidung"/>
        <w:widowControl w:val="0"/>
        <w:rPr>
          <w:lang w:val="nl-NL"/>
        </w:rPr>
      </w:pPr>
      <w:r w:rsidRPr="007123DC">
        <w:rPr>
          <w:lang w:val="nl-NL"/>
        </w:rPr>
        <w:t xml:space="preserve">    + Sông Sê Băng Hiêng bắt nguồn từ phía Tây dãy núi Trường Sơn, ở địa phận xã Hướng Lập, chảy về phía Tây qua biên giới Lào - Việt ở vị trí Đồn Biên phòng Cù Bai. Sang địa phận nước CHND Lào, sông Sê Băng Hiêng nhận thêm nhiều phụ lưu và nhập vào sông Mê Kông.</w:t>
      </w:r>
    </w:p>
    <w:p w14:paraId="1AF6A5A7" w14:textId="48A03B1B" w:rsidR="00140EDC" w:rsidRPr="007123DC" w:rsidRDefault="00140EDC" w:rsidP="006C7E6E">
      <w:pPr>
        <w:pStyle w:val="00-TriNoidung"/>
        <w:widowControl w:val="0"/>
        <w:rPr>
          <w:b/>
          <w:bCs/>
          <w:i/>
          <w:iCs/>
          <w:lang w:val="nl-NL"/>
        </w:rPr>
      </w:pPr>
      <w:r w:rsidRPr="007123DC">
        <w:rPr>
          <w:lang w:val="nl-NL"/>
        </w:rPr>
        <w:t xml:space="preserve">    + Sông La La (suối La La) là một phụ lưu của sông Sê Pôn, có chiều dài 20 km. Sông La La khởi nguồn từ các suối ở phần nam xã Hướng Tân huyện Hướng Hóa, chảy về Đông Nam, qua xã Tân Liên sang thị trấn Khe Sanh sông đổi hướng Tây Nam, chảy qua Tân Lập và Tân Long thì đổ vào sông Sê Pôn. Sông La La, đoạn thuộc xã Tân Long có nhà máy thủy điện công suất lắp đặt 3 tổ máy là 3 MW, sản lượng điện trung bình hàng năm là 12,1 triệu kWh, chính thức phát điện vào tháng 10/2012.</w:t>
      </w:r>
    </w:p>
    <w:p w14:paraId="5AB65C06" w14:textId="0E5982AB" w:rsidR="00532858" w:rsidRPr="007123DC" w:rsidRDefault="006C0177" w:rsidP="006C7E6E">
      <w:pPr>
        <w:pStyle w:val="000003"/>
        <w:widowControl w:val="0"/>
      </w:pPr>
      <w:r w:rsidRPr="007123DC">
        <w:t xml:space="preserve">2.1.3. </w:t>
      </w:r>
      <w:r w:rsidR="00532858" w:rsidRPr="007123DC">
        <w:t>Điều kiện về kinh tế - xã hội tại khu vực thực hiện dự án</w:t>
      </w:r>
      <w:bookmarkEnd w:id="563"/>
      <w:bookmarkEnd w:id="564"/>
    </w:p>
    <w:p w14:paraId="76C14DF9" w14:textId="0619CB69" w:rsidR="00532858" w:rsidRPr="007123DC" w:rsidRDefault="00532858" w:rsidP="006C7E6E">
      <w:pPr>
        <w:pStyle w:val="000004"/>
        <w:widowControl w:val="0"/>
      </w:pPr>
      <w:r w:rsidRPr="007123DC">
        <w:t xml:space="preserve">2.1.3.1. Điều kiện về kinh tế - xã hội huyện </w:t>
      </w:r>
      <w:r w:rsidR="00FF5507" w:rsidRPr="007123DC">
        <w:t>Hướng Hóa</w:t>
      </w:r>
    </w:p>
    <w:p w14:paraId="030C08AD" w14:textId="77777777" w:rsidR="00FF5507" w:rsidRPr="007123DC" w:rsidRDefault="00FF5507" w:rsidP="006C7E6E">
      <w:pPr>
        <w:pStyle w:val="000004"/>
        <w:widowControl w:val="0"/>
        <w:rPr>
          <w:b w:val="0"/>
          <w:i w:val="0"/>
          <w:iCs w:val="0"/>
          <w:szCs w:val="24"/>
        </w:rPr>
      </w:pPr>
      <w:r w:rsidRPr="007123DC">
        <w:rPr>
          <w:b w:val="0"/>
          <w:i w:val="0"/>
          <w:iCs w:val="0"/>
          <w:szCs w:val="24"/>
        </w:rPr>
        <w:t xml:space="preserve">Hướng Hóa là huyện miền núi của tỉnh Quảng Trị cách thành phố Đông Hà khoảng 65km về phía Tây, nằm trên trục Quốc lộ 9 thông thương với các nước Lào, Thái Lan,... Toàn huyện có 22 đơn vị hành chính trong đó có 20 xã và 02 thị trấn là Khe Sanh và Lao Bảo, trên địa bàn có 03 dân tộc sinh sống chủ yếu là: Pa Kô, Vân Kiều, Kinh. Về kinh tế, huyện Hướng Hóa có vị trí địa lý và điều kiện tự nhiên tương đối thuận lợi với tiềm năng từ cửa khẩu Lao Bảo và khu kinh tế đặc biệt Lao Bảo đã thúc đẩy nhanh phát triển kinh tế của huyện trong nhiều năm trở lại đây. </w:t>
      </w:r>
    </w:p>
    <w:p w14:paraId="7FB59582" w14:textId="77777777" w:rsidR="00FF5507" w:rsidRPr="007123DC" w:rsidRDefault="00FF5507" w:rsidP="006C7E6E">
      <w:pPr>
        <w:pStyle w:val="000004"/>
        <w:widowControl w:val="0"/>
        <w:rPr>
          <w:b w:val="0"/>
          <w:i w:val="0"/>
          <w:iCs w:val="0"/>
          <w:szCs w:val="24"/>
        </w:rPr>
      </w:pPr>
      <w:r w:rsidRPr="007123DC">
        <w:rPr>
          <w:b w:val="0"/>
          <w:i w:val="0"/>
          <w:iCs w:val="0"/>
          <w:szCs w:val="24"/>
        </w:rPr>
        <w:t>Áp thấp nhiệt đới và các cơn bão cuối năm 2020 đã làm ảnh hưởng đến tình hình phát triển kinh tế xã hội của toàn huyện. Các chỉ tiêu đã đạt được của huyện trong năm 2021 như sau:</w:t>
      </w:r>
    </w:p>
    <w:p w14:paraId="74359310" w14:textId="77777777" w:rsidR="00FF5507" w:rsidRPr="007123DC" w:rsidRDefault="00FF5507" w:rsidP="006C7E6E">
      <w:pPr>
        <w:pStyle w:val="000004"/>
        <w:widowControl w:val="0"/>
        <w:rPr>
          <w:b w:val="0"/>
          <w:i w:val="0"/>
          <w:iCs w:val="0"/>
          <w:szCs w:val="24"/>
        </w:rPr>
      </w:pPr>
      <w:r w:rsidRPr="007123DC">
        <w:rPr>
          <w:b w:val="0"/>
          <w:i w:val="0"/>
          <w:iCs w:val="0"/>
          <w:szCs w:val="24"/>
        </w:rPr>
        <w:t>- Tổng giá trị sản xuất năm 2022 toàn huyện đạt 16.257,99 tỷ đồng (đạt 102,8% kế hoạch, tăng 12,6% so với năm 2022). Trong đó: nông nghiệp - lâm nghiệp - thủy sản đạt 1.075 tỷ đồng (đạt 76% kế hoạch, giảm 17,3% so với năm 2022), chiếm tỷ trọng 6,61%; công nghiệp - xây dựng đạt 8.441,45 tỷ đồng (đạt 124,1%) kế hoạch, tăng 36,4% so với năm 2022), chiếm tỷ trọng 51,92%; thương mại - dịch vụ đạt 6.714,53 tỷ đồng (đạt 88,7% kế hoạch, giảm so với năm 2019), chiếm tỷ trọng 41,47%. Thu nhập bình quân đầu người 36,08 triệu đồng/người/năm.</w:t>
      </w:r>
    </w:p>
    <w:p w14:paraId="4657C0E0" w14:textId="77777777" w:rsidR="00FF5507" w:rsidRPr="007123DC" w:rsidRDefault="00FF5507" w:rsidP="006C7E6E">
      <w:pPr>
        <w:pStyle w:val="000004"/>
        <w:widowControl w:val="0"/>
        <w:rPr>
          <w:b w:val="0"/>
          <w:i w:val="0"/>
          <w:iCs w:val="0"/>
          <w:szCs w:val="24"/>
        </w:rPr>
      </w:pPr>
      <w:r w:rsidRPr="007123DC">
        <w:rPr>
          <w:b w:val="0"/>
          <w:i w:val="0"/>
          <w:iCs w:val="0"/>
          <w:szCs w:val="24"/>
        </w:rPr>
        <w:t>- Tỷ lệ hộ nghèo cuối năm 2022 còn 18,25%, giảm 3,0% (kế hoạch giảm từ 2,5 - 3,0%/năm). Tỷ lệ tăng dân số tự nhiên cuối năm 2022 là 1,36% (kế hoạch 1,68%). Tỷ lệ trạm y tế xã, thị trấn có bác sĩ 100% (kế hoạch 100%). Tỷ lệ trẻ em dưới 5 tuổi suy dinh dưỡng theo cân năng 16,0%. Duy trì phủ sóng truyền hình 100% thôn, bản.</w:t>
      </w:r>
    </w:p>
    <w:p w14:paraId="7951F784" w14:textId="77777777" w:rsidR="00FF5507" w:rsidRPr="007123DC" w:rsidRDefault="00FF5507" w:rsidP="006C7E6E">
      <w:pPr>
        <w:pStyle w:val="000004"/>
        <w:widowControl w:val="0"/>
        <w:rPr>
          <w:b w:val="0"/>
          <w:i w:val="0"/>
          <w:iCs w:val="0"/>
          <w:szCs w:val="24"/>
        </w:rPr>
      </w:pPr>
      <w:r w:rsidRPr="007123DC">
        <w:rPr>
          <w:b w:val="0"/>
          <w:i w:val="0"/>
          <w:iCs w:val="0"/>
          <w:szCs w:val="24"/>
        </w:rPr>
        <w:t>- Tỷ lệ che phủ rừng đạt 46,7% (kế hoạch 46,7%). Tỷ lệ sử dụng nước hợp vệ sinh đạt 75% (kế hoạch 77,0%).</w:t>
      </w:r>
    </w:p>
    <w:p w14:paraId="66FE61D4" w14:textId="77777777" w:rsidR="00F44BD3" w:rsidRPr="007123DC" w:rsidRDefault="00532858" w:rsidP="006C7E6E">
      <w:pPr>
        <w:pStyle w:val="Heading3"/>
        <w:widowControl w:val="0"/>
        <w:rPr>
          <w:lang w:val="nl-NL"/>
        </w:rPr>
      </w:pPr>
      <w:r w:rsidRPr="007123DC">
        <w:rPr>
          <w:lang w:val="nl-NL"/>
        </w:rPr>
        <w:lastRenderedPageBreak/>
        <w:t xml:space="preserve">2.1.3.2. </w:t>
      </w:r>
      <w:r w:rsidR="00F44BD3" w:rsidRPr="007123DC">
        <w:rPr>
          <w:lang w:val="nl-NL"/>
        </w:rPr>
        <w:t>Điều kiện KT-XH xã Thuận</w:t>
      </w:r>
    </w:p>
    <w:p w14:paraId="47FBE1D9" w14:textId="77777777" w:rsidR="00F44BD3" w:rsidRPr="007123DC" w:rsidRDefault="00F44BD3" w:rsidP="006C7E6E">
      <w:pPr>
        <w:pStyle w:val="00-TriNoidung"/>
        <w:widowControl w:val="0"/>
        <w:rPr>
          <w:lang w:val="vi-VN"/>
        </w:rPr>
      </w:pPr>
      <w:bookmarkStart w:id="570" w:name="_Toc456562300"/>
      <w:r w:rsidRPr="007123DC">
        <w:rPr>
          <w:lang w:val="nl-NL"/>
        </w:rPr>
        <w:t>a</w:t>
      </w:r>
      <w:r w:rsidRPr="007123DC">
        <w:rPr>
          <w:lang w:val="vi-VN"/>
        </w:rPr>
        <w:t>. Điều kiện về kinh tế</w:t>
      </w:r>
      <w:bookmarkEnd w:id="570"/>
    </w:p>
    <w:p w14:paraId="251427E3" w14:textId="77777777" w:rsidR="00F44BD3" w:rsidRPr="007123DC" w:rsidRDefault="00F44BD3" w:rsidP="006C7E6E">
      <w:pPr>
        <w:pStyle w:val="00-TriNoidung"/>
        <w:widowControl w:val="0"/>
        <w:rPr>
          <w:lang w:val="vi-VN"/>
        </w:rPr>
      </w:pPr>
      <w:r w:rsidRPr="007123DC">
        <w:rPr>
          <w:lang w:val="vi-VN"/>
        </w:rPr>
        <w:t xml:space="preserve">Kinh tế của xã Thuận có những chuyển biến mạnh trong những năm gần đây, sản xuất nông nghiệp phát triển theo định hướng, từng bước phát triển sản xuất chuyên canh cây công nghiệp lâu năm, đa dạng các mô hình kinh tế. </w:t>
      </w:r>
      <w:bookmarkStart w:id="571" w:name="_Toc320203012"/>
    </w:p>
    <w:bookmarkEnd w:id="571"/>
    <w:p w14:paraId="114AF214" w14:textId="77777777" w:rsidR="00F44BD3" w:rsidRPr="007123DC" w:rsidRDefault="00F44BD3" w:rsidP="006C7E6E">
      <w:pPr>
        <w:pStyle w:val="00-TriNoidung"/>
        <w:widowControl w:val="0"/>
        <w:rPr>
          <w:lang w:val="vi-VN"/>
        </w:rPr>
      </w:pPr>
      <w:r w:rsidRPr="007123DC">
        <w:rPr>
          <w:lang w:val="vi-VN"/>
        </w:rPr>
        <w:t>* Sản xuất nông nghiệp</w:t>
      </w:r>
    </w:p>
    <w:p w14:paraId="0335AF1A" w14:textId="77777777" w:rsidR="00F44BD3" w:rsidRPr="007123DC" w:rsidRDefault="00F44BD3" w:rsidP="006C7E6E">
      <w:pPr>
        <w:pStyle w:val="00-TriNoidung"/>
        <w:widowControl w:val="0"/>
        <w:rPr>
          <w:rFonts w:eastAsia=".VnTime"/>
          <w:lang w:val="vi-VN"/>
        </w:rPr>
      </w:pPr>
      <w:r w:rsidRPr="007123DC">
        <w:rPr>
          <w:rFonts w:eastAsia=".VnTime"/>
          <w:lang w:val="vi-VN"/>
        </w:rPr>
        <w:t>(i) Ngành trồng trọt</w:t>
      </w:r>
    </w:p>
    <w:p w14:paraId="3D8B3703" w14:textId="77777777" w:rsidR="00F44BD3" w:rsidRPr="007123DC" w:rsidRDefault="00F44BD3" w:rsidP="006C7E6E">
      <w:pPr>
        <w:pStyle w:val="00-TriNoidung"/>
        <w:widowControl w:val="0"/>
        <w:rPr>
          <w:lang w:val="vi-VN"/>
        </w:rPr>
      </w:pPr>
      <w:r w:rsidRPr="007123DC">
        <w:rPr>
          <w:lang w:val="vi-VN"/>
        </w:rPr>
        <w:t>Một trong những loại cây lương thực chủ lực được trồng trong chiến lược phát triển kinh tế nông nghiệp bền vững của xã Thuận đó là cây ngô lai. </w:t>
      </w:r>
    </w:p>
    <w:p w14:paraId="20CA3B45" w14:textId="77777777" w:rsidR="00F44BD3" w:rsidRPr="007123DC" w:rsidRDefault="00F44BD3" w:rsidP="006C7E6E">
      <w:pPr>
        <w:pStyle w:val="00-TriNoidung"/>
        <w:widowControl w:val="0"/>
        <w:rPr>
          <w:lang w:val="vi-VN"/>
        </w:rPr>
      </w:pPr>
      <w:r w:rsidRPr="007123DC">
        <w:rPr>
          <w:lang w:val="vi-VN"/>
        </w:rPr>
        <w:t>Trong thời gian qua cây ngô và cây sắn là cây xoá hộ đói giảm nghèo của xã và nhờ đó mà toàn xã đã hạ thấp tỷ lệ hộ nghèo từ gần 50% xuống còn 27,16%, đẩy nhanh quá trình xoá đói giảm nghèo và đưa xã Thuận trở thành một xã có nền kinh tế phát triển.</w:t>
      </w:r>
    </w:p>
    <w:p w14:paraId="095093FF" w14:textId="77777777" w:rsidR="00F44BD3" w:rsidRPr="007123DC" w:rsidRDefault="00F44BD3" w:rsidP="006C7E6E">
      <w:pPr>
        <w:pStyle w:val="00-TriNoidung"/>
        <w:widowControl w:val="0"/>
        <w:rPr>
          <w:rFonts w:eastAsia=".VnTime"/>
          <w:lang w:val="vi-VN"/>
        </w:rPr>
      </w:pPr>
      <w:r w:rsidRPr="007123DC">
        <w:rPr>
          <w:rFonts w:eastAsia=".VnTime"/>
          <w:lang w:val="vi-VN"/>
        </w:rPr>
        <w:t>Từ ngày có nhà máy tinh bột sắn Hướng Hóa, sắn là một trong những cây trồng chủ lực của xã. Trong những năm qua diện tích tăng khá nhanh do trên địa bàn xã có nhà máy chế biến tinh bột sắn nên nhờ đó mà cây sắn trở thành cây trồng quan trọng góp phần xoá đói giảm nghèo trong thời gian qua. Giống sắn được trồng chủ yếu là KM94.</w:t>
      </w:r>
    </w:p>
    <w:p w14:paraId="734A4D83" w14:textId="77777777" w:rsidR="00F44BD3" w:rsidRPr="007123DC" w:rsidRDefault="00F44BD3" w:rsidP="006C7E6E">
      <w:pPr>
        <w:pStyle w:val="00-TriNoidung"/>
        <w:widowControl w:val="0"/>
        <w:rPr>
          <w:rFonts w:eastAsia=".VnTime"/>
          <w:lang w:val="vi-VN"/>
        </w:rPr>
      </w:pPr>
      <w:r w:rsidRPr="007123DC">
        <w:rPr>
          <w:rFonts w:eastAsia=".VnTime"/>
          <w:lang w:val="vi-VN"/>
        </w:rPr>
        <w:t>Ngoài ra, trong xã còn trồng một số loại cây khác như: Khoai lang, cà phê, hồ tiêu, xoài, chuối mang lại thu nhập đáng kể cho người dân.</w:t>
      </w:r>
    </w:p>
    <w:p w14:paraId="048C9D6B" w14:textId="77777777" w:rsidR="00F44BD3" w:rsidRPr="007123DC" w:rsidRDefault="00F44BD3" w:rsidP="006C7E6E">
      <w:pPr>
        <w:pStyle w:val="00-TriNoidung"/>
        <w:widowControl w:val="0"/>
        <w:rPr>
          <w:lang w:val="vi-VN"/>
        </w:rPr>
      </w:pPr>
      <w:r w:rsidRPr="007123DC">
        <w:rPr>
          <w:rFonts w:eastAsia=".VnTime"/>
          <w:lang w:val="vi-VN"/>
        </w:rPr>
        <w:tab/>
        <w:t>(ii)  Ngành chăn nuôi</w:t>
      </w:r>
    </w:p>
    <w:p w14:paraId="217FCB0B" w14:textId="77777777" w:rsidR="00F44BD3" w:rsidRPr="007123DC" w:rsidRDefault="00F44BD3" w:rsidP="006C7E6E">
      <w:pPr>
        <w:pStyle w:val="00-TriNoidung"/>
        <w:widowControl w:val="0"/>
        <w:rPr>
          <w:lang w:val="vi-VN"/>
        </w:rPr>
      </w:pPr>
      <w:r w:rsidRPr="007123DC">
        <w:rPr>
          <w:rStyle w:val="apple-style-span"/>
          <w:sz w:val="28"/>
          <w:szCs w:val="28"/>
          <w:shd w:val="clear" w:color="auto" w:fill="FFFFFF"/>
          <w:lang w:val="vi-VN"/>
        </w:rPr>
        <w:t xml:space="preserve">Xã Thuận là một trong những xã có địa hình đồi núi thuận lợi cho phát triển chăn nuôi, </w:t>
      </w:r>
      <w:r w:rsidRPr="007123DC">
        <w:rPr>
          <w:lang w:val="vi-VN"/>
        </w:rPr>
        <w:t>ngành chăn nuôi của xã phát triển với tốc độ nhanh, nhiều con nuôi chủ lực như bò lai, dê, lợn và gia cầm đã sinh sản và phát triển tốt. Nhiều hộ gia đình ở Úp Ly 1, Bản 3, Bản 7 đã có nguồn thu từ phát triển chăn nuôi gia súc góp phần cải thiện cuộc sống, xóa đói giảm nghèo.</w:t>
      </w:r>
    </w:p>
    <w:p w14:paraId="3E9D2F2D" w14:textId="77777777" w:rsidR="00F44BD3" w:rsidRPr="007123DC" w:rsidRDefault="00F44BD3" w:rsidP="006C7E6E">
      <w:pPr>
        <w:pStyle w:val="00-TriNoidung"/>
        <w:widowControl w:val="0"/>
        <w:rPr>
          <w:lang w:val="vi-VN"/>
        </w:rPr>
      </w:pPr>
      <w:r w:rsidRPr="007123DC">
        <w:rPr>
          <w:lang w:val="vi-VN"/>
        </w:rPr>
        <w:t>Sản xuất chăn nuôi trong thời gian vừa qua đã đạt được những thành tựu đáng kể, tỷ trọng ngành chăn nuôi không ngừng được tăng lên. Tuy nhiên vẫn còn nhiều những tồn tại, hạn chế ảnh hưởng đến tốc độ phát triển của ngành trong thời gian qua như:</w:t>
      </w:r>
    </w:p>
    <w:p w14:paraId="2F27A472" w14:textId="77777777" w:rsidR="00F44BD3" w:rsidRPr="007123DC" w:rsidRDefault="00F44BD3" w:rsidP="006C7E6E">
      <w:pPr>
        <w:pStyle w:val="00-TriNoidung"/>
        <w:widowControl w:val="0"/>
        <w:rPr>
          <w:lang w:val="vi-VN"/>
        </w:rPr>
      </w:pPr>
      <w:r w:rsidRPr="007123DC">
        <w:rPr>
          <w:lang w:val="vi-VN"/>
        </w:rPr>
        <w:t xml:space="preserve">- Tốc độ tăng trưởng ngành chăn nuôi còn chậm, giá trị sản xuất trong nông nghiệp còn thấp chưa tương xứng với tiềm năng thế mạnh về chăn nuôi của địa phương.  </w:t>
      </w:r>
    </w:p>
    <w:p w14:paraId="1EDC6DC0" w14:textId="77777777" w:rsidR="00F44BD3" w:rsidRPr="007123DC" w:rsidRDefault="00F44BD3" w:rsidP="006C7E6E">
      <w:pPr>
        <w:pStyle w:val="00-TriNoidung"/>
        <w:widowControl w:val="0"/>
        <w:rPr>
          <w:lang w:val="vi-VN"/>
        </w:rPr>
      </w:pPr>
      <w:r w:rsidRPr="007123DC">
        <w:rPr>
          <w:lang w:val="vi-VN"/>
        </w:rPr>
        <w:t>- Đất đai, xây dựng chuồng trại, nguồn vốn cho chăn nuôi còn hạn chế, dịch bệnh thường xuyên xảy ra nên làm giảm tốc độ tăng trưởng của ngành chăn nuôi.</w:t>
      </w:r>
    </w:p>
    <w:p w14:paraId="096B2B68" w14:textId="77777777" w:rsidR="00F44BD3" w:rsidRPr="007123DC" w:rsidRDefault="00F44BD3" w:rsidP="006C7E6E">
      <w:pPr>
        <w:pStyle w:val="00-TriNoidung"/>
        <w:widowControl w:val="0"/>
        <w:rPr>
          <w:lang w:val="vi-VN"/>
        </w:rPr>
      </w:pPr>
      <w:r w:rsidRPr="007123DC">
        <w:rPr>
          <w:lang w:val="vi-VN"/>
        </w:rPr>
        <w:t>- Do thiếu vốn nên nhiều hộ dân vẫn chăn nuôi theo hình thức chăn thả là chính do đó gây ảnh hưởng tới môi trường sống của người dân.</w:t>
      </w:r>
    </w:p>
    <w:p w14:paraId="6F6CE149" w14:textId="77777777" w:rsidR="00F44BD3" w:rsidRPr="007123DC" w:rsidRDefault="00F44BD3" w:rsidP="006C7E6E">
      <w:pPr>
        <w:pStyle w:val="00-TriNoidung"/>
        <w:widowControl w:val="0"/>
        <w:rPr>
          <w:lang w:val="vi-VN"/>
        </w:rPr>
      </w:pPr>
      <w:r w:rsidRPr="007123DC">
        <w:rPr>
          <w:lang w:val="vi-VN"/>
        </w:rPr>
        <w:lastRenderedPageBreak/>
        <w:t>- Diện tích đất dùng để chăn thả gia súc ngày càng bị thu hẹp, trong khi địa phương chưa có quy hoạch khu chăn nuôi tập trung và đồng cỏ chăn nuôi, mô hình trồng cỏ - chăn nuôi chưa nhiều.</w:t>
      </w:r>
    </w:p>
    <w:p w14:paraId="3F0BA9AD" w14:textId="77777777" w:rsidR="00F44BD3" w:rsidRPr="007123DC" w:rsidRDefault="00F44BD3" w:rsidP="006C7E6E">
      <w:pPr>
        <w:pStyle w:val="00-TriNoidung"/>
        <w:widowControl w:val="0"/>
        <w:rPr>
          <w:lang w:val="vi-VN"/>
        </w:rPr>
      </w:pPr>
      <w:r w:rsidRPr="007123DC">
        <w:rPr>
          <w:lang w:val="vi-VN"/>
        </w:rPr>
        <w:tab/>
        <w:t>* Công nghiệp - Xây dựng</w:t>
      </w:r>
    </w:p>
    <w:p w14:paraId="3D792AF0" w14:textId="77777777" w:rsidR="00F44BD3" w:rsidRPr="007123DC" w:rsidRDefault="00F44BD3" w:rsidP="006C7E6E">
      <w:pPr>
        <w:pStyle w:val="00-TriNoidung"/>
        <w:widowControl w:val="0"/>
        <w:rPr>
          <w:lang w:val="vi-VN"/>
        </w:rPr>
      </w:pPr>
      <w:r w:rsidRPr="007123DC">
        <w:rPr>
          <w:lang w:val="vi-VN"/>
        </w:rPr>
        <w:tab/>
        <w:t>(i) Công nghiệp</w:t>
      </w:r>
    </w:p>
    <w:p w14:paraId="6C7111E6" w14:textId="77777777" w:rsidR="00F44BD3" w:rsidRPr="007123DC" w:rsidRDefault="00F44BD3" w:rsidP="006C7E6E">
      <w:pPr>
        <w:pStyle w:val="00-TriNoidung"/>
        <w:widowControl w:val="0"/>
        <w:rPr>
          <w:lang w:val="vi-VN"/>
        </w:rPr>
      </w:pPr>
      <w:r w:rsidRPr="007123DC">
        <w:rPr>
          <w:lang w:val="vi-VN"/>
        </w:rPr>
        <w:t>Đáng chú ý trên địa bàn xã có Nhà máy tinh bột sắn Hướng Hoá (Tổng Công ty cổ phần Thương mại Quảng Trị) đóng tại xã Thuận đi vào hoạt động từ năm 2004. Những năm đầu, mỗi năm Nhà máy thu mua hơn 40 ngàn tấn sắn củ tươi, doanh thu đạt hơn 40 tỷ đồng, giải quyết việc làm cho 93 lao động trực tiếp, thu nhập bình quân hơn 1,5 triệu đồng/tháng/người.</w:t>
      </w:r>
    </w:p>
    <w:p w14:paraId="48C8A728" w14:textId="77777777" w:rsidR="00F44BD3" w:rsidRPr="007123DC" w:rsidRDefault="00F44BD3" w:rsidP="006C7E6E">
      <w:pPr>
        <w:pStyle w:val="00-TriNoidung"/>
        <w:widowControl w:val="0"/>
        <w:rPr>
          <w:lang w:val="vi-VN"/>
        </w:rPr>
      </w:pPr>
      <w:r w:rsidRPr="007123DC">
        <w:rPr>
          <w:lang w:val="vi-VN"/>
        </w:rPr>
        <w:t>Để giúp người dân nâng cao thu nhập cũng như đảm bảo sản xuất, từ khi đi vào hoạt động đến nay. Nhà máy hết sức quan tâm xây dựng vùng nguyên liệu ổn định. Nhà máy đã làm việc với chính quyền các xã quy hoạch vùng nguyên liệu, tích cực vận động nhân dân mở rộng diện tích hiện nay lên hơn 695 ha. Đồng thời đã có nhiều biện pháp hỗ trợ, giúp đỡ nhân dân như làm đường giao thông, hỗ trợ giống, tập huấn kỹ thuật trồng, chăm sóc, thâm canh, trợ giá, trợ cước thu mua sản phẩm. Tính bình quân, 1 hộ trồng 1 ha sắn mỗi năm lãi hơn 20 triệu đồng. </w:t>
      </w:r>
    </w:p>
    <w:p w14:paraId="54C17415" w14:textId="77777777" w:rsidR="00F44BD3" w:rsidRPr="007123DC" w:rsidRDefault="00F44BD3" w:rsidP="006C7E6E">
      <w:pPr>
        <w:pStyle w:val="00-TriNoidung"/>
        <w:widowControl w:val="0"/>
        <w:rPr>
          <w:lang w:val="vi-VN"/>
        </w:rPr>
      </w:pPr>
      <w:r w:rsidRPr="007123DC">
        <w:rPr>
          <w:lang w:val="vi-VN"/>
        </w:rPr>
        <w:t>Hiện nay Nhà máy đang mở rộng công suất lên 460 tấn tinh bột/ngày. Cùng với việc cải tiến dây chuyền sản xuất, giảm chi phí, nâng cao chất lượng, tăng giá thu mua sản phẩm, mở rộng thị trường, Nhà máy đang tiến hành đầu tư nâng cấp hệ thông xử lý nước thải và các biện pháp để giảm thiểu đến mức thấp nhất những tác động đến môi trường.</w:t>
      </w:r>
    </w:p>
    <w:p w14:paraId="1C8F3F92" w14:textId="77777777" w:rsidR="00F44BD3" w:rsidRPr="007123DC" w:rsidRDefault="00F44BD3" w:rsidP="006C7E6E">
      <w:pPr>
        <w:pStyle w:val="00-TriNoidung"/>
        <w:widowControl w:val="0"/>
        <w:rPr>
          <w:lang w:val="vi-VN"/>
        </w:rPr>
      </w:pPr>
      <w:r w:rsidRPr="007123DC">
        <w:rPr>
          <w:lang w:val="vi-VN"/>
        </w:rPr>
        <w:t>Ngoài ra trên địa bàn xã còn có một số cơ sở tiểu thủ công nghiệp cá thể, với các ngành chủ yếu là chế biến, sửa chữa xe máy, chế tạo công cụ đơn giản...</w:t>
      </w:r>
    </w:p>
    <w:p w14:paraId="3E8673C5" w14:textId="77777777" w:rsidR="00F44BD3" w:rsidRPr="007123DC" w:rsidRDefault="00F44BD3" w:rsidP="006C7E6E">
      <w:pPr>
        <w:pStyle w:val="00-TriNoidung"/>
        <w:widowControl w:val="0"/>
        <w:rPr>
          <w:lang w:val="vi-VN"/>
        </w:rPr>
      </w:pPr>
      <w:r w:rsidRPr="007123DC">
        <w:rPr>
          <w:lang w:val="vi-VN"/>
        </w:rPr>
        <w:tab/>
        <w:t>(ii) Xây dựng</w:t>
      </w:r>
    </w:p>
    <w:p w14:paraId="47141B17" w14:textId="77777777" w:rsidR="00F44BD3" w:rsidRPr="007123DC" w:rsidRDefault="00F44BD3" w:rsidP="006C7E6E">
      <w:pPr>
        <w:pStyle w:val="00-TriNoidung"/>
        <w:widowControl w:val="0"/>
        <w:rPr>
          <w:lang w:val="vi-VN"/>
        </w:rPr>
      </w:pPr>
      <w:r w:rsidRPr="007123DC">
        <w:rPr>
          <w:lang w:val="vi-VN"/>
        </w:rPr>
        <w:t>Được sự quan tâm của các ban ngành, các chương trình dự án, trong nhiều năm qua xã đã được đầu tư xây dựng nhiều hạng mục công trình phục vụ dân sinh như: Điện, đường giao thông, trường trạm, trụ sở UBND, nhà văn hóa xã, nhà sinh hoạt cộng đồng của 8 thôn, bản, nhà công vụ và chương trình nước tự chảy nên đã tạo điều kiện thúc đấy kinh tế xã hội của xã phát triển. Tổng vốn đầu tư xây dựng cơ bản ngày một nâng lên.</w:t>
      </w:r>
    </w:p>
    <w:p w14:paraId="696028FB" w14:textId="77777777" w:rsidR="00F44BD3" w:rsidRPr="007123DC" w:rsidRDefault="00F44BD3" w:rsidP="006C7E6E">
      <w:pPr>
        <w:pStyle w:val="00-TriNoidung"/>
        <w:widowControl w:val="0"/>
        <w:rPr>
          <w:lang w:val="vi-VN"/>
        </w:rPr>
      </w:pPr>
      <w:r w:rsidRPr="007123DC">
        <w:rPr>
          <w:lang w:val="vi-VN"/>
        </w:rPr>
        <w:tab/>
        <w:t>(iii) Thương mại dịch vụ</w:t>
      </w:r>
    </w:p>
    <w:p w14:paraId="2911070B" w14:textId="77777777" w:rsidR="00F44BD3" w:rsidRPr="007123DC" w:rsidRDefault="00F44BD3" w:rsidP="006C7E6E">
      <w:pPr>
        <w:pStyle w:val="00-TriNoidung"/>
        <w:widowControl w:val="0"/>
        <w:rPr>
          <w:lang w:val="vi-VN"/>
        </w:rPr>
      </w:pPr>
      <w:r w:rsidRPr="007123DC">
        <w:rPr>
          <w:lang w:val="vi-VN"/>
        </w:rPr>
        <w:t>Ngành dịch vụ thương mại của xã không phát triển nhanh và số hộ không lớn. Toàn xã hiện có 58 hộ khi doanh dịch vụ thương mại với tổng giá trị sản phẩm hàng hóa ước tính đạt 2,5 tỷ đồng.</w:t>
      </w:r>
    </w:p>
    <w:p w14:paraId="0D47ED04" w14:textId="77777777" w:rsidR="00F44BD3" w:rsidRPr="007123DC" w:rsidRDefault="00F44BD3" w:rsidP="006C7E6E">
      <w:pPr>
        <w:pStyle w:val="00-TriNoidung"/>
        <w:widowControl w:val="0"/>
        <w:rPr>
          <w:lang w:val="vi-VN"/>
        </w:rPr>
      </w:pPr>
      <w:r w:rsidRPr="007123DC">
        <w:rPr>
          <w:lang w:val="vi-VN"/>
        </w:rPr>
        <w:t xml:space="preserve">Chợ: Được xây dựng năm 2003 và bàn giao cho 24 hộ đăng ký sử dụng nhưng đến nay chợ gần như không hoạt động vì các hộ không đến kinh doanh. </w:t>
      </w:r>
    </w:p>
    <w:p w14:paraId="1B5C78E3" w14:textId="77777777" w:rsidR="00F44BD3" w:rsidRPr="007123DC" w:rsidRDefault="00F44BD3" w:rsidP="006C7E6E">
      <w:pPr>
        <w:pStyle w:val="00-TriNoidung"/>
        <w:widowControl w:val="0"/>
        <w:rPr>
          <w:lang w:val="vi-VN"/>
        </w:rPr>
      </w:pPr>
      <w:bookmarkStart w:id="572" w:name="_Toc456562301"/>
      <w:bookmarkStart w:id="573" w:name="_Toc320203013"/>
      <w:r w:rsidRPr="007123DC">
        <w:rPr>
          <w:lang w:val="vi-VN"/>
        </w:rPr>
        <w:lastRenderedPageBreak/>
        <w:tab/>
      </w:r>
      <w:bookmarkStart w:id="574" w:name="_Toc180080117"/>
      <w:bookmarkStart w:id="575" w:name="_Toc180080554"/>
      <w:r w:rsidRPr="007123DC">
        <w:rPr>
          <w:lang w:val="vi-VN"/>
        </w:rPr>
        <w:t>b. Điều kiện về văn hóa - xã hội</w:t>
      </w:r>
      <w:bookmarkEnd w:id="572"/>
      <w:bookmarkEnd w:id="574"/>
      <w:bookmarkEnd w:id="575"/>
    </w:p>
    <w:bookmarkEnd w:id="573"/>
    <w:p w14:paraId="45966C6A" w14:textId="77777777" w:rsidR="00F44BD3" w:rsidRPr="007123DC" w:rsidRDefault="00F44BD3" w:rsidP="006C7E6E">
      <w:pPr>
        <w:pStyle w:val="00-TriNoidung"/>
        <w:widowControl w:val="0"/>
        <w:rPr>
          <w:lang w:val="vi-VN"/>
        </w:rPr>
      </w:pPr>
      <w:r w:rsidRPr="007123DC">
        <w:rPr>
          <w:lang w:val="vi-VN"/>
        </w:rPr>
        <w:tab/>
        <w:t>* Dân số - lao động</w:t>
      </w:r>
    </w:p>
    <w:p w14:paraId="36C9F114" w14:textId="77777777" w:rsidR="00F44BD3" w:rsidRPr="007123DC" w:rsidRDefault="00F44BD3" w:rsidP="006C7E6E">
      <w:pPr>
        <w:pStyle w:val="00-TriNoidung"/>
        <w:widowControl w:val="0"/>
        <w:rPr>
          <w:lang w:val="vi-VN"/>
        </w:rPr>
      </w:pPr>
      <w:r w:rsidRPr="007123DC">
        <w:rPr>
          <w:lang w:val="vi-VN"/>
        </w:rPr>
        <w:t>Những năm qua dưới sự chỉ đạo của cấp uỷ Đảng, chính quyền xã, phong trào thực hiện kế hoạch hoá gia đình được tuyên truyền sâu rộng tới từng hộ gia đình, được kết hợp giữa giáo dục, tuyên truyền với các biện pháp hành chính, công tác dân số, kế hoạch hoá gia đình của người dân trong xã đã có chuyển biến rõ rệt, tỷ lệ tăng dân số tự nhiên của xã trung bình những năm qua là 1.9%.</w:t>
      </w:r>
    </w:p>
    <w:p w14:paraId="7C326C8C" w14:textId="77777777" w:rsidR="00F44BD3" w:rsidRPr="007123DC" w:rsidRDefault="00F44BD3" w:rsidP="006C7E6E">
      <w:pPr>
        <w:pStyle w:val="00-TriNoidung"/>
        <w:widowControl w:val="0"/>
        <w:rPr>
          <w:lang w:val="vi-VN"/>
        </w:rPr>
      </w:pPr>
      <w:r w:rsidRPr="007123DC">
        <w:rPr>
          <w:lang w:val="vi-VN"/>
        </w:rPr>
        <w:t>Nhìn chung nguồn nhân lực của xã khá dồi dào song chất lượng nguồn nhân lực chưa thật cao, lao động chưa qua đào tạo chiếm tỷ trọng lớn. Tỷ lệ lao động đã qua đào tạo đến năm 2023 là 42%, tuy đã đạt so với tiêu chí nông thôn mới song trong thời gian tới để đáp ứng được yêu cầu phát triển kinh tế - xã hội của địa phương thì cần thiết phải đào tạo và đào tạo lại nguồn nhân lực.</w:t>
      </w:r>
    </w:p>
    <w:p w14:paraId="357B205C" w14:textId="77777777" w:rsidR="00F44BD3" w:rsidRPr="007123DC" w:rsidRDefault="00F44BD3" w:rsidP="006C7E6E">
      <w:pPr>
        <w:pStyle w:val="00-TriNoidung"/>
        <w:widowControl w:val="0"/>
        <w:rPr>
          <w:lang w:val="vi-VN"/>
        </w:rPr>
      </w:pPr>
      <w:r w:rsidRPr="007123DC">
        <w:rPr>
          <w:lang w:val="vi-VN"/>
        </w:rPr>
        <w:tab/>
        <w:t>* Giáo dục và đào tạo</w:t>
      </w:r>
    </w:p>
    <w:p w14:paraId="4F9539AB" w14:textId="77777777" w:rsidR="00F44BD3" w:rsidRPr="007123DC" w:rsidRDefault="00F44BD3" w:rsidP="006C7E6E">
      <w:pPr>
        <w:pStyle w:val="00-TriNoidung"/>
        <w:widowControl w:val="0"/>
        <w:rPr>
          <w:lang w:val="vi-VN"/>
        </w:rPr>
      </w:pPr>
      <w:r w:rsidRPr="007123DC">
        <w:rPr>
          <w:lang w:val="vi-VN"/>
        </w:rPr>
        <w:t xml:space="preserve">Trong những năm qua vấn đề giáo dục và đào tạo được UBND xã rất quan tâm, công tác xã hội hoá giáo dục ngày càng được chú trọng, xã đã duy trì và củng cố được kết quả phổ cập THCS và tiến dần đến phổ cập THPT. </w:t>
      </w:r>
    </w:p>
    <w:p w14:paraId="2AD24391" w14:textId="77777777" w:rsidR="00F44BD3" w:rsidRPr="007123DC" w:rsidRDefault="00F44BD3" w:rsidP="006C7E6E">
      <w:pPr>
        <w:pStyle w:val="00-TriNoidung"/>
        <w:widowControl w:val="0"/>
        <w:rPr>
          <w:lang w:val="vi-VN"/>
        </w:rPr>
      </w:pPr>
      <w:r w:rsidRPr="007123DC">
        <w:rPr>
          <w:lang w:val="vi-VN"/>
        </w:rPr>
        <w:t>- Công tác phổ cập giáo dục ở các cấp đạt tỷ lệ cao:</w:t>
      </w:r>
    </w:p>
    <w:p w14:paraId="5F76E179" w14:textId="77777777" w:rsidR="00F44BD3" w:rsidRPr="007123DC" w:rsidRDefault="00F44BD3" w:rsidP="006C7E6E">
      <w:pPr>
        <w:pStyle w:val="00-TriNoidung"/>
        <w:widowControl w:val="0"/>
        <w:rPr>
          <w:lang w:val="vi-VN"/>
        </w:rPr>
      </w:pPr>
      <w:r w:rsidRPr="007123DC">
        <w:rPr>
          <w:lang w:val="vi-VN"/>
        </w:rPr>
        <w:t>+ Phổ cập THCS  đúng độ tuổi đạt 98,8%.</w:t>
      </w:r>
    </w:p>
    <w:p w14:paraId="6EB4C9F4" w14:textId="77777777" w:rsidR="00F44BD3" w:rsidRPr="007123DC" w:rsidRDefault="00F44BD3" w:rsidP="006C7E6E">
      <w:pPr>
        <w:pStyle w:val="00-TriNoidung"/>
        <w:widowControl w:val="0"/>
        <w:rPr>
          <w:lang w:val="vi-VN"/>
        </w:rPr>
      </w:pPr>
      <w:r w:rsidRPr="007123DC">
        <w:rPr>
          <w:lang w:val="vi-VN"/>
        </w:rPr>
        <w:t>+ Mẫu giáo đạt 98,8%.</w:t>
      </w:r>
    </w:p>
    <w:p w14:paraId="28B47E2B" w14:textId="77777777" w:rsidR="00F44BD3" w:rsidRPr="007123DC" w:rsidRDefault="00F44BD3" w:rsidP="006C7E6E">
      <w:pPr>
        <w:pStyle w:val="00-TriNoidung"/>
        <w:widowControl w:val="0"/>
        <w:rPr>
          <w:lang w:val="vi-VN"/>
        </w:rPr>
      </w:pPr>
      <w:r w:rsidRPr="007123DC">
        <w:rPr>
          <w:lang w:val="vi-VN"/>
        </w:rPr>
        <w:t>- Tỷ lệ học sinh tốt nghiệp THCS đạt tỷ lệ 98,6%.</w:t>
      </w:r>
    </w:p>
    <w:p w14:paraId="2F58FA15" w14:textId="77777777" w:rsidR="00F44BD3" w:rsidRPr="007123DC" w:rsidRDefault="00F44BD3" w:rsidP="006C7E6E">
      <w:pPr>
        <w:pStyle w:val="00-TriNoidung"/>
        <w:widowControl w:val="0"/>
        <w:rPr>
          <w:lang w:val="vi-VN"/>
        </w:rPr>
      </w:pPr>
      <w:r w:rsidRPr="007123DC">
        <w:rPr>
          <w:lang w:val="vi-VN"/>
        </w:rPr>
        <w:t>- Công tác xây dựng cơ sở vật chất phục vụ việc dạy và học thường xuyên được quan tâm, đầu tư và ưu tiên thông qua kế hoạch phân bổ vốn của huyện hàng năm nên đã đáp ứng được công tác giáo dục ở cả 3 cấp học.</w:t>
      </w:r>
    </w:p>
    <w:p w14:paraId="037ED5E5" w14:textId="77777777" w:rsidR="00F44BD3" w:rsidRPr="007123DC" w:rsidRDefault="00F44BD3" w:rsidP="006C7E6E">
      <w:pPr>
        <w:pStyle w:val="00-TriNoidung"/>
        <w:widowControl w:val="0"/>
        <w:rPr>
          <w:lang w:val="vi-VN"/>
        </w:rPr>
      </w:pPr>
      <w:r w:rsidRPr="007123DC">
        <w:rPr>
          <w:lang w:val="vi-VN"/>
        </w:rPr>
        <w:t>- Công tác xã hội hóa giáo dục được chính quyền quan tâm và đã hình thành được hội khuyến học nhằm cổ vũ động viên con em học tập.</w:t>
      </w:r>
    </w:p>
    <w:p w14:paraId="33E052A3" w14:textId="77777777" w:rsidR="00F44BD3" w:rsidRPr="007123DC" w:rsidRDefault="00F44BD3" w:rsidP="006C7E6E">
      <w:pPr>
        <w:pStyle w:val="00-TriNoidung"/>
        <w:widowControl w:val="0"/>
        <w:rPr>
          <w:lang w:val="vi-VN"/>
        </w:rPr>
      </w:pPr>
      <w:r w:rsidRPr="007123DC">
        <w:rPr>
          <w:lang w:val="vi-VN"/>
        </w:rPr>
        <w:t xml:space="preserve">- Xã đã lồng ghép với các chương trình mục tiêu Quốc gia, tổ chức tập huấn trao đổi kiến thức nâng cao trình độ dân trí để ứng dụng vào sản xuất và đời sống của nhân dân góp phần phát triển kinh tế xã hội của địa phương. </w:t>
      </w:r>
    </w:p>
    <w:p w14:paraId="3FCF03A4" w14:textId="77777777" w:rsidR="00F44BD3" w:rsidRPr="007123DC" w:rsidRDefault="00F44BD3" w:rsidP="006C7E6E">
      <w:pPr>
        <w:pStyle w:val="00-TriNoidung"/>
        <w:widowControl w:val="0"/>
        <w:rPr>
          <w:lang w:val="vi-VN"/>
        </w:rPr>
      </w:pPr>
      <w:r w:rsidRPr="007123DC">
        <w:rPr>
          <w:lang w:val="vi-VN"/>
        </w:rPr>
        <w:tab/>
        <w:t>*  Y tế</w:t>
      </w:r>
    </w:p>
    <w:p w14:paraId="03CB8EE9" w14:textId="77777777" w:rsidR="00F44BD3" w:rsidRPr="007123DC" w:rsidRDefault="00F44BD3" w:rsidP="006C7E6E">
      <w:pPr>
        <w:pStyle w:val="00-TriNoidung"/>
        <w:widowControl w:val="0"/>
        <w:rPr>
          <w:lang w:val="vi-VN"/>
        </w:rPr>
      </w:pPr>
      <w:r w:rsidRPr="007123DC">
        <w:rPr>
          <w:lang w:val="vi-VN"/>
        </w:rPr>
        <w:t>Trạm y tế xã thuộc bản 6 được xây dựng kiên cố đạt chuẩn quốc gia, hiện tại trạm y tế có có 1 bác sỹ, 3 điều dưỡng, 2 nữ hộ sinh. Tổng số giường bệnh hiện có là 11 giường.</w:t>
      </w:r>
    </w:p>
    <w:p w14:paraId="33363C70" w14:textId="77777777" w:rsidR="00F44BD3" w:rsidRPr="007123DC" w:rsidRDefault="00F44BD3" w:rsidP="006C7E6E">
      <w:pPr>
        <w:pStyle w:val="00-TriNoidung"/>
        <w:widowControl w:val="0"/>
        <w:rPr>
          <w:lang w:val="vi-VN"/>
        </w:rPr>
      </w:pPr>
      <w:r w:rsidRPr="007123DC">
        <w:rPr>
          <w:lang w:val="vi-VN"/>
        </w:rPr>
        <w:t>Hàng năm trạm y tế xã thực hiện khám chữa bệnh cho khoảng hơn một nghìn lượt người.</w:t>
      </w:r>
    </w:p>
    <w:p w14:paraId="42B96C94" w14:textId="77777777" w:rsidR="00F44BD3" w:rsidRPr="007123DC" w:rsidRDefault="00F44BD3" w:rsidP="006C7E6E">
      <w:pPr>
        <w:pStyle w:val="00-TriNoidung"/>
        <w:widowControl w:val="0"/>
        <w:rPr>
          <w:lang w:val="vi-VN"/>
        </w:rPr>
      </w:pPr>
      <w:r w:rsidRPr="007123DC">
        <w:rPr>
          <w:lang w:val="vi-VN"/>
        </w:rPr>
        <w:t xml:space="preserve">Đội ngũ y tế các thôn bản được bổ sung, tập huấn nghiệp vụ hàng năm, trong thời gian qua được sự quan tâm của trung tâm y tế huyện, quân y Đồn biên phòng 613 đã thực hiện tốt các chương trình y tế quốc gia như: Chương trình tiêm chủng </w:t>
      </w:r>
      <w:r w:rsidRPr="007123DC">
        <w:rPr>
          <w:lang w:val="vi-VN"/>
        </w:rPr>
        <w:lastRenderedPageBreak/>
        <w:t>mở rộng; Chương trình phòng chống các bệnh xã hội; Chương trình phòng chống suy dinh dưỡng trẻ em và chăm sóc bà mẹ trong thời gian mang thai.</w:t>
      </w:r>
    </w:p>
    <w:p w14:paraId="5E874613" w14:textId="77777777" w:rsidR="00F44BD3" w:rsidRPr="007123DC" w:rsidRDefault="00F44BD3" w:rsidP="006C7E6E">
      <w:pPr>
        <w:pStyle w:val="00-TriNoidung"/>
        <w:widowControl w:val="0"/>
        <w:rPr>
          <w:lang w:val="vi-VN"/>
        </w:rPr>
      </w:pPr>
      <w:r w:rsidRPr="007123DC">
        <w:rPr>
          <w:lang w:val="vi-VN"/>
        </w:rPr>
        <w:t>Đánh giá chung về điều kiện tự nhiên, kinh tế - xã hội</w:t>
      </w:r>
    </w:p>
    <w:p w14:paraId="06983EB7" w14:textId="77777777" w:rsidR="00F44BD3" w:rsidRPr="007123DC" w:rsidRDefault="00F44BD3" w:rsidP="006C7E6E">
      <w:pPr>
        <w:pStyle w:val="00-TriNoidung"/>
        <w:widowControl w:val="0"/>
        <w:rPr>
          <w:lang w:val="vi-VN"/>
        </w:rPr>
      </w:pPr>
      <w:r w:rsidRPr="007123DC">
        <w:rPr>
          <w:lang w:val="vi-VN"/>
        </w:rPr>
        <w:t>* Những lợi thế:</w:t>
      </w:r>
    </w:p>
    <w:p w14:paraId="19AAB6F8" w14:textId="77777777" w:rsidR="00F44BD3" w:rsidRPr="007123DC" w:rsidRDefault="00F44BD3" w:rsidP="006C7E6E">
      <w:pPr>
        <w:pStyle w:val="00-TriNoidung"/>
        <w:widowControl w:val="0"/>
        <w:rPr>
          <w:lang w:val="vi-VN"/>
        </w:rPr>
      </w:pPr>
      <w:r w:rsidRPr="007123DC">
        <w:rPr>
          <w:lang w:val="vi-VN"/>
        </w:rPr>
        <w:t>- Vị trí địa lý của xã rất thuận lợi trong phát triển kinh tế xã hội, và giao lưu hàng hóa do nằm không xa ngã ba Tân Long của huyện và khu kinh tế Thương mại Lao Bảo.</w:t>
      </w:r>
    </w:p>
    <w:p w14:paraId="4539FC52" w14:textId="77777777" w:rsidR="00F44BD3" w:rsidRPr="007123DC" w:rsidRDefault="00F44BD3" w:rsidP="006C7E6E">
      <w:pPr>
        <w:pStyle w:val="00-TriNoidung"/>
        <w:widowControl w:val="0"/>
        <w:rPr>
          <w:lang w:val="vi-VN"/>
        </w:rPr>
      </w:pPr>
      <w:r w:rsidRPr="007123DC">
        <w:rPr>
          <w:lang w:val="vi-VN"/>
        </w:rPr>
        <w:t>- Trên địa bàn xã có Nhà máy chế biến tinh bột sắn nên thuận lợi cho đầu ra của sản phẩm.</w:t>
      </w:r>
    </w:p>
    <w:p w14:paraId="5C91A06B" w14:textId="77777777" w:rsidR="00F44BD3" w:rsidRPr="007123DC" w:rsidRDefault="00F44BD3" w:rsidP="006C7E6E">
      <w:pPr>
        <w:pStyle w:val="00-TriNoidung"/>
        <w:widowControl w:val="0"/>
        <w:rPr>
          <w:lang w:val="vi-VN"/>
        </w:rPr>
      </w:pPr>
      <w:r w:rsidRPr="007123DC">
        <w:rPr>
          <w:lang w:val="vi-VN"/>
        </w:rPr>
        <w:t>- Điều kiện khí hậu, thời tiết, địa hình và thổ nhưỡng của xã phù hợp với sự sinh trưởng và phát triển các loại cây trồng, phát triển ngành chăn nuôi.</w:t>
      </w:r>
    </w:p>
    <w:p w14:paraId="59C3FF69" w14:textId="77777777" w:rsidR="00F44BD3" w:rsidRPr="007123DC" w:rsidRDefault="00F44BD3" w:rsidP="006C7E6E">
      <w:pPr>
        <w:pStyle w:val="00-TriNoidung"/>
        <w:widowControl w:val="0"/>
        <w:rPr>
          <w:lang w:val="vi-VN"/>
        </w:rPr>
      </w:pPr>
      <w:r w:rsidRPr="007123DC">
        <w:rPr>
          <w:lang w:val="vi-VN"/>
        </w:rPr>
        <w:t>- Trên địa bàn xã đã hình thành các loại cây mang lại thu nhập cao như Sắn, Chuối, Cao Su, cà phê và hạt tiêu…</w:t>
      </w:r>
    </w:p>
    <w:p w14:paraId="4F2A577B" w14:textId="77777777" w:rsidR="00F44BD3" w:rsidRPr="007123DC" w:rsidRDefault="00F44BD3" w:rsidP="006C7E6E">
      <w:pPr>
        <w:pStyle w:val="00-TriNoidung"/>
        <w:widowControl w:val="0"/>
        <w:rPr>
          <w:lang w:val="vi-VN"/>
        </w:rPr>
      </w:pPr>
      <w:r w:rsidRPr="007123DC">
        <w:rPr>
          <w:lang w:val="vi-VN"/>
        </w:rPr>
        <w:t>- Kinh tế tăng trưởng khá, cơ cấu kinh tế chuyển dịch đúng hướng. Hệ thống giao thông đi lại thuận tiện, khả năng tiếp nhận thông tin và trao đổi hàng hoá thuận lợi. Cơ sở hạ tầng phục vụ sản xuất và các hoạt động khác ngày một khang trang.</w:t>
      </w:r>
    </w:p>
    <w:p w14:paraId="266AD896" w14:textId="77777777" w:rsidR="00F44BD3" w:rsidRPr="007123DC" w:rsidRDefault="00F44BD3" w:rsidP="006C7E6E">
      <w:pPr>
        <w:pStyle w:val="00-TriNoidung"/>
        <w:widowControl w:val="0"/>
        <w:rPr>
          <w:lang w:val="vi-VN"/>
        </w:rPr>
      </w:pPr>
      <w:r w:rsidRPr="007123DC">
        <w:rPr>
          <w:lang w:val="vi-VN"/>
        </w:rPr>
        <w:t>- Nguồn lao động dồi dào và đã qua đào tạo chiếm tỷ lệ cao và đã đạt theo tiêu chí nông thôn mới.</w:t>
      </w:r>
    </w:p>
    <w:p w14:paraId="6C03B03B" w14:textId="77777777" w:rsidR="00F44BD3" w:rsidRPr="007123DC" w:rsidRDefault="00F44BD3" w:rsidP="006C7E6E">
      <w:pPr>
        <w:pStyle w:val="00-TriNoidung"/>
        <w:widowControl w:val="0"/>
        <w:rPr>
          <w:lang w:val="vi-VN"/>
        </w:rPr>
      </w:pPr>
      <w:r w:rsidRPr="007123DC">
        <w:rPr>
          <w:lang w:val="vi-VN"/>
        </w:rPr>
        <w:t xml:space="preserve">- Tình hình an ninh chính trị, trật tự an toàn xã hội trên địa bàn xã được giữ vững. Bộ mặt nông thôn khởi sắc, nhất là vùng trung tâm xã có xu hướng phát triển nhanh. Các lĩnh vực y tế, văn hóa, văn nghệ, thể thao có nhiều bước phát triển và tiến bộ. Công tác xoá đói, giảm nghèo đạt kết quả tốt. </w:t>
      </w:r>
    </w:p>
    <w:p w14:paraId="648CBB0C" w14:textId="77777777" w:rsidR="00F44BD3" w:rsidRPr="007123DC" w:rsidRDefault="00F44BD3" w:rsidP="006C7E6E">
      <w:pPr>
        <w:pStyle w:val="00-TriNoidung"/>
        <w:widowControl w:val="0"/>
        <w:rPr>
          <w:lang w:val="vi-VN"/>
        </w:rPr>
      </w:pPr>
      <w:r w:rsidRPr="007123DC">
        <w:rPr>
          <w:lang w:val="vi-VN"/>
        </w:rPr>
        <w:t>*  Những khó khăn</w:t>
      </w:r>
    </w:p>
    <w:p w14:paraId="05F09FB1" w14:textId="77777777" w:rsidR="00F44BD3" w:rsidRPr="007123DC" w:rsidRDefault="00F44BD3" w:rsidP="006C7E6E">
      <w:pPr>
        <w:pStyle w:val="00-TriNoidung"/>
        <w:widowControl w:val="0"/>
        <w:rPr>
          <w:lang w:val="vi-VN"/>
        </w:rPr>
      </w:pPr>
      <w:r w:rsidRPr="007123DC">
        <w:rPr>
          <w:lang w:val="vi-VN"/>
        </w:rPr>
        <w:t>- Số hộ sử dụng nước sạch sinh hoạt còn thấp, một số thôn rất khó khăn như thôn Thuận Hòa và Úp Ly.</w:t>
      </w:r>
    </w:p>
    <w:p w14:paraId="7B2B0517" w14:textId="77777777" w:rsidR="00F44BD3" w:rsidRPr="007123DC" w:rsidRDefault="00F44BD3" w:rsidP="006C7E6E">
      <w:pPr>
        <w:pStyle w:val="00-TriNoidung"/>
        <w:widowControl w:val="0"/>
        <w:rPr>
          <w:lang w:val="vi-VN"/>
        </w:rPr>
      </w:pPr>
      <w:r w:rsidRPr="007123DC">
        <w:rPr>
          <w:lang w:val="vi-VN"/>
        </w:rPr>
        <w:t>- Nội lực nền kinh tế của xã chưa đủ để tạo ra sự bứt phá. Cơ sở hạ tầng phục vụ phát triển sản xuất chưa đáp ứng yêu cầu, nông nghiệp vẫn là ngành có tỷ trọng cao trong cơ cấu kinh tế; CN-TTCN thương mại dịch vụ chưa phát triển. Chất lượng nguồn nhân lực chưa cao, năng lực lãnh đạo, chỉ đạo tổ chức thực hiện của các cấp chưa đáp ứng yêu cầu, nhiệm vụ trong tình hình mới.</w:t>
      </w:r>
    </w:p>
    <w:p w14:paraId="3C6F419C" w14:textId="77777777" w:rsidR="00F44BD3" w:rsidRPr="007123DC" w:rsidRDefault="00F44BD3" w:rsidP="006C7E6E">
      <w:pPr>
        <w:pStyle w:val="00-TriNoidung"/>
        <w:widowControl w:val="0"/>
        <w:rPr>
          <w:lang w:val="vi-VN"/>
        </w:rPr>
      </w:pPr>
      <w:r w:rsidRPr="007123DC">
        <w:rPr>
          <w:lang w:val="vi-VN"/>
        </w:rPr>
        <w:t>- Tập quán canh tác lạc hậu vẫn còn tồn tại kéo dài ở một số bộ phận dân cư, mức độ đầu tư cho thâm canh nhìn chung còn thấp, nên năng suất, chất lượng và hiệu quả kinh tế chưa cao.</w:t>
      </w:r>
    </w:p>
    <w:p w14:paraId="1334DA10" w14:textId="77777777" w:rsidR="00F44BD3" w:rsidRPr="007123DC" w:rsidRDefault="00F44BD3" w:rsidP="006C7E6E">
      <w:pPr>
        <w:pStyle w:val="00-TriNoidung"/>
        <w:widowControl w:val="0"/>
        <w:rPr>
          <w:lang w:val="vi-VN"/>
        </w:rPr>
      </w:pPr>
      <w:r w:rsidRPr="007123DC">
        <w:rPr>
          <w:lang w:val="vi-VN"/>
        </w:rPr>
        <w:t>- Hoạt động sản xuất tiểu thủ công nghiệp và dịch vụ còn nhỏ lẻ. Thị trường tiêu thụ hàng hoá lâm - nông sản trong và ngoài xã không ổn định, giá cả phụ thuộc nhiều vào thương lái, nhiều sản phẩm tiêu thụ chậm, sức cạnh tranh trên thị trường thấp.</w:t>
      </w:r>
    </w:p>
    <w:p w14:paraId="6D9E49DD" w14:textId="77777777" w:rsidR="00F44BD3" w:rsidRPr="007123DC" w:rsidRDefault="00F44BD3" w:rsidP="006C7E6E">
      <w:pPr>
        <w:pStyle w:val="00-TriNoidung"/>
        <w:widowControl w:val="0"/>
        <w:rPr>
          <w:lang w:val="vi-VN"/>
        </w:rPr>
      </w:pPr>
      <w:r w:rsidRPr="007123DC">
        <w:rPr>
          <w:lang w:val="vi-VN"/>
        </w:rPr>
        <w:lastRenderedPageBreak/>
        <w:t xml:space="preserve">- Việc đầu tư xây dựng cơ sở vật chất phục vụ sản xuất và đời sống nông thôn, vẫn dựa vào nguồn vốn đầu tư của Nhà nước. Một số công trình chưa mang tính quy hoạch lâu dài, nên khi đưa vào sử dụng phát sinh nhiều bất cập. </w:t>
      </w:r>
    </w:p>
    <w:p w14:paraId="6C848A02" w14:textId="77777777" w:rsidR="00F44BD3" w:rsidRPr="007123DC" w:rsidRDefault="00F44BD3" w:rsidP="006C7E6E">
      <w:pPr>
        <w:pStyle w:val="00-TriNoidung"/>
        <w:widowControl w:val="0"/>
        <w:rPr>
          <w:lang w:val="vi-VN"/>
        </w:rPr>
      </w:pPr>
      <w:r w:rsidRPr="007123DC">
        <w:rPr>
          <w:lang w:val="vi-VN"/>
        </w:rPr>
        <w:t>- Bình quân thu nhập đầu người còn rất thấp.</w:t>
      </w:r>
    </w:p>
    <w:p w14:paraId="33AF7021" w14:textId="77777777" w:rsidR="00F44BD3" w:rsidRPr="007123DC" w:rsidRDefault="00F44BD3" w:rsidP="006C7E6E">
      <w:pPr>
        <w:pStyle w:val="00-TriNoidung"/>
        <w:widowControl w:val="0"/>
        <w:rPr>
          <w:lang w:val="vi-VN"/>
        </w:rPr>
      </w:pPr>
      <w:r w:rsidRPr="007123DC">
        <w:rPr>
          <w:lang w:val="vi-VN"/>
        </w:rPr>
        <w:t>- Các lĩnh vực giáo dục, văn hóa - xã hội tuy đã phát triển sâu rộng nhưng vẫn còn ở mức thấp. Những thủ tục trong ma chay, cưới xin vẫn còn xảy ra ở một số nơi. Kết quả xoá đói, giảm nghèo chưa thực sự bền vững, xu hướng tái nghèo có nguy cơ diễn ra.</w:t>
      </w:r>
    </w:p>
    <w:p w14:paraId="5331E5F8" w14:textId="4516E54E" w:rsidR="00FF5507" w:rsidRPr="007123DC" w:rsidRDefault="00F44BD3" w:rsidP="006C7E6E">
      <w:pPr>
        <w:pStyle w:val="000004"/>
        <w:widowControl w:val="0"/>
      </w:pPr>
      <w:r w:rsidRPr="007123DC">
        <w:t xml:space="preserve">2.1.3.3. </w:t>
      </w:r>
      <w:r w:rsidR="006C0177" w:rsidRPr="007123DC">
        <w:t xml:space="preserve">Điều kiện về kinh tế - xã hội </w:t>
      </w:r>
      <w:bookmarkStart w:id="576" w:name="_Toc120006391"/>
      <w:bookmarkStart w:id="577" w:name="_Toc132206068"/>
      <w:bookmarkEnd w:id="565"/>
      <w:bookmarkEnd w:id="566"/>
      <w:bookmarkEnd w:id="567"/>
      <w:bookmarkEnd w:id="568"/>
      <w:bookmarkEnd w:id="569"/>
      <w:r w:rsidR="006C0177" w:rsidRPr="007123DC">
        <w:t xml:space="preserve"> xã </w:t>
      </w:r>
      <w:r w:rsidR="00FF5507" w:rsidRPr="007123DC">
        <w:t>Tân Lập</w:t>
      </w:r>
      <w:bookmarkStart w:id="578" w:name="_Toc157697341"/>
      <w:bookmarkStart w:id="579" w:name="_Toc157697856"/>
      <w:bookmarkStart w:id="580" w:name="_Toc179534161"/>
      <w:bookmarkStart w:id="581" w:name="_Toc182510594"/>
      <w:bookmarkStart w:id="582" w:name="_Toc182511852"/>
    </w:p>
    <w:p w14:paraId="444707BA" w14:textId="630508DD" w:rsidR="00FF5507" w:rsidRPr="007123DC" w:rsidRDefault="00FF5507" w:rsidP="006C7E6E">
      <w:pPr>
        <w:pStyle w:val="00-TriNoidung"/>
        <w:widowControl w:val="0"/>
        <w:rPr>
          <w:b/>
          <w:i/>
          <w:iCs/>
          <w:szCs w:val="27"/>
          <w:lang w:val="nl-NL"/>
        </w:rPr>
      </w:pPr>
      <w:r w:rsidRPr="007123DC">
        <w:rPr>
          <w:i/>
          <w:iCs/>
          <w:lang w:val="nl-NL"/>
        </w:rPr>
        <w:t xml:space="preserve">a. Điều kiện kinh tế </w:t>
      </w:r>
    </w:p>
    <w:p w14:paraId="74005604" w14:textId="65D8F860" w:rsidR="00FF5507" w:rsidRPr="007123DC" w:rsidRDefault="00FF5507" w:rsidP="006C7E6E">
      <w:pPr>
        <w:pStyle w:val="00-TriNoidung"/>
        <w:widowControl w:val="0"/>
        <w:rPr>
          <w:rStyle w:val="00-TriNoidungChar"/>
          <w:i/>
          <w:iCs/>
          <w:lang w:val="nl-NL"/>
        </w:rPr>
      </w:pPr>
      <w:r w:rsidRPr="007123DC">
        <w:rPr>
          <w:rStyle w:val="00-TriNoidungChar"/>
          <w:i/>
          <w:iCs/>
          <w:lang w:val="nl-NL"/>
        </w:rPr>
        <w:t>* Sản xuất nông - lâm nghiệp, thủy sản</w:t>
      </w:r>
    </w:p>
    <w:p w14:paraId="4BF0C36D" w14:textId="77777777" w:rsidR="00FF5507" w:rsidRPr="007123DC" w:rsidRDefault="00FF5507" w:rsidP="006C7E6E">
      <w:pPr>
        <w:pStyle w:val="00-TriNoidung"/>
        <w:widowControl w:val="0"/>
        <w:rPr>
          <w:lang w:val="nl-NL"/>
        </w:rPr>
      </w:pPr>
      <w:r w:rsidRPr="007123DC">
        <w:rPr>
          <w:lang w:val="nl-NL"/>
        </w:rPr>
        <w:t>-</w:t>
      </w:r>
      <w:r w:rsidRPr="007123DC">
        <w:rPr>
          <w:lang w:val="nl-NL"/>
        </w:rPr>
        <w:tab/>
        <w:t>Về trồng trọt:</w:t>
      </w:r>
    </w:p>
    <w:p w14:paraId="6E85FCB2" w14:textId="77777777" w:rsidR="00FF5507" w:rsidRPr="007123DC" w:rsidRDefault="00FF5507" w:rsidP="006C7E6E">
      <w:pPr>
        <w:pStyle w:val="00-TriNoidung"/>
        <w:widowControl w:val="0"/>
        <w:rPr>
          <w:lang w:val="nl-NL"/>
        </w:rPr>
      </w:pPr>
      <w:r w:rsidRPr="007123DC">
        <w:rPr>
          <w:lang w:val="nl-NL"/>
        </w:rPr>
        <w:t>+ Cây hàng năm: Diện tích gieo trồng đạt 90,34% kế hoạch với 669,2 ha. Năng suất lúa vụ Đông Xuân đạt 63,5 tạ/ha, tăng 109,4% so với năm trước nhờ gieo trồng đúng lịch và sử dụng giống mới VNR20. Cây ngô đạt 87,5% kế hoạch với 3,5 ha.</w:t>
      </w:r>
    </w:p>
    <w:p w14:paraId="253C192C" w14:textId="77777777" w:rsidR="00FF5507" w:rsidRPr="007123DC" w:rsidRDefault="00FF5507" w:rsidP="006C7E6E">
      <w:pPr>
        <w:pStyle w:val="00-TriNoidung"/>
        <w:widowControl w:val="0"/>
        <w:rPr>
          <w:lang w:val="nl-NL"/>
        </w:rPr>
      </w:pPr>
      <w:r w:rsidRPr="007123DC">
        <w:rPr>
          <w:lang w:val="nl-NL"/>
        </w:rPr>
        <w:t>+ Cây có củ: Khoai lang đạt 85,71% kế hoạch (3/3,5 ha). Sắn đạt 90,05% kế hoạch với 320 ha, tăng 118,5% so với năm 2022. Cây Dong riềng đỏ chỉ đạt 25% kế hoạch do khó khăn trong thu hoạch.</w:t>
      </w:r>
    </w:p>
    <w:p w14:paraId="0D9E8507" w14:textId="77777777" w:rsidR="00FF5507" w:rsidRPr="007123DC" w:rsidRDefault="00FF5507" w:rsidP="006C7E6E">
      <w:pPr>
        <w:pStyle w:val="00-TriNoidung"/>
        <w:widowControl w:val="0"/>
        <w:rPr>
          <w:lang w:val="nl-NL"/>
        </w:rPr>
      </w:pPr>
      <w:r w:rsidRPr="007123DC">
        <w:rPr>
          <w:lang w:val="nl-NL"/>
        </w:rPr>
        <w:t>+ Cây thực phẩm: Diện tích cây hoa màu, rau, đậu đạt 83,3% kế hoạch (10/12 ha), phát triển tốt và mang lại thu nhập cho nông dân.</w:t>
      </w:r>
    </w:p>
    <w:p w14:paraId="1562216E" w14:textId="77777777" w:rsidR="00FF5507" w:rsidRPr="007123DC" w:rsidRDefault="00FF5507" w:rsidP="006C7E6E">
      <w:pPr>
        <w:pStyle w:val="00-TriNoidung"/>
        <w:widowControl w:val="0"/>
        <w:rPr>
          <w:lang w:val="nl-NL"/>
        </w:rPr>
      </w:pPr>
      <w:r w:rsidRPr="007123DC">
        <w:rPr>
          <w:lang w:val="nl-NL"/>
        </w:rPr>
        <w:t>+ Cây công nghiệp lâu năm: Cà phê đạt 99,04% kế hoạch với 52 ha, nhưng một số diện tích kém hiệu quả. Hồ tiêu đạt 66,28% kế hoạch với 8,75 ha, do một số cây bị thối rễ.</w:t>
      </w:r>
    </w:p>
    <w:p w14:paraId="70A9422A" w14:textId="77777777" w:rsidR="00FF5507" w:rsidRPr="007123DC" w:rsidRDefault="00FF5507" w:rsidP="006C7E6E">
      <w:pPr>
        <w:pStyle w:val="00-TriNoidung"/>
        <w:widowControl w:val="0"/>
        <w:rPr>
          <w:lang w:val="nl-NL"/>
        </w:rPr>
      </w:pPr>
      <w:r w:rsidRPr="007123DC">
        <w:rPr>
          <w:lang w:val="nl-NL"/>
        </w:rPr>
        <w:t>+ Cây ăn quả: Chuối đạt 86,96% kế hoạch với 170 ha. Các loại cây ăn quả khác như thanh long, bơ, mít đạt tổng diện tích 15,45 ha.</w:t>
      </w:r>
    </w:p>
    <w:p w14:paraId="285C30DB" w14:textId="77777777" w:rsidR="00FF5507" w:rsidRPr="007123DC" w:rsidRDefault="00FF5507" w:rsidP="006C7E6E">
      <w:pPr>
        <w:pStyle w:val="00-TriNoidung"/>
        <w:widowControl w:val="0"/>
        <w:rPr>
          <w:lang w:val="nl-NL"/>
        </w:rPr>
      </w:pPr>
      <w:r w:rsidRPr="007123DC">
        <w:rPr>
          <w:lang w:val="nl-NL"/>
        </w:rPr>
        <w:t>-</w:t>
      </w:r>
      <w:r w:rsidRPr="007123DC">
        <w:rPr>
          <w:lang w:val="nl-NL"/>
        </w:rPr>
        <w:tab/>
        <w:t>Về chăn nuôi: Tổng đàn gia súc gia cầm đạt 101,4% kế hoạch với 23.023 con. Đàn lợn đạt 97,46% kế hoạch, trong khi đàn dê đạt 102,3%. Công tác tiêm phòng cho gia súc diễn ra hiệu quả, không có dịch bệnh xảy ra.</w:t>
      </w:r>
    </w:p>
    <w:p w14:paraId="73CB151A" w14:textId="77777777" w:rsidR="00FF5507" w:rsidRPr="007123DC" w:rsidRDefault="00FF5507" w:rsidP="006C7E6E">
      <w:pPr>
        <w:pStyle w:val="00-TriNoidung"/>
        <w:widowControl w:val="0"/>
        <w:rPr>
          <w:lang w:val="nl-NL"/>
        </w:rPr>
      </w:pPr>
      <w:r w:rsidRPr="007123DC">
        <w:rPr>
          <w:lang w:val="nl-NL"/>
        </w:rPr>
        <w:t>-</w:t>
      </w:r>
      <w:r w:rsidRPr="007123DC">
        <w:rPr>
          <w:lang w:val="nl-NL"/>
        </w:rPr>
        <w:tab/>
        <w:t>Về lâm nghiệp: Diện tích rừng hiện có là 440,2 ha, bao gồm rừng phòng hộ và rừng sản xuất. Công tác quản lý và bảo vệ rừng được thực hiện tốt, không xảy ra cháy rừng.</w:t>
      </w:r>
    </w:p>
    <w:p w14:paraId="50F57497" w14:textId="77777777" w:rsidR="00FF5507" w:rsidRPr="007123DC" w:rsidRDefault="00FF5507" w:rsidP="006C7E6E">
      <w:pPr>
        <w:pStyle w:val="00-TriNoidung"/>
        <w:widowControl w:val="0"/>
        <w:rPr>
          <w:lang w:val="nl-NL"/>
        </w:rPr>
      </w:pPr>
      <w:r w:rsidRPr="007123DC">
        <w:rPr>
          <w:lang w:val="nl-NL"/>
        </w:rPr>
        <w:t>-</w:t>
      </w:r>
      <w:r w:rsidRPr="007123DC">
        <w:rPr>
          <w:lang w:val="nl-NL"/>
        </w:rPr>
        <w:tab/>
        <w:t>Về thủy sản: Diện tích nuôi trồng thủy sản đạt 91,6% kế hoạch với 11/12 ha, chủ yếu phục vụ tự cung tự cấp cho các hộ dân.</w:t>
      </w:r>
    </w:p>
    <w:p w14:paraId="73869F4B" w14:textId="328F26CB" w:rsidR="00FF5507" w:rsidRPr="007123DC" w:rsidRDefault="00C46BCB" w:rsidP="006C7E6E">
      <w:pPr>
        <w:pStyle w:val="00-TriNoidung"/>
        <w:widowControl w:val="0"/>
        <w:rPr>
          <w:i/>
          <w:iCs/>
          <w:lang w:val="nl-NL"/>
        </w:rPr>
      </w:pPr>
      <w:r w:rsidRPr="007123DC">
        <w:rPr>
          <w:i/>
          <w:iCs/>
          <w:lang w:val="nl-NL"/>
        </w:rPr>
        <w:t>*</w:t>
      </w:r>
      <w:r w:rsidR="00FF5507" w:rsidRPr="007123DC">
        <w:rPr>
          <w:i/>
          <w:iCs/>
          <w:lang w:val="nl-NL"/>
        </w:rPr>
        <w:t xml:space="preserve"> Thương mại dịch vụ</w:t>
      </w:r>
    </w:p>
    <w:p w14:paraId="0E99E34E" w14:textId="77777777" w:rsidR="00FF5507" w:rsidRPr="007123DC" w:rsidRDefault="00FF5507" w:rsidP="006C7E6E">
      <w:pPr>
        <w:pStyle w:val="00-TriNoidung"/>
        <w:widowControl w:val="0"/>
        <w:rPr>
          <w:lang w:val="nl-NL"/>
        </w:rPr>
      </w:pPr>
      <w:r w:rsidRPr="007123DC">
        <w:rPr>
          <w:lang w:val="nl-NL"/>
        </w:rPr>
        <w:t xml:space="preserve">Hoạt động vận tải hành khách và hàng hóa tương đối ổn định. Hiện nay trong toàn xã có 75 xe ô tô các loại. Trên địa bàn có 06 công ty và doanh nghiệp hoạt </w:t>
      </w:r>
      <w:r w:rsidRPr="007123DC">
        <w:rPr>
          <w:lang w:val="nl-NL"/>
        </w:rPr>
        <w:lastRenderedPageBreak/>
        <w:t>động sản xuất kinh doanh, 193 cơ sở sản xuất kinh doanh vừa và nhỏ. Xã có 01 Chợ loại 3 với 21 lô quày đang kinh doanh buôn bán. Hướng dẫn cơ sở sản xuất sản phẩm nông nghiệp trên địa bàn hoàn thiện quy trình sản xuất, các nội dung liên quan đến chất lượng, nhãn mác nhằm kết nối đưa vào tiêu thụ trên thị trường</w:t>
      </w:r>
    </w:p>
    <w:p w14:paraId="40B1DFE8" w14:textId="77777777" w:rsidR="00FF5507" w:rsidRPr="007123DC" w:rsidRDefault="00FF5507" w:rsidP="006C7E6E">
      <w:pPr>
        <w:pStyle w:val="00-TriNoidung"/>
        <w:widowControl w:val="0"/>
        <w:rPr>
          <w:i/>
          <w:iCs/>
          <w:lang w:val="nl-NL"/>
        </w:rPr>
      </w:pPr>
      <w:r w:rsidRPr="007123DC">
        <w:rPr>
          <w:i/>
          <w:iCs/>
          <w:lang w:val="nl-NL"/>
        </w:rPr>
        <w:t>b. Điều kiện về xã hội</w:t>
      </w:r>
    </w:p>
    <w:p w14:paraId="02E7A672" w14:textId="77777777" w:rsidR="00FF5507" w:rsidRPr="007123DC" w:rsidRDefault="00FF5507" w:rsidP="006C7E6E">
      <w:pPr>
        <w:pStyle w:val="00-TriNoidung"/>
        <w:widowControl w:val="0"/>
        <w:rPr>
          <w:lang w:val="nl-NL"/>
        </w:rPr>
      </w:pPr>
      <w:r w:rsidRPr="007123DC">
        <w:rPr>
          <w:lang w:val="nl-NL"/>
        </w:rPr>
        <w:t>-</w:t>
      </w:r>
      <w:r w:rsidRPr="007123DC">
        <w:rPr>
          <w:lang w:val="nl-NL"/>
        </w:rPr>
        <w:tab/>
        <w:t>Giáo dục và Đào tạo: Các trường học hoàn thành chương trình dạy học và tổ chức tổng kết năm học 2022-2023. Duy trì công tác xây dựng trường chuẩn quốc gia và nâng cao chất lượng giáo dục. Tăng cường tuyên truyền để huy động học sinh đến trường và tổ chức kỷ niệm 71 năm Ngày Nhà giáo Việt Nam.</w:t>
      </w:r>
    </w:p>
    <w:p w14:paraId="0BE90AC1" w14:textId="77777777" w:rsidR="00FF5507" w:rsidRPr="007123DC" w:rsidRDefault="00FF5507" w:rsidP="006C7E6E">
      <w:pPr>
        <w:pStyle w:val="00-TriNoidung"/>
        <w:widowControl w:val="0"/>
        <w:rPr>
          <w:lang w:val="nl-NL"/>
        </w:rPr>
      </w:pPr>
      <w:r w:rsidRPr="007123DC">
        <w:rPr>
          <w:lang w:val="nl-NL"/>
        </w:rPr>
        <w:t>-</w:t>
      </w:r>
      <w:r w:rsidRPr="007123DC">
        <w:rPr>
          <w:lang w:val="nl-NL"/>
        </w:rPr>
        <w:tab/>
        <w:t>Văn hóa Thông tin - Thể dục Thể thao: Thực hiện tuyên truyền các sự kiện chính trị và ngày lễ lớn, như kỷ niệm 93 năm Ngày thành lập Đảng Cộng sản Việt Nam. Tổ chức nhiều hoạt động văn hóa, thể thao, như giải bóng đá và liên hoan nghệ thuật. Hoàn thành các chỉ tiêu văn hóa, bao gồm công nhận gia đình văn hóa và rà soát quy ước làng, bản.</w:t>
      </w:r>
    </w:p>
    <w:p w14:paraId="064E4F75" w14:textId="77777777" w:rsidR="00FF5507" w:rsidRPr="007123DC" w:rsidRDefault="00FF5507" w:rsidP="006C7E6E">
      <w:pPr>
        <w:pStyle w:val="00-TriNoidung"/>
        <w:widowControl w:val="0"/>
        <w:rPr>
          <w:lang w:val="nl-NL"/>
        </w:rPr>
      </w:pPr>
      <w:r w:rsidRPr="007123DC">
        <w:rPr>
          <w:lang w:val="nl-NL"/>
        </w:rPr>
        <w:t>-</w:t>
      </w:r>
      <w:r w:rsidRPr="007123DC">
        <w:rPr>
          <w:lang w:val="nl-NL"/>
        </w:rPr>
        <w:tab/>
        <w:t>Công tác Giảm Nghèo và Chính sách Xã hội: Tổ chức thăm hỏi và tặng quà cho gia đình chính sách trong dịp Tết Nguyên đán. Giảm số lượng hộ nghèo và cận nghèo, với tỷ lệ hộ nghèo còn 3,48%. Tăng cường hỗ trợ vay vốn cho hộ nghèo và tổ chức đào tạo nghề cho lao động.</w:t>
      </w:r>
    </w:p>
    <w:p w14:paraId="054AEE99" w14:textId="77777777" w:rsidR="00FF5507" w:rsidRPr="007123DC" w:rsidRDefault="00FF5507" w:rsidP="006C7E6E">
      <w:pPr>
        <w:pStyle w:val="00-TriNoidung"/>
        <w:widowControl w:val="0"/>
        <w:rPr>
          <w:lang w:val="nl-NL"/>
        </w:rPr>
      </w:pPr>
      <w:r w:rsidRPr="007123DC">
        <w:rPr>
          <w:lang w:val="nl-NL"/>
        </w:rPr>
        <w:t>-</w:t>
      </w:r>
      <w:r w:rsidRPr="007123DC">
        <w:rPr>
          <w:lang w:val="nl-NL"/>
        </w:rPr>
        <w:tab/>
        <w:t>Công tác Y tế, Dân số: Tổng số lượt bệnh nhân khám và điều trị tăng so với năm trước. Tổ chức tiêm chủng cho trẻ em và phụ nữ có thai đạt tỷ lệ cao. Giảm tỷ lệ suy dinh dưỡng ở trẻ em dưới 5 tuổi.</w:t>
      </w:r>
    </w:p>
    <w:p w14:paraId="26B02985" w14:textId="77777777" w:rsidR="00FF5507" w:rsidRPr="007123DC" w:rsidRDefault="00FF5507" w:rsidP="006C7E6E">
      <w:pPr>
        <w:pStyle w:val="00-TriNoidung"/>
        <w:widowControl w:val="0"/>
        <w:rPr>
          <w:lang w:val="nl-NL"/>
        </w:rPr>
      </w:pPr>
      <w:r w:rsidRPr="007123DC">
        <w:rPr>
          <w:lang w:val="nl-NL"/>
        </w:rPr>
        <w:t>-</w:t>
      </w:r>
      <w:r w:rsidRPr="007123DC">
        <w:rPr>
          <w:lang w:val="nl-NL"/>
        </w:rPr>
        <w:tab/>
        <w:t>Quốc phòng: Tổ chức kết nạp và hoàn thành nhiệm vụ cho 16 đồng chí Dân quân. Duy trì chế độ trực chỉ huy và bảo vệ an toàn trong các ngày lễ. Tham gia các hội thi và xây dựng kế hoạch huấn luyện cho lực lượng Dân quân. Đảm bảo công tác bồi dưỡng kiến thức Quốc phòng - An ninh cho các đối tượng. Tổng số lực lượng Dân quân là 81 đồng chí, trong đó có 07 đảng viên. Đồng thời, lực lượng Dự bị động viên là 78 đồng chí, với 08 đảng viên. Tổ chức sơ tuyển nghĩa vụ quân sự, động viên thanh niên thực hiện nghĩa vụ và cập nhật danh sách công dân trong độ tuổi sẵn sàng nhập ngũ. Hoàn thành nhiệm vụ diễn tập chiến đấu trong khu vực phòng thủ và phối hợp với đội rà phá bom mìn.</w:t>
      </w:r>
    </w:p>
    <w:p w14:paraId="4B2209BC" w14:textId="77777777" w:rsidR="00FF5507" w:rsidRPr="007123DC" w:rsidRDefault="00FF5507" w:rsidP="006C7E6E">
      <w:pPr>
        <w:pStyle w:val="00-TriNoidung"/>
        <w:widowControl w:val="0"/>
        <w:rPr>
          <w:b/>
          <w:bCs/>
          <w:lang w:val="nl-NL"/>
        </w:rPr>
      </w:pPr>
      <w:r w:rsidRPr="007123DC">
        <w:rPr>
          <w:lang w:val="nl-NL"/>
        </w:rPr>
        <w:t>-</w:t>
      </w:r>
      <w:r w:rsidRPr="007123DC">
        <w:rPr>
          <w:lang w:val="nl-NL"/>
        </w:rPr>
        <w:tab/>
        <w:t xml:space="preserve">An ninh: An ninh chính trị và trật tự xã hội ổn định. Công tác bảo vệ bí mật nhà nước được thực hiện nghiêm túc. Trong năm xảy ra 05 vụ tai nạn giao thông, 02 vụ liên quan đến tệ nạn xã hội, và tổng cộng 07 vụ việc khác, tăng so với năm trước. Thực hiện rà soát, quản lý các đối tượng sử dụng trái phép chất ma túy và xây dựng kế hoạch bảo vệ an ninh trật tự trong các dịp lễ. Tổng số hộ khẩu quản lý là 1231 hộ với 5.212 khẩu. Thực hiện các thủ tục đăng ký cư trú và cấp, quản lý đăng ký xe. Công tác Quốc phòng và An ninh năm 2023 tại xã Tân Lập được triển </w:t>
      </w:r>
      <w:r w:rsidRPr="007123DC">
        <w:rPr>
          <w:lang w:val="nl-NL"/>
        </w:rPr>
        <w:lastRenderedPageBreak/>
        <w:t>khai đồng bộ và hiệu quả, góp phần bảo đảm an toàn cho địa bàn.</w:t>
      </w:r>
    </w:p>
    <w:p w14:paraId="47DFD4C0" w14:textId="0F79B504" w:rsidR="006C0177" w:rsidRPr="007123DC" w:rsidRDefault="006C0177" w:rsidP="006C7E6E">
      <w:pPr>
        <w:pStyle w:val="000002"/>
      </w:pPr>
      <w:r w:rsidRPr="007123DC">
        <w:t>2.2. Hiện trạng chất lượng môi trường và đa dạng sinh học khu vực dự án</w:t>
      </w:r>
      <w:bookmarkEnd w:id="576"/>
      <w:bookmarkEnd w:id="577"/>
      <w:bookmarkEnd w:id="578"/>
      <w:bookmarkEnd w:id="579"/>
      <w:bookmarkEnd w:id="580"/>
      <w:bookmarkEnd w:id="581"/>
      <w:bookmarkEnd w:id="582"/>
    </w:p>
    <w:p w14:paraId="70F1B006" w14:textId="77777777" w:rsidR="006C0177" w:rsidRPr="007123DC" w:rsidRDefault="006C0177" w:rsidP="006C7E6E">
      <w:pPr>
        <w:pStyle w:val="000003"/>
        <w:widowControl w:val="0"/>
      </w:pPr>
      <w:bookmarkStart w:id="583" w:name="_Toc120006392"/>
      <w:bookmarkStart w:id="584" w:name="_Toc132206069"/>
      <w:bookmarkStart w:id="585" w:name="_Toc157697342"/>
      <w:bookmarkStart w:id="586" w:name="_Toc157697857"/>
      <w:bookmarkStart w:id="587" w:name="_Toc179534162"/>
      <w:bookmarkStart w:id="588" w:name="_Toc182510595"/>
      <w:bookmarkStart w:id="589" w:name="_Toc182511853"/>
      <w:r w:rsidRPr="007123DC">
        <w:t xml:space="preserve">2.2.1. </w:t>
      </w:r>
      <w:bookmarkEnd w:id="583"/>
      <w:bookmarkEnd w:id="584"/>
      <w:r w:rsidRPr="007123DC">
        <w:t>Đánh giá hiện trạng các thành phần môi trường</w:t>
      </w:r>
      <w:bookmarkEnd w:id="585"/>
      <w:bookmarkEnd w:id="586"/>
      <w:bookmarkEnd w:id="587"/>
      <w:bookmarkEnd w:id="588"/>
      <w:bookmarkEnd w:id="589"/>
    </w:p>
    <w:p w14:paraId="02FAD410" w14:textId="77777777" w:rsidR="006C0177" w:rsidRPr="007123DC" w:rsidRDefault="006C0177" w:rsidP="006C7E6E">
      <w:pPr>
        <w:pStyle w:val="000004"/>
        <w:widowControl w:val="0"/>
      </w:pPr>
      <w:r w:rsidRPr="007123DC">
        <w:t>2.2.1.1. Dữ liệu về hiện trạng môi trường</w:t>
      </w:r>
    </w:p>
    <w:p w14:paraId="3C1377D2" w14:textId="7705173E" w:rsidR="0044313B" w:rsidRPr="007123DC" w:rsidRDefault="00C17F02" w:rsidP="006C7E6E">
      <w:pPr>
        <w:pStyle w:val="00-TriNoidung"/>
        <w:rPr>
          <w:lang w:val="nl-NL"/>
        </w:rPr>
      </w:pPr>
      <w:r w:rsidRPr="007123DC">
        <w:rPr>
          <w:lang w:val="vi-VN"/>
        </w:rPr>
        <w:t>Để đánh giá hiện trạng môi trường khu vực, báo cáo tham khảo các số liệu hiện trạng môi trường tại báo cáo ĐTM của dự án “Trang trại nông nghiệp mặt trời xanh tại thôn Thuận 1, xã Thuận, huyện Hướng Hóa, tỉnh Quảng Trị”</w:t>
      </w:r>
      <w:r w:rsidR="0044313B" w:rsidRPr="007123DC">
        <w:rPr>
          <w:lang w:val="nl-NL"/>
        </w:rPr>
        <w:t>, cách tuyến đường dây tại xã Thuận khoảng 600m về phía Tây Bắc</w:t>
      </w:r>
      <w:r w:rsidRPr="007123DC">
        <w:rPr>
          <w:lang w:val="vi-VN"/>
        </w:rPr>
        <w:t xml:space="preserve">. </w:t>
      </w:r>
    </w:p>
    <w:p w14:paraId="1762D191" w14:textId="5ADF1AC9" w:rsidR="00C17F02" w:rsidRPr="007123DC" w:rsidRDefault="00C17F02" w:rsidP="006C7E6E">
      <w:pPr>
        <w:pStyle w:val="00-TriNoidung"/>
        <w:rPr>
          <w:highlight w:val="yellow"/>
          <w:lang w:val="vi-VN"/>
        </w:rPr>
      </w:pPr>
      <w:r w:rsidRPr="007123DC">
        <w:rPr>
          <w:lang w:val="vi-VN"/>
        </w:rPr>
        <w:t>Kết quả như sau:</w:t>
      </w:r>
    </w:p>
    <w:p w14:paraId="450E52E9" w14:textId="3235BF82" w:rsidR="00C17F02" w:rsidRPr="007123DC" w:rsidRDefault="000F1358" w:rsidP="006C7E6E">
      <w:pPr>
        <w:pStyle w:val="00-TriNoidung"/>
        <w:rPr>
          <w:i/>
          <w:iCs/>
          <w:lang w:val="vi-VN"/>
        </w:rPr>
      </w:pPr>
      <w:r w:rsidRPr="007123DC">
        <w:rPr>
          <w:i/>
          <w:iCs/>
          <w:lang w:val="nl-NL"/>
        </w:rPr>
        <w:t xml:space="preserve">a. </w:t>
      </w:r>
      <w:r w:rsidR="00C17F02" w:rsidRPr="007123DC">
        <w:rPr>
          <w:i/>
          <w:iCs/>
          <w:lang w:val="vi-VN"/>
        </w:rPr>
        <w:t>Dữ liệu hiện trạng môi trường không khí và tiếng ồn</w:t>
      </w:r>
    </w:p>
    <w:p w14:paraId="518F8711" w14:textId="77777777" w:rsidR="00C17F02" w:rsidRPr="007123DC" w:rsidRDefault="00C17F02" w:rsidP="006C7E6E">
      <w:pPr>
        <w:pStyle w:val="00-TriNoidung"/>
        <w:rPr>
          <w:rFonts w:eastAsia="Arial"/>
          <w:highlight w:val="yellow"/>
          <w:lang w:val="vi-VN"/>
        </w:rPr>
      </w:pPr>
      <w:r w:rsidRPr="007123DC">
        <w:rPr>
          <w:rFonts w:eastAsia="Arial"/>
          <w:lang w:val="vi-VN"/>
        </w:rPr>
        <w:t>- Vị trí lấy mẫu như sau:</w:t>
      </w:r>
      <w:r w:rsidRPr="007123DC">
        <w:rPr>
          <w:rFonts w:eastAsia="Arial"/>
          <w:highlight w:val="yellow"/>
          <w:lang w:val="vi-VN"/>
        </w:rPr>
        <w:t xml:space="preserve"> </w:t>
      </w:r>
    </w:p>
    <w:p w14:paraId="0A3D6987" w14:textId="128AED80" w:rsidR="00C17F02" w:rsidRPr="007123DC" w:rsidRDefault="007123DC" w:rsidP="007123DC">
      <w:pPr>
        <w:pStyle w:val="01Bang"/>
        <w:rPr>
          <w:lang w:val="vi-VN"/>
        </w:rPr>
      </w:pPr>
      <w:bookmarkStart w:id="590" w:name="_Toc51224994"/>
      <w:bookmarkStart w:id="591" w:name="_Toc175906046"/>
      <w:r w:rsidRPr="007123DC">
        <w:rPr>
          <w:lang w:val="vi-VN"/>
        </w:rPr>
        <w:t xml:space="preserve">Bảng 2.7. </w:t>
      </w:r>
      <w:r w:rsidR="00C17F02" w:rsidRPr="007123DC">
        <w:rPr>
          <w:lang w:val="vi-VN"/>
        </w:rPr>
        <w:t>Mô tả vị trí lấy mẫu không khí và tiếng ồn</w:t>
      </w:r>
      <w:bookmarkEnd w:id="590"/>
      <w:bookmarkEnd w:id="591"/>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5487"/>
        <w:gridCol w:w="1468"/>
        <w:gridCol w:w="1468"/>
      </w:tblGrid>
      <w:tr w:rsidR="00C17F02" w:rsidRPr="007123DC" w14:paraId="20A4EDF0" w14:textId="77777777" w:rsidTr="008902FC">
        <w:trPr>
          <w:cantSplit/>
          <w:trHeight w:val="210"/>
          <w:tblHeader/>
        </w:trPr>
        <w:tc>
          <w:tcPr>
            <w:tcW w:w="466" w:type="pct"/>
            <w:vMerge w:val="restart"/>
            <w:shd w:val="clear" w:color="auto" w:fill="auto"/>
            <w:vAlign w:val="center"/>
          </w:tcPr>
          <w:p w14:paraId="7106050E"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Ký hiệu</w:t>
            </w:r>
          </w:p>
        </w:tc>
        <w:tc>
          <w:tcPr>
            <w:tcW w:w="2954" w:type="pct"/>
            <w:vMerge w:val="restart"/>
            <w:shd w:val="clear" w:color="auto" w:fill="auto"/>
            <w:vAlign w:val="center"/>
          </w:tcPr>
          <w:p w14:paraId="0EFCDFF4"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Vị trí</w:t>
            </w:r>
          </w:p>
        </w:tc>
        <w:tc>
          <w:tcPr>
            <w:tcW w:w="1579" w:type="pct"/>
            <w:gridSpan w:val="2"/>
            <w:shd w:val="clear" w:color="auto" w:fill="auto"/>
            <w:vAlign w:val="center"/>
          </w:tcPr>
          <w:p w14:paraId="16283C7B"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b/>
                <w:bCs/>
                <w:sz w:val="26"/>
                <w:szCs w:val="26"/>
              </w:rPr>
            </w:pPr>
            <w:r w:rsidRPr="007123DC">
              <w:rPr>
                <w:rFonts w:ascii="Times New Roman" w:eastAsia="Times New Roman" w:hAnsi="Times New Roman" w:cs="Times New Roman"/>
                <w:b/>
                <w:bCs/>
                <w:sz w:val="26"/>
                <w:szCs w:val="26"/>
              </w:rPr>
              <w:t xml:space="preserve">Tọa độ VN2000, </w:t>
            </w:r>
            <w:r w:rsidRPr="007123DC">
              <w:rPr>
                <w:rFonts w:ascii="Times New Roman" w:eastAsia="Arial" w:hAnsi="Times New Roman" w:cs="Times New Roman"/>
                <w:b/>
                <w:bCs/>
                <w:sz w:val="26"/>
                <w:szCs w:val="26"/>
                <w:lang w:val="sv-SE"/>
              </w:rPr>
              <w:t>KTT 106</w:t>
            </w:r>
            <w:r w:rsidRPr="007123DC">
              <w:rPr>
                <w:rFonts w:ascii="Times New Roman" w:eastAsia="Arial" w:hAnsi="Times New Roman" w:cs="Times New Roman"/>
                <w:b/>
                <w:bCs/>
                <w:sz w:val="26"/>
                <w:szCs w:val="26"/>
                <w:vertAlign w:val="superscript"/>
                <w:lang w:val="sv-SE"/>
              </w:rPr>
              <w:t>0</w:t>
            </w:r>
            <w:r w:rsidRPr="007123DC">
              <w:rPr>
                <w:rFonts w:ascii="Times New Roman" w:eastAsia="Arial" w:hAnsi="Times New Roman" w:cs="Times New Roman"/>
                <w:b/>
                <w:bCs/>
                <w:sz w:val="26"/>
                <w:szCs w:val="26"/>
                <w:lang w:val="sv-SE"/>
              </w:rPr>
              <w:t>15’, múi chiếu 3°</w:t>
            </w:r>
          </w:p>
        </w:tc>
      </w:tr>
      <w:tr w:rsidR="00C17F02" w:rsidRPr="007123DC" w14:paraId="012D77E6" w14:textId="77777777" w:rsidTr="008902FC">
        <w:trPr>
          <w:cantSplit/>
          <w:trHeight w:val="210"/>
          <w:tblHeader/>
        </w:trPr>
        <w:tc>
          <w:tcPr>
            <w:tcW w:w="466" w:type="pct"/>
            <w:vMerge/>
            <w:shd w:val="clear" w:color="auto" w:fill="auto"/>
            <w:vAlign w:val="center"/>
          </w:tcPr>
          <w:p w14:paraId="7248CCF4"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b/>
                <w:bCs/>
                <w:sz w:val="26"/>
                <w:szCs w:val="26"/>
              </w:rPr>
            </w:pPr>
          </w:p>
        </w:tc>
        <w:tc>
          <w:tcPr>
            <w:tcW w:w="2954" w:type="pct"/>
            <w:vMerge/>
            <w:shd w:val="clear" w:color="auto" w:fill="auto"/>
            <w:vAlign w:val="center"/>
          </w:tcPr>
          <w:p w14:paraId="6DEB9264"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b/>
                <w:bCs/>
                <w:sz w:val="26"/>
                <w:szCs w:val="26"/>
              </w:rPr>
            </w:pPr>
          </w:p>
        </w:tc>
        <w:tc>
          <w:tcPr>
            <w:tcW w:w="790" w:type="pct"/>
            <w:shd w:val="clear" w:color="auto" w:fill="auto"/>
            <w:vAlign w:val="center"/>
          </w:tcPr>
          <w:p w14:paraId="015BF9F2"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b/>
                <w:bCs/>
                <w:sz w:val="26"/>
                <w:szCs w:val="26"/>
              </w:rPr>
            </w:pPr>
            <w:r w:rsidRPr="007123DC">
              <w:rPr>
                <w:rFonts w:ascii="Times New Roman" w:eastAsia="Times New Roman" w:hAnsi="Times New Roman" w:cs="Times New Roman"/>
                <w:b/>
                <w:bCs/>
                <w:sz w:val="26"/>
                <w:szCs w:val="26"/>
              </w:rPr>
              <w:t>X (m)</w:t>
            </w:r>
          </w:p>
        </w:tc>
        <w:tc>
          <w:tcPr>
            <w:tcW w:w="790" w:type="pct"/>
            <w:shd w:val="clear" w:color="auto" w:fill="auto"/>
            <w:vAlign w:val="center"/>
          </w:tcPr>
          <w:p w14:paraId="409076E1"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b/>
                <w:bCs/>
                <w:sz w:val="26"/>
                <w:szCs w:val="26"/>
              </w:rPr>
            </w:pPr>
            <w:r w:rsidRPr="007123DC">
              <w:rPr>
                <w:rFonts w:ascii="Times New Roman" w:eastAsia="Times New Roman" w:hAnsi="Times New Roman" w:cs="Times New Roman"/>
                <w:b/>
                <w:bCs/>
                <w:sz w:val="26"/>
                <w:szCs w:val="26"/>
              </w:rPr>
              <w:t>Y (m)</w:t>
            </w:r>
          </w:p>
        </w:tc>
      </w:tr>
      <w:tr w:rsidR="00C17F02" w:rsidRPr="007123DC" w14:paraId="7F81F45C" w14:textId="77777777" w:rsidTr="008902FC">
        <w:tc>
          <w:tcPr>
            <w:tcW w:w="466" w:type="pct"/>
            <w:shd w:val="clear" w:color="auto" w:fill="auto"/>
            <w:vAlign w:val="center"/>
          </w:tcPr>
          <w:p w14:paraId="485D6F8C"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KK1</w:t>
            </w:r>
          </w:p>
        </w:tc>
        <w:tc>
          <w:tcPr>
            <w:tcW w:w="2954" w:type="pct"/>
            <w:shd w:val="clear" w:color="auto" w:fill="auto"/>
            <w:vAlign w:val="center"/>
          </w:tcPr>
          <w:p w14:paraId="438D2228" w14:textId="77777777" w:rsidR="00C17F02" w:rsidRPr="007123DC" w:rsidRDefault="00C17F02" w:rsidP="006C7E6E">
            <w:pPr>
              <w:widowControl w:val="0"/>
              <w:numPr>
                <w:ilvl w:val="12"/>
                <w:numId w:val="0"/>
              </w:numPr>
              <w:spacing w:before="20" w:after="20" w:line="240" w:lineRule="auto"/>
              <w:rPr>
                <w:rFonts w:ascii="Times New Roman" w:eastAsia="Times New Roman" w:hAnsi="Times New Roman" w:cs="Times New Roman"/>
                <w:iCs/>
                <w:sz w:val="26"/>
                <w:szCs w:val="26"/>
              </w:rPr>
            </w:pPr>
            <w:r w:rsidRPr="007123DC">
              <w:rPr>
                <w:rFonts w:ascii="Times New Roman" w:eastAsia="Times New Roman" w:hAnsi="Times New Roman" w:cs="Times New Roman"/>
                <w:iCs/>
                <w:sz w:val="26"/>
                <w:szCs w:val="26"/>
              </w:rPr>
              <w:t>Tại khu vực thực hiện Dự án “</w:t>
            </w:r>
            <w:r w:rsidRPr="007123DC">
              <w:rPr>
                <w:rFonts w:ascii="Times New Roman" w:hAnsi="Times New Roman" w:cs="Times New Roman"/>
                <w:bCs/>
                <w:iCs/>
                <w:sz w:val="26"/>
                <w:szCs w:val="26"/>
              </w:rPr>
              <w:t>Trang trại nông nghiệp mặt trời xanh tại thôn Thuận 1, xã Thuận, huyện Hướng Hóa, tỉnh Quảng Trị”</w:t>
            </w:r>
          </w:p>
        </w:tc>
        <w:tc>
          <w:tcPr>
            <w:tcW w:w="790" w:type="pct"/>
            <w:shd w:val="clear" w:color="auto" w:fill="auto"/>
            <w:vAlign w:val="center"/>
          </w:tcPr>
          <w:p w14:paraId="186424BC"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1.833.604</w:t>
            </w:r>
          </w:p>
        </w:tc>
        <w:tc>
          <w:tcPr>
            <w:tcW w:w="790" w:type="pct"/>
            <w:shd w:val="clear" w:color="auto" w:fill="auto"/>
            <w:vAlign w:val="center"/>
          </w:tcPr>
          <w:p w14:paraId="54E20FB8"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545.525</w:t>
            </w:r>
          </w:p>
        </w:tc>
      </w:tr>
      <w:tr w:rsidR="00C17F02" w:rsidRPr="007123DC" w14:paraId="55A75099" w14:textId="77777777" w:rsidTr="008902FC">
        <w:tc>
          <w:tcPr>
            <w:tcW w:w="466" w:type="pct"/>
            <w:shd w:val="clear" w:color="auto" w:fill="auto"/>
            <w:vAlign w:val="center"/>
          </w:tcPr>
          <w:p w14:paraId="37886A8E"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KK2</w:t>
            </w:r>
          </w:p>
        </w:tc>
        <w:tc>
          <w:tcPr>
            <w:tcW w:w="2954" w:type="pct"/>
            <w:shd w:val="clear" w:color="auto" w:fill="auto"/>
            <w:vAlign w:val="center"/>
          </w:tcPr>
          <w:p w14:paraId="076C8A41" w14:textId="77777777" w:rsidR="00C17F02" w:rsidRPr="007123DC" w:rsidRDefault="00C17F02" w:rsidP="006C7E6E">
            <w:pPr>
              <w:widowControl w:val="0"/>
              <w:numPr>
                <w:ilvl w:val="12"/>
                <w:numId w:val="0"/>
              </w:numPr>
              <w:spacing w:before="20" w:after="20" w:line="240" w:lineRule="auto"/>
              <w:rPr>
                <w:rFonts w:ascii="Times New Roman" w:eastAsia="Times New Roman" w:hAnsi="Times New Roman" w:cs="Times New Roman"/>
                <w:iCs/>
                <w:sz w:val="26"/>
                <w:szCs w:val="26"/>
              </w:rPr>
            </w:pPr>
            <w:r w:rsidRPr="007123DC">
              <w:rPr>
                <w:rFonts w:ascii="Times New Roman" w:eastAsia="Times New Roman" w:hAnsi="Times New Roman" w:cs="Times New Roman"/>
                <w:iCs/>
                <w:sz w:val="26"/>
                <w:szCs w:val="26"/>
              </w:rPr>
              <w:t>Tại điểm giao nhau giữa đường vào khu vực Dự án “</w:t>
            </w:r>
            <w:r w:rsidRPr="007123DC">
              <w:rPr>
                <w:rFonts w:ascii="Times New Roman" w:hAnsi="Times New Roman" w:cs="Times New Roman"/>
                <w:bCs/>
                <w:iCs/>
                <w:sz w:val="26"/>
                <w:szCs w:val="26"/>
              </w:rPr>
              <w:t xml:space="preserve">Trang trại nông nghiệp mặt trời xanh tại thôn Thuận 1, xã Thuận, huyện Hướng Hóa, tỉnh Quảng Trị” </w:t>
            </w:r>
            <w:r w:rsidRPr="007123DC">
              <w:rPr>
                <w:rFonts w:ascii="Times New Roman" w:eastAsia="Times New Roman" w:hAnsi="Times New Roman" w:cs="Times New Roman"/>
                <w:iCs/>
                <w:sz w:val="26"/>
                <w:szCs w:val="26"/>
              </w:rPr>
              <w:t>với đường liên xã</w:t>
            </w:r>
          </w:p>
        </w:tc>
        <w:tc>
          <w:tcPr>
            <w:tcW w:w="790" w:type="pct"/>
            <w:shd w:val="clear" w:color="auto" w:fill="auto"/>
            <w:vAlign w:val="center"/>
          </w:tcPr>
          <w:p w14:paraId="6A0089B9"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1.833.775</w:t>
            </w:r>
          </w:p>
        </w:tc>
        <w:tc>
          <w:tcPr>
            <w:tcW w:w="790" w:type="pct"/>
            <w:shd w:val="clear" w:color="auto" w:fill="auto"/>
            <w:vAlign w:val="center"/>
          </w:tcPr>
          <w:p w14:paraId="31B05B32"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545.203</w:t>
            </w:r>
          </w:p>
        </w:tc>
      </w:tr>
      <w:tr w:rsidR="00C17F02" w:rsidRPr="007123DC" w14:paraId="4D38E7E7" w14:textId="77777777" w:rsidTr="008902FC">
        <w:trPr>
          <w:trHeight w:val="1088"/>
        </w:trPr>
        <w:tc>
          <w:tcPr>
            <w:tcW w:w="466" w:type="pct"/>
            <w:shd w:val="clear" w:color="auto" w:fill="auto"/>
            <w:vAlign w:val="center"/>
          </w:tcPr>
          <w:p w14:paraId="0ECBE9B5" w14:textId="77777777" w:rsidR="00C17F02" w:rsidRPr="007123DC" w:rsidRDefault="00C17F02" w:rsidP="006C7E6E">
            <w:pPr>
              <w:widowControl w:val="0"/>
              <w:numPr>
                <w:ilvl w:val="12"/>
                <w:numId w:val="0"/>
              </w:numPr>
              <w:spacing w:before="20" w:after="2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KK3</w:t>
            </w:r>
          </w:p>
        </w:tc>
        <w:tc>
          <w:tcPr>
            <w:tcW w:w="2954" w:type="pct"/>
            <w:shd w:val="clear" w:color="auto" w:fill="auto"/>
            <w:vAlign w:val="center"/>
          </w:tcPr>
          <w:p w14:paraId="3FD17C5A" w14:textId="77777777" w:rsidR="00C17F02" w:rsidRPr="007123DC" w:rsidRDefault="00C17F02" w:rsidP="006C7E6E">
            <w:pPr>
              <w:widowControl w:val="0"/>
              <w:numPr>
                <w:ilvl w:val="12"/>
                <w:numId w:val="0"/>
              </w:numPr>
              <w:spacing w:before="20" w:after="20" w:line="240" w:lineRule="auto"/>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Tại điểm trên đường liên xã, cách khu vực Dự án “</w:t>
            </w:r>
            <w:r w:rsidRPr="007123DC">
              <w:rPr>
                <w:rFonts w:ascii="Times New Roman" w:hAnsi="Times New Roman" w:cs="Times New Roman"/>
                <w:bCs/>
                <w:iCs/>
                <w:sz w:val="26"/>
                <w:szCs w:val="26"/>
              </w:rPr>
              <w:t>Trang trại nông nghiệp mặt trời xanh tại thôn Thuận 1, xã Thuận, huyện Hướng Hóa, tỉnh Quảng Trị”</w:t>
            </w:r>
            <w:r w:rsidRPr="007123DC">
              <w:rPr>
                <w:rFonts w:ascii="Times New Roman" w:eastAsia="Times New Roman" w:hAnsi="Times New Roman" w:cs="Times New Roman"/>
                <w:sz w:val="26"/>
                <w:szCs w:val="26"/>
              </w:rPr>
              <w:t xml:space="preserve"> khoảng 300m về phía Bắc</w:t>
            </w:r>
          </w:p>
        </w:tc>
        <w:tc>
          <w:tcPr>
            <w:tcW w:w="790" w:type="pct"/>
            <w:shd w:val="clear" w:color="auto" w:fill="auto"/>
            <w:vAlign w:val="center"/>
          </w:tcPr>
          <w:p w14:paraId="629C59FE"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1.833.903</w:t>
            </w:r>
          </w:p>
        </w:tc>
        <w:tc>
          <w:tcPr>
            <w:tcW w:w="790" w:type="pct"/>
            <w:shd w:val="clear" w:color="auto" w:fill="auto"/>
            <w:vAlign w:val="center"/>
          </w:tcPr>
          <w:p w14:paraId="23354230" w14:textId="77777777" w:rsidR="00C17F02" w:rsidRPr="007123DC" w:rsidRDefault="00C17F02" w:rsidP="006C7E6E">
            <w:pPr>
              <w:widowControl w:val="0"/>
              <w:numPr>
                <w:ilvl w:val="12"/>
                <w:numId w:val="0"/>
              </w:numPr>
              <w:spacing w:before="20" w:after="2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545.571</w:t>
            </w:r>
          </w:p>
        </w:tc>
      </w:tr>
    </w:tbl>
    <w:p w14:paraId="1B25792A" w14:textId="77777777" w:rsidR="00C17F02" w:rsidRPr="007123DC" w:rsidRDefault="00C17F02" w:rsidP="000F1358">
      <w:pPr>
        <w:pStyle w:val="00-TriNoidung"/>
      </w:pPr>
      <w:r w:rsidRPr="007123DC">
        <w:t>- Dữ liệu hiện trạng không khí và tiếng ồn thể hiện ở bảng sau:</w:t>
      </w:r>
      <w:bookmarkStart w:id="592" w:name="_Toc422495560"/>
      <w:bookmarkStart w:id="593" w:name="_Toc436746267"/>
      <w:bookmarkStart w:id="594" w:name="_Toc436746375"/>
      <w:bookmarkStart w:id="595" w:name="_Toc436902204"/>
      <w:bookmarkStart w:id="596" w:name="_Toc436902573"/>
      <w:bookmarkStart w:id="597" w:name="_Toc488064758"/>
      <w:bookmarkStart w:id="598" w:name="_Toc531165061"/>
      <w:bookmarkStart w:id="599" w:name="_Toc11851520"/>
      <w:bookmarkStart w:id="600" w:name="_Toc11851958"/>
      <w:bookmarkStart w:id="601" w:name="_Toc11852150"/>
      <w:bookmarkStart w:id="602" w:name="_Toc15562074"/>
      <w:bookmarkStart w:id="603" w:name="_Toc25050285"/>
      <w:bookmarkStart w:id="604" w:name="_Toc25050437"/>
      <w:bookmarkStart w:id="605" w:name="_Ref60667123"/>
      <w:bookmarkStart w:id="606" w:name="_Ref60667156"/>
      <w:r w:rsidRPr="007123DC">
        <w:t xml:space="preserve"> </w:t>
      </w:r>
    </w:p>
    <w:p w14:paraId="07A5F77C" w14:textId="7B69B18F" w:rsidR="00C17F02" w:rsidRPr="007123DC" w:rsidRDefault="007123DC" w:rsidP="007123DC">
      <w:pPr>
        <w:pStyle w:val="01Bang"/>
      </w:pPr>
      <w:bookmarkStart w:id="607" w:name="_Toc60905763"/>
      <w:bookmarkStart w:id="608" w:name="_Toc175906047"/>
      <w:bookmarkStart w:id="609" w:name="_Ref82067504"/>
      <w:r w:rsidRPr="007123DC">
        <w:t xml:space="preserve">Bảng 2.8. </w:t>
      </w:r>
      <w:r w:rsidR="00C17F02" w:rsidRPr="007123DC">
        <w:t>Dữ liệu hiện trạng môi trường không khí và tiếng ồn</w:t>
      </w:r>
      <w:bookmarkEnd w:id="607"/>
      <w:bookmarkEnd w:id="60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945"/>
        <w:gridCol w:w="716"/>
        <w:gridCol w:w="683"/>
        <w:gridCol w:w="683"/>
        <w:gridCol w:w="683"/>
        <w:gridCol w:w="684"/>
        <w:gridCol w:w="684"/>
        <w:gridCol w:w="684"/>
        <w:gridCol w:w="684"/>
        <w:gridCol w:w="684"/>
        <w:gridCol w:w="686"/>
        <w:gridCol w:w="1049"/>
      </w:tblGrid>
      <w:tr w:rsidR="00C17F02" w:rsidRPr="007123DC" w14:paraId="161E8E7E" w14:textId="77777777" w:rsidTr="008902FC">
        <w:trPr>
          <w:trHeight w:val="20"/>
          <w:tblHeader/>
          <w:jc w:val="center"/>
        </w:trPr>
        <w:tc>
          <w:tcPr>
            <w:tcW w:w="209" w:type="pct"/>
            <w:vMerge w:val="restart"/>
            <w:shd w:val="clear" w:color="auto" w:fill="auto"/>
            <w:vAlign w:val="center"/>
          </w:tcP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9"/>
          <w:p w14:paraId="0513FE8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TT</w:t>
            </w:r>
          </w:p>
        </w:tc>
        <w:tc>
          <w:tcPr>
            <w:tcW w:w="528" w:type="pct"/>
            <w:vMerge w:val="restart"/>
            <w:shd w:val="clear" w:color="auto" w:fill="auto"/>
            <w:vAlign w:val="center"/>
          </w:tcPr>
          <w:p w14:paraId="6B17660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Thông số</w:t>
            </w:r>
          </w:p>
        </w:tc>
        <w:tc>
          <w:tcPr>
            <w:tcW w:w="317" w:type="pct"/>
            <w:vMerge w:val="restart"/>
            <w:vAlign w:val="center"/>
          </w:tcPr>
          <w:p w14:paraId="7BB1886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Đơn vị</w:t>
            </w:r>
          </w:p>
        </w:tc>
        <w:tc>
          <w:tcPr>
            <w:tcW w:w="3484" w:type="pct"/>
            <w:gridSpan w:val="9"/>
            <w:vAlign w:val="center"/>
          </w:tcPr>
          <w:p w14:paraId="64CAFFC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lang w:eastAsia="vi-VN"/>
              </w:rPr>
              <w:t>Kết quả thử nghiệm</w:t>
            </w:r>
          </w:p>
        </w:tc>
        <w:tc>
          <w:tcPr>
            <w:tcW w:w="462" w:type="pct"/>
            <w:vMerge w:val="restart"/>
            <w:vAlign w:val="center"/>
          </w:tcPr>
          <w:p w14:paraId="5AC37B30"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QCVN 05:2023</w:t>
            </w:r>
          </w:p>
          <w:p w14:paraId="1859D0FC"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/BTNMT</w:t>
            </w:r>
          </w:p>
          <w:p w14:paraId="48B3004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sz w:val="24"/>
                <w:szCs w:val="24"/>
              </w:rPr>
            </w:pPr>
            <w:r w:rsidRPr="007123DC">
              <w:rPr>
                <w:rFonts w:ascii="Times New Roman" w:eastAsia="Arial" w:hAnsi="Times New Roman" w:cs="Times New Roman"/>
                <w:b/>
                <w:sz w:val="24"/>
                <w:szCs w:val="24"/>
              </w:rPr>
              <w:t>(TB 1 giờ)</w:t>
            </w:r>
          </w:p>
        </w:tc>
      </w:tr>
      <w:tr w:rsidR="00C17F02" w:rsidRPr="007123DC" w14:paraId="3476D9B6" w14:textId="77777777" w:rsidTr="008902FC">
        <w:trPr>
          <w:trHeight w:val="20"/>
          <w:tblHeader/>
          <w:jc w:val="center"/>
        </w:trPr>
        <w:tc>
          <w:tcPr>
            <w:tcW w:w="209" w:type="pct"/>
            <w:vMerge/>
            <w:shd w:val="clear" w:color="auto" w:fill="auto"/>
            <w:vAlign w:val="center"/>
          </w:tcPr>
          <w:p w14:paraId="2D4D446D"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528" w:type="pct"/>
            <w:vMerge/>
            <w:shd w:val="clear" w:color="auto" w:fill="auto"/>
            <w:vAlign w:val="center"/>
          </w:tcPr>
          <w:p w14:paraId="0846DC7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317" w:type="pct"/>
            <w:vMerge/>
            <w:vAlign w:val="center"/>
          </w:tcPr>
          <w:p w14:paraId="2184BD6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1161" w:type="pct"/>
            <w:gridSpan w:val="3"/>
            <w:vAlign w:val="center"/>
          </w:tcPr>
          <w:p w14:paraId="7C6257F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1</w:t>
            </w:r>
          </w:p>
        </w:tc>
        <w:tc>
          <w:tcPr>
            <w:tcW w:w="1161" w:type="pct"/>
            <w:gridSpan w:val="3"/>
            <w:vAlign w:val="center"/>
          </w:tcPr>
          <w:p w14:paraId="63D609E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1</w:t>
            </w:r>
          </w:p>
        </w:tc>
        <w:tc>
          <w:tcPr>
            <w:tcW w:w="1162" w:type="pct"/>
            <w:gridSpan w:val="3"/>
            <w:vAlign w:val="center"/>
          </w:tcPr>
          <w:p w14:paraId="2547CFE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3</w:t>
            </w:r>
          </w:p>
        </w:tc>
        <w:tc>
          <w:tcPr>
            <w:tcW w:w="462" w:type="pct"/>
            <w:vMerge/>
            <w:vAlign w:val="center"/>
          </w:tcPr>
          <w:p w14:paraId="4EFF5543"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p>
        </w:tc>
      </w:tr>
      <w:tr w:rsidR="00C17F02" w:rsidRPr="007123DC" w14:paraId="380C5D8E" w14:textId="77777777" w:rsidTr="008902FC">
        <w:trPr>
          <w:trHeight w:val="20"/>
          <w:tblHeader/>
          <w:jc w:val="center"/>
        </w:trPr>
        <w:tc>
          <w:tcPr>
            <w:tcW w:w="209" w:type="pct"/>
            <w:vMerge/>
            <w:shd w:val="clear" w:color="auto" w:fill="auto"/>
            <w:vAlign w:val="center"/>
          </w:tcPr>
          <w:p w14:paraId="4E8AE3F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528" w:type="pct"/>
            <w:vMerge/>
            <w:shd w:val="clear" w:color="auto" w:fill="auto"/>
            <w:vAlign w:val="center"/>
          </w:tcPr>
          <w:p w14:paraId="4157AA0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317" w:type="pct"/>
            <w:vMerge/>
            <w:vAlign w:val="center"/>
          </w:tcPr>
          <w:p w14:paraId="5B22DD0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Cs/>
                <w:sz w:val="24"/>
                <w:szCs w:val="24"/>
              </w:rPr>
            </w:pPr>
          </w:p>
        </w:tc>
        <w:tc>
          <w:tcPr>
            <w:tcW w:w="387" w:type="pct"/>
            <w:vAlign w:val="center"/>
          </w:tcPr>
          <w:p w14:paraId="63874E5B"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Times New Roman" w:hAnsi="Times New Roman" w:cs="Times New Roman"/>
                <w:b/>
                <w:bCs/>
                <w:sz w:val="24"/>
                <w:szCs w:val="24"/>
              </w:rPr>
              <w:t>KK1</w:t>
            </w:r>
          </w:p>
        </w:tc>
        <w:tc>
          <w:tcPr>
            <w:tcW w:w="387" w:type="pct"/>
            <w:vAlign w:val="center"/>
          </w:tcPr>
          <w:p w14:paraId="58D5E4F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KK2</w:t>
            </w:r>
          </w:p>
        </w:tc>
        <w:tc>
          <w:tcPr>
            <w:tcW w:w="387" w:type="pct"/>
            <w:vAlign w:val="center"/>
          </w:tcPr>
          <w:p w14:paraId="20BD5410"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KK3</w:t>
            </w:r>
          </w:p>
        </w:tc>
        <w:tc>
          <w:tcPr>
            <w:tcW w:w="387" w:type="pct"/>
            <w:vAlign w:val="center"/>
          </w:tcPr>
          <w:p w14:paraId="1A4EA11D"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Times New Roman" w:hAnsi="Times New Roman" w:cs="Times New Roman"/>
                <w:b/>
                <w:bCs/>
                <w:sz w:val="24"/>
                <w:szCs w:val="24"/>
              </w:rPr>
              <w:t>KK1</w:t>
            </w:r>
          </w:p>
        </w:tc>
        <w:tc>
          <w:tcPr>
            <w:tcW w:w="387" w:type="pct"/>
            <w:vAlign w:val="center"/>
          </w:tcPr>
          <w:p w14:paraId="55878AF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KK2</w:t>
            </w:r>
          </w:p>
        </w:tc>
        <w:tc>
          <w:tcPr>
            <w:tcW w:w="387" w:type="pct"/>
            <w:vAlign w:val="center"/>
          </w:tcPr>
          <w:p w14:paraId="4BEAC666"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KK3</w:t>
            </w:r>
          </w:p>
        </w:tc>
        <w:tc>
          <w:tcPr>
            <w:tcW w:w="387" w:type="pct"/>
            <w:vAlign w:val="center"/>
          </w:tcPr>
          <w:p w14:paraId="08CA186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Times New Roman" w:hAnsi="Times New Roman" w:cs="Times New Roman"/>
                <w:b/>
                <w:bCs/>
                <w:sz w:val="24"/>
                <w:szCs w:val="24"/>
              </w:rPr>
              <w:t>KK1</w:t>
            </w:r>
          </w:p>
        </w:tc>
        <w:tc>
          <w:tcPr>
            <w:tcW w:w="387" w:type="pct"/>
            <w:vAlign w:val="center"/>
          </w:tcPr>
          <w:p w14:paraId="4C1665E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KK2</w:t>
            </w:r>
          </w:p>
        </w:tc>
        <w:tc>
          <w:tcPr>
            <w:tcW w:w="387" w:type="pct"/>
            <w:vAlign w:val="center"/>
          </w:tcPr>
          <w:p w14:paraId="12513EB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KK3</w:t>
            </w:r>
          </w:p>
        </w:tc>
        <w:tc>
          <w:tcPr>
            <w:tcW w:w="462" w:type="pct"/>
            <w:vMerge/>
            <w:vAlign w:val="center"/>
          </w:tcPr>
          <w:p w14:paraId="51E0CC5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p>
        </w:tc>
      </w:tr>
      <w:tr w:rsidR="00C17F02" w:rsidRPr="007123DC" w14:paraId="20698A51" w14:textId="77777777" w:rsidTr="008902FC">
        <w:trPr>
          <w:trHeight w:val="20"/>
          <w:jc w:val="center"/>
        </w:trPr>
        <w:tc>
          <w:tcPr>
            <w:tcW w:w="209" w:type="pct"/>
            <w:shd w:val="clear" w:color="auto" w:fill="auto"/>
            <w:noWrap/>
            <w:vAlign w:val="center"/>
          </w:tcPr>
          <w:p w14:paraId="4D6DE7A7"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0C5CCE0F"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Nhiệt độ</w:t>
            </w:r>
          </w:p>
        </w:tc>
        <w:tc>
          <w:tcPr>
            <w:tcW w:w="317" w:type="pct"/>
            <w:vAlign w:val="center"/>
          </w:tcPr>
          <w:p w14:paraId="5F59C780"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vertAlign w:val="superscript"/>
              </w:rPr>
            </w:pPr>
            <w:r w:rsidRPr="007123DC">
              <w:rPr>
                <w:rFonts w:ascii="Times New Roman" w:eastAsia="Arial" w:hAnsi="Times New Roman" w:cs="Times New Roman"/>
                <w:sz w:val="24"/>
                <w:szCs w:val="24"/>
                <w:vertAlign w:val="superscript"/>
              </w:rPr>
              <w:t>o</w:t>
            </w:r>
            <w:r w:rsidRPr="007123DC">
              <w:rPr>
                <w:rFonts w:ascii="Times New Roman" w:eastAsia="Arial" w:hAnsi="Times New Roman" w:cs="Times New Roman"/>
                <w:sz w:val="24"/>
                <w:szCs w:val="24"/>
              </w:rPr>
              <w:t>C</w:t>
            </w:r>
          </w:p>
        </w:tc>
        <w:tc>
          <w:tcPr>
            <w:tcW w:w="387" w:type="pct"/>
            <w:vAlign w:val="center"/>
          </w:tcPr>
          <w:p w14:paraId="1247603B"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27,2</w:t>
            </w:r>
          </w:p>
        </w:tc>
        <w:tc>
          <w:tcPr>
            <w:tcW w:w="387" w:type="pct"/>
            <w:vAlign w:val="center"/>
          </w:tcPr>
          <w:p w14:paraId="57436C0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28,6</w:t>
            </w:r>
          </w:p>
        </w:tc>
        <w:tc>
          <w:tcPr>
            <w:tcW w:w="387" w:type="pct"/>
            <w:vAlign w:val="center"/>
          </w:tcPr>
          <w:p w14:paraId="50945C6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29,4</w:t>
            </w:r>
          </w:p>
        </w:tc>
        <w:tc>
          <w:tcPr>
            <w:tcW w:w="387" w:type="pct"/>
            <w:vAlign w:val="center"/>
          </w:tcPr>
          <w:p w14:paraId="66A8B72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22,6</w:t>
            </w:r>
          </w:p>
        </w:tc>
        <w:tc>
          <w:tcPr>
            <w:tcW w:w="387" w:type="pct"/>
            <w:vAlign w:val="center"/>
          </w:tcPr>
          <w:p w14:paraId="71880D3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24,2</w:t>
            </w:r>
          </w:p>
        </w:tc>
        <w:tc>
          <w:tcPr>
            <w:tcW w:w="387" w:type="pct"/>
            <w:vAlign w:val="center"/>
          </w:tcPr>
          <w:p w14:paraId="0B6EF47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25,9</w:t>
            </w:r>
          </w:p>
        </w:tc>
        <w:tc>
          <w:tcPr>
            <w:tcW w:w="387" w:type="pct"/>
            <w:vAlign w:val="center"/>
          </w:tcPr>
          <w:p w14:paraId="3AA4F67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27,4</w:t>
            </w:r>
          </w:p>
        </w:tc>
        <w:tc>
          <w:tcPr>
            <w:tcW w:w="387" w:type="pct"/>
            <w:vAlign w:val="center"/>
          </w:tcPr>
          <w:p w14:paraId="658FCB0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28,1</w:t>
            </w:r>
          </w:p>
        </w:tc>
        <w:tc>
          <w:tcPr>
            <w:tcW w:w="387" w:type="pct"/>
            <w:vAlign w:val="center"/>
          </w:tcPr>
          <w:p w14:paraId="586DCF2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30,1</w:t>
            </w:r>
          </w:p>
        </w:tc>
        <w:tc>
          <w:tcPr>
            <w:tcW w:w="462" w:type="pct"/>
            <w:vAlign w:val="center"/>
          </w:tcPr>
          <w:p w14:paraId="07B0B056"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w:t>
            </w:r>
          </w:p>
        </w:tc>
      </w:tr>
      <w:tr w:rsidR="00C17F02" w:rsidRPr="007123DC" w14:paraId="3B7837E5" w14:textId="77777777" w:rsidTr="008902FC">
        <w:trPr>
          <w:trHeight w:val="20"/>
          <w:jc w:val="center"/>
        </w:trPr>
        <w:tc>
          <w:tcPr>
            <w:tcW w:w="209" w:type="pct"/>
            <w:shd w:val="clear" w:color="auto" w:fill="auto"/>
            <w:noWrap/>
            <w:vAlign w:val="center"/>
          </w:tcPr>
          <w:p w14:paraId="0BEC0C50"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79A1061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Độ ẩm</w:t>
            </w:r>
          </w:p>
        </w:tc>
        <w:tc>
          <w:tcPr>
            <w:tcW w:w="317" w:type="pct"/>
            <w:vAlign w:val="center"/>
          </w:tcPr>
          <w:p w14:paraId="3173A6E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w:t>
            </w:r>
          </w:p>
        </w:tc>
        <w:tc>
          <w:tcPr>
            <w:tcW w:w="387" w:type="pct"/>
            <w:vAlign w:val="center"/>
          </w:tcPr>
          <w:p w14:paraId="3CD7B4A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73</w:t>
            </w:r>
          </w:p>
        </w:tc>
        <w:tc>
          <w:tcPr>
            <w:tcW w:w="387" w:type="pct"/>
            <w:vAlign w:val="center"/>
          </w:tcPr>
          <w:p w14:paraId="3A3958D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69</w:t>
            </w:r>
          </w:p>
        </w:tc>
        <w:tc>
          <w:tcPr>
            <w:tcW w:w="387" w:type="pct"/>
            <w:vAlign w:val="center"/>
          </w:tcPr>
          <w:p w14:paraId="4512B7A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w:t>
            </w:r>
          </w:p>
        </w:tc>
        <w:tc>
          <w:tcPr>
            <w:tcW w:w="387" w:type="pct"/>
            <w:vAlign w:val="center"/>
          </w:tcPr>
          <w:p w14:paraId="7A1B6EC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87</w:t>
            </w:r>
          </w:p>
        </w:tc>
        <w:tc>
          <w:tcPr>
            <w:tcW w:w="387" w:type="pct"/>
            <w:vAlign w:val="center"/>
          </w:tcPr>
          <w:p w14:paraId="0976D47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77</w:t>
            </w:r>
          </w:p>
        </w:tc>
        <w:tc>
          <w:tcPr>
            <w:tcW w:w="387" w:type="pct"/>
            <w:vAlign w:val="center"/>
          </w:tcPr>
          <w:p w14:paraId="2EC0B36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74</w:t>
            </w:r>
          </w:p>
        </w:tc>
        <w:tc>
          <w:tcPr>
            <w:tcW w:w="387" w:type="pct"/>
            <w:vAlign w:val="center"/>
          </w:tcPr>
          <w:p w14:paraId="31AFC47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70</w:t>
            </w:r>
          </w:p>
        </w:tc>
        <w:tc>
          <w:tcPr>
            <w:tcW w:w="387" w:type="pct"/>
            <w:vAlign w:val="center"/>
          </w:tcPr>
          <w:p w14:paraId="3F111D1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67</w:t>
            </w:r>
          </w:p>
        </w:tc>
        <w:tc>
          <w:tcPr>
            <w:tcW w:w="387" w:type="pct"/>
            <w:vAlign w:val="center"/>
          </w:tcPr>
          <w:p w14:paraId="0E94D71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59</w:t>
            </w:r>
          </w:p>
        </w:tc>
        <w:tc>
          <w:tcPr>
            <w:tcW w:w="462" w:type="pct"/>
            <w:vAlign w:val="center"/>
          </w:tcPr>
          <w:p w14:paraId="7F0D4760"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w:t>
            </w:r>
          </w:p>
        </w:tc>
      </w:tr>
      <w:tr w:rsidR="00C17F02" w:rsidRPr="007123DC" w14:paraId="01F69B94" w14:textId="77777777" w:rsidTr="008902FC">
        <w:trPr>
          <w:trHeight w:val="20"/>
          <w:jc w:val="center"/>
        </w:trPr>
        <w:tc>
          <w:tcPr>
            <w:tcW w:w="209" w:type="pct"/>
            <w:shd w:val="clear" w:color="auto" w:fill="auto"/>
            <w:noWrap/>
            <w:vAlign w:val="center"/>
          </w:tcPr>
          <w:p w14:paraId="0E051626"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742F6DF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Tốc độ gió</w:t>
            </w:r>
          </w:p>
        </w:tc>
        <w:tc>
          <w:tcPr>
            <w:tcW w:w="317" w:type="pct"/>
            <w:vAlign w:val="center"/>
          </w:tcPr>
          <w:p w14:paraId="5A9BA05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m/s</w:t>
            </w:r>
          </w:p>
        </w:tc>
        <w:tc>
          <w:tcPr>
            <w:tcW w:w="387" w:type="pct"/>
            <w:vAlign w:val="center"/>
          </w:tcPr>
          <w:p w14:paraId="1F62CED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1,4</w:t>
            </w:r>
          </w:p>
        </w:tc>
        <w:tc>
          <w:tcPr>
            <w:tcW w:w="387" w:type="pct"/>
            <w:vAlign w:val="center"/>
          </w:tcPr>
          <w:p w14:paraId="2CA618E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w:t>
            </w:r>
          </w:p>
        </w:tc>
        <w:tc>
          <w:tcPr>
            <w:tcW w:w="387" w:type="pct"/>
            <w:vAlign w:val="center"/>
          </w:tcPr>
          <w:p w14:paraId="7B150C22"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1,7</w:t>
            </w:r>
          </w:p>
        </w:tc>
        <w:tc>
          <w:tcPr>
            <w:tcW w:w="387" w:type="pct"/>
            <w:vAlign w:val="center"/>
          </w:tcPr>
          <w:p w14:paraId="717F6E7B"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387" w:type="pct"/>
            <w:vAlign w:val="center"/>
          </w:tcPr>
          <w:p w14:paraId="40BE67E2"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w:t>
            </w:r>
          </w:p>
        </w:tc>
        <w:tc>
          <w:tcPr>
            <w:tcW w:w="387" w:type="pct"/>
            <w:vAlign w:val="center"/>
          </w:tcPr>
          <w:p w14:paraId="63A4250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w:t>
            </w:r>
          </w:p>
        </w:tc>
        <w:tc>
          <w:tcPr>
            <w:tcW w:w="387" w:type="pct"/>
            <w:vAlign w:val="center"/>
          </w:tcPr>
          <w:p w14:paraId="2B2DC59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1,2</w:t>
            </w:r>
          </w:p>
        </w:tc>
        <w:tc>
          <w:tcPr>
            <w:tcW w:w="387" w:type="pct"/>
            <w:vAlign w:val="center"/>
          </w:tcPr>
          <w:p w14:paraId="16027E0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1,4</w:t>
            </w:r>
          </w:p>
        </w:tc>
        <w:tc>
          <w:tcPr>
            <w:tcW w:w="387" w:type="pct"/>
            <w:vAlign w:val="center"/>
          </w:tcPr>
          <w:p w14:paraId="78A9F7FB"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1,6</w:t>
            </w:r>
          </w:p>
        </w:tc>
        <w:tc>
          <w:tcPr>
            <w:tcW w:w="462" w:type="pct"/>
            <w:vAlign w:val="center"/>
          </w:tcPr>
          <w:p w14:paraId="2B9B5AC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w:t>
            </w:r>
          </w:p>
        </w:tc>
      </w:tr>
      <w:tr w:rsidR="00C17F02" w:rsidRPr="007123DC" w14:paraId="5DB4D018" w14:textId="77777777" w:rsidTr="008902FC">
        <w:trPr>
          <w:trHeight w:val="20"/>
          <w:jc w:val="center"/>
        </w:trPr>
        <w:tc>
          <w:tcPr>
            <w:tcW w:w="209" w:type="pct"/>
            <w:shd w:val="clear" w:color="auto" w:fill="auto"/>
            <w:noWrap/>
            <w:vAlign w:val="center"/>
          </w:tcPr>
          <w:p w14:paraId="6CBB25F9"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62ACBDE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Độ ồn</w:t>
            </w:r>
          </w:p>
        </w:tc>
        <w:tc>
          <w:tcPr>
            <w:tcW w:w="317" w:type="pct"/>
            <w:vAlign w:val="center"/>
          </w:tcPr>
          <w:p w14:paraId="17FE9F8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dB(A)</w:t>
            </w:r>
          </w:p>
        </w:tc>
        <w:tc>
          <w:tcPr>
            <w:tcW w:w="387" w:type="pct"/>
            <w:vAlign w:val="center"/>
          </w:tcPr>
          <w:p w14:paraId="1E3B295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66,7</w:t>
            </w:r>
          </w:p>
        </w:tc>
        <w:tc>
          <w:tcPr>
            <w:tcW w:w="387" w:type="pct"/>
            <w:vAlign w:val="center"/>
          </w:tcPr>
          <w:p w14:paraId="5EAD5E32"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65,8</w:t>
            </w:r>
          </w:p>
        </w:tc>
        <w:tc>
          <w:tcPr>
            <w:tcW w:w="387" w:type="pct"/>
            <w:vAlign w:val="center"/>
          </w:tcPr>
          <w:p w14:paraId="3C03867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68,3</w:t>
            </w:r>
          </w:p>
        </w:tc>
        <w:tc>
          <w:tcPr>
            <w:tcW w:w="387" w:type="pct"/>
            <w:vAlign w:val="center"/>
          </w:tcPr>
          <w:p w14:paraId="6E4A8F6B"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66,5</w:t>
            </w:r>
          </w:p>
        </w:tc>
        <w:tc>
          <w:tcPr>
            <w:tcW w:w="387" w:type="pct"/>
            <w:vAlign w:val="center"/>
          </w:tcPr>
          <w:p w14:paraId="3D6CF64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66,5</w:t>
            </w:r>
          </w:p>
        </w:tc>
        <w:tc>
          <w:tcPr>
            <w:tcW w:w="387" w:type="pct"/>
            <w:vAlign w:val="center"/>
          </w:tcPr>
          <w:p w14:paraId="1831E0A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67,6</w:t>
            </w:r>
          </w:p>
        </w:tc>
        <w:tc>
          <w:tcPr>
            <w:tcW w:w="387" w:type="pct"/>
            <w:vAlign w:val="center"/>
          </w:tcPr>
          <w:p w14:paraId="4C8564F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65,8</w:t>
            </w:r>
          </w:p>
        </w:tc>
        <w:tc>
          <w:tcPr>
            <w:tcW w:w="387" w:type="pct"/>
            <w:vAlign w:val="center"/>
          </w:tcPr>
          <w:p w14:paraId="347EB42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67,4</w:t>
            </w:r>
          </w:p>
        </w:tc>
        <w:tc>
          <w:tcPr>
            <w:tcW w:w="387" w:type="pct"/>
            <w:vAlign w:val="center"/>
          </w:tcPr>
          <w:p w14:paraId="7BD19833"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67,1</w:t>
            </w:r>
          </w:p>
        </w:tc>
        <w:tc>
          <w:tcPr>
            <w:tcW w:w="462" w:type="pct"/>
            <w:vAlign w:val="center"/>
          </w:tcPr>
          <w:p w14:paraId="32C8D58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70</w:t>
            </w:r>
            <w:r w:rsidRPr="007123DC">
              <w:rPr>
                <w:rFonts w:ascii="Times New Roman" w:eastAsia="Arial" w:hAnsi="Times New Roman" w:cs="Times New Roman"/>
                <w:sz w:val="24"/>
                <w:szCs w:val="24"/>
                <w:vertAlign w:val="superscript"/>
              </w:rPr>
              <w:t>(1)</w:t>
            </w:r>
          </w:p>
        </w:tc>
      </w:tr>
      <w:tr w:rsidR="00C17F02" w:rsidRPr="007123DC" w14:paraId="28D55477" w14:textId="77777777" w:rsidTr="008902FC">
        <w:trPr>
          <w:trHeight w:val="20"/>
          <w:jc w:val="center"/>
        </w:trPr>
        <w:tc>
          <w:tcPr>
            <w:tcW w:w="209" w:type="pct"/>
            <w:shd w:val="clear" w:color="auto" w:fill="auto"/>
            <w:noWrap/>
            <w:vAlign w:val="center"/>
          </w:tcPr>
          <w:p w14:paraId="7CA01510"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2454F9A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Bụi lơ lửng</w:t>
            </w:r>
          </w:p>
        </w:tc>
        <w:tc>
          <w:tcPr>
            <w:tcW w:w="317" w:type="pct"/>
            <w:vAlign w:val="center"/>
          </w:tcPr>
          <w:p w14:paraId="6AFB4D3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μg/m</w:t>
            </w:r>
            <w:r w:rsidRPr="007123DC">
              <w:rPr>
                <w:rFonts w:ascii="Times New Roman" w:eastAsia="Arial" w:hAnsi="Times New Roman" w:cs="Times New Roman"/>
                <w:sz w:val="24"/>
                <w:szCs w:val="24"/>
                <w:vertAlign w:val="superscript"/>
              </w:rPr>
              <w:t>3</w:t>
            </w:r>
          </w:p>
        </w:tc>
        <w:tc>
          <w:tcPr>
            <w:tcW w:w="387" w:type="pct"/>
            <w:vAlign w:val="center"/>
          </w:tcPr>
          <w:p w14:paraId="45CE425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167</w:t>
            </w:r>
          </w:p>
        </w:tc>
        <w:tc>
          <w:tcPr>
            <w:tcW w:w="387" w:type="pct"/>
            <w:vAlign w:val="center"/>
          </w:tcPr>
          <w:p w14:paraId="14D4247B"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250</w:t>
            </w:r>
          </w:p>
        </w:tc>
        <w:tc>
          <w:tcPr>
            <w:tcW w:w="387" w:type="pct"/>
            <w:vAlign w:val="center"/>
          </w:tcPr>
          <w:p w14:paraId="2988357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221</w:t>
            </w:r>
          </w:p>
        </w:tc>
        <w:tc>
          <w:tcPr>
            <w:tcW w:w="387" w:type="pct"/>
            <w:vAlign w:val="center"/>
          </w:tcPr>
          <w:p w14:paraId="6978B5B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139</w:t>
            </w:r>
          </w:p>
        </w:tc>
        <w:tc>
          <w:tcPr>
            <w:tcW w:w="387" w:type="pct"/>
            <w:vAlign w:val="center"/>
          </w:tcPr>
          <w:p w14:paraId="56E09F0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194</w:t>
            </w:r>
          </w:p>
        </w:tc>
        <w:tc>
          <w:tcPr>
            <w:tcW w:w="387" w:type="pct"/>
            <w:vAlign w:val="center"/>
          </w:tcPr>
          <w:p w14:paraId="0242809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277</w:t>
            </w:r>
          </w:p>
        </w:tc>
        <w:tc>
          <w:tcPr>
            <w:tcW w:w="387" w:type="pct"/>
            <w:vAlign w:val="center"/>
          </w:tcPr>
          <w:p w14:paraId="4C4B72D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194</w:t>
            </w:r>
          </w:p>
        </w:tc>
        <w:tc>
          <w:tcPr>
            <w:tcW w:w="387" w:type="pct"/>
            <w:vAlign w:val="center"/>
          </w:tcPr>
          <w:p w14:paraId="0581DAC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222</w:t>
            </w:r>
          </w:p>
        </w:tc>
        <w:tc>
          <w:tcPr>
            <w:tcW w:w="387" w:type="pct"/>
            <w:vAlign w:val="center"/>
          </w:tcPr>
          <w:p w14:paraId="61B3F7DC"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250</w:t>
            </w:r>
          </w:p>
        </w:tc>
        <w:tc>
          <w:tcPr>
            <w:tcW w:w="462" w:type="pct"/>
            <w:vAlign w:val="center"/>
          </w:tcPr>
          <w:p w14:paraId="5038A9C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300</w:t>
            </w:r>
          </w:p>
        </w:tc>
      </w:tr>
      <w:tr w:rsidR="00C17F02" w:rsidRPr="007123DC" w14:paraId="25F4967C" w14:textId="77777777" w:rsidTr="008902FC">
        <w:trPr>
          <w:trHeight w:val="20"/>
          <w:jc w:val="center"/>
        </w:trPr>
        <w:tc>
          <w:tcPr>
            <w:tcW w:w="209" w:type="pct"/>
            <w:shd w:val="clear" w:color="auto" w:fill="auto"/>
            <w:noWrap/>
            <w:vAlign w:val="center"/>
          </w:tcPr>
          <w:p w14:paraId="1B161CAB"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3A5691E1"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NO</w:t>
            </w:r>
            <w:r w:rsidRPr="007123DC">
              <w:rPr>
                <w:rFonts w:ascii="Times New Roman" w:eastAsia="Arial" w:hAnsi="Times New Roman" w:cs="Times New Roman"/>
                <w:sz w:val="24"/>
                <w:szCs w:val="24"/>
                <w:vertAlign w:val="subscript"/>
              </w:rPr>
              <w:t>2</w:t>
            </w:r>
          </w:p>
        </w:tc>
        <w:tc>
          <w:tcPr>
            <w:tcW w:w="317" w:type="pct"/>
            <w:vAlign w:val="center"/>
          </w:tcPr>
          <w:p w14:paraId="262742B3"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μg/m</w:t>
            </w:r>
            <w:r w:rsidRPr="007123DC">
              <w:rPr>
                <w:rFonts w:ascii="Times New Roman" w:eastAsia="Arial" w:hAnsi="Times New Roman" w:cs="Times New Roman"/>
                <w:sz w:val="24"/>
                <w:szCs w:val="24"/>
                <w:vertAlign w:val="superscript"/>
              </w:rPr>
              <w:t>3</w:t>
            </w:r>
          </w:p>
        </w:tc>
        <w:tc>
          <w:tcPr>
            <w:tcW w:w="387" w:type="pct"/>
            <w:vAlign w:val="center"/>
          </w:tcPr>
          <w:p w14:paraId="4B369E53"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w:t>
            </w:r>
          </w:p>
        </w:tc>
        <w:tc>
          <w:tcPr>
            <w:tcW w:w="387" w:type="pct"/>
            <w:vAlign w:val="center"/>
          </w:tcPr>
          <w:p w14:paraId="0964B31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387" w:type="pct"/>
            <w:vAlign w:val="center"/>
          </w:tcPr>
          <w:p w14:paraId="77364FA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w:t>
            </w:r>
          </w:p>
        </w:tc>
        <w:tc>
          <w:tcPr>
            <w:tcW w:w="387" w:type="pct"/>
            <w:vAlign w:val="center"/>
          </w:tcPr>
          <w:p w14:paraId="799A36D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387" w:type="pct"/>
            <w:vAlign w:val="center"/>
          </w:tcPr>
          <w:p w14:paraId="2C35F40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14</w:t>
            </w:r>
          </w:p>
        </w:tc>
        <w:tc>
          <w:tcPr>
            <w:tcW w:w="387" w:type="pct"/>
            <w:vAlign w:val="center"/>
          </w:tcPr>
          <w:p w14:paraId="2CDF6D03"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w:t>
            </w:r>
          </w:p>
        </w:tc>
        <w:tc>
          <w:tcPr>
            <w:tcW w:w="387" w:type="pct"/>
            <w:vAlign w:val="center"/>
          </w:tcPr>
          <w:p w14:paraId="1265D5F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22</w:t>
            </w:r>
          </w:p>
        </w:tc>
        <w:tc>
          <w:tcPr>
            <w:tcW w:w="387" w:type="pct"/>
            <w:vAlign w:val="center"/>
          </w:tcPr>
          <w:p w14:paraId="67CE68A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w:t>
            </w:r>
          </w:p>
        </w:tc>
        <w:tc>
          <w:tcPr>
            <w:tcW w:w="387" w:type="pct"/>
            <w:vAlign w:val="center"/>
          </w:tcPr>
          <w:p w14:paraId="7492B00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16</w:t>
            </w:r>
          </w:p>
        </w:tc>
        <w:tc>
          <w:tcPr>
            <w:tcW w:w="462" w:type="pct"/>
            <w:vAlign w:val="center"/>
          </w:tcPr>
          <w:p w14:paraId="3A77EE0F"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200</w:t>
            </w:r>
          </w:p>
        </w:tc>
      </w:tr>
      <w:tr w:rsidR="00C17F02" w:rsidRPr="007123DC" w14:paraId="3809A958" w14:textId="77777777" w:rsidTr="008902FC">
        <w:trPr>
          <w:trHeight w:val="20"/>
          <w:jc w:val="center"/>
        </w:trPr>
        <w:tc>
          <w:tcPr>
            <w:tcW w:w="209" w:type="pct"/>
            <w:shd w:val="clear" w:color="auto" w:fill="auto"/>
            <w:noWrap/>
            <w:vAlign w:val="center"/>
          </w:tcPr>
          <w:p w14:paraId="333DCF24"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6540657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SO</w:t>
            </w:r>
            <w:r w:rsidRPr="007123DC">
              <w:rPr>
                <w:rFonts w:ascii="Times New Roman" w:eastAsia="Arial" w:hAnsi="Times New Roman" w:cs="Times New Roman"/>
                <w:sz w:val="24"/>
                <w:szCs w:val="24"/>
                <w:vertAlign w:val="subscript"/>
              </w:rPr>
              <w:t>2</w:t>
            </w:r>
          </w:p>
        </w:tc>
        <w:tc>
          <w:tcPr>
            <w:tcW w:w="317" w:type="pct"/>
            <w:vAlign w:val="center"/>
          </w:tcPr>
          <w:p w14:paraId="7281EB8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μg/m</w:t>
            </w:r>
            <w:r w:rsidRPr="007123DC">
              <w:rPr>
                <w:rFonts w:ascii="Times New Roman" w:eastAsia="Arial" w:hAnsi="Times New Roman" w:cs="Times New Roman"/>
                <w:sz w:val="24"/>
                <w:szCs w:val="24"/>
                <w:vertAlign w:val="superscript"/>
              </w:rPr>
              <w:t>3</w:t>
            </w:r>
          </w:p>
        </w:tc>
        <w:tc>
          <w:tcPr>
            <w:tcW w:w="387" w:type="pct"/>
            <w:vAlign w:val="center"/>
          </w:tcPr>
          <w:p w14:paraId="7D34D38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32</w:t>
            </w:r>
          </w:p>
        </w:tc>
        <w:tc>
          <w:tcPr>
            <w:tcW w:w="387" w:type="pct"/>
            <w:vAlign w:val="center"/>
          </w:tcPr>
          <w:p w14:paraId="6EA40B9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23</w:t>
            </w:r>
          </w:p>
        </w:tc>
        <w:tc>
          <w:tcPr>
            <w:tcW w:w="387" w:type="pct"/>
            <w:vAlign w:val="center"/>
          </w:tcPr>
          <w:p w14:paraId="265E153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26</w:t>
            </w:r>
          </w:p>
        </w:tc>
        <w:tc>
          <w:tcPr>
            <w:tcW w:w="387" w:type="pct"/>
            <w:vAlign w:val="center"/>
          </w:tcPr>
          <w:p w14:paraId="0261E6E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w:t>
            </w:r>
          </w:p>
        </w:tc>
        <w:tc>
          <w:tcPr>
            <w:tcW w:w="387" w:type="pct"/>
            <w:vAlign w:val="center"/>
          </w:tcPr>
          <w:p w14:paraId="00E51886"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27</w:t>
            </w:r>
          </w:p>
        </w:tc>
        <w:tc>
          <w:tcPr>
            <w:tcW w:w="387" w:type="pct"/>
            <w:vAlign w:val="center"/>
          </w:tcPr>
          <w:p w14:paraId="6FEA7AE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117A3042"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1799FEC3"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w:t>
            </w:r>
          </w:p>
        </w:tc>
        <w:tc>
          <w:tcPr>
            <w:tcW w:w="387" w:type="pct"/>
            <w:vAlign w:val="center"/>
          </w:tcPr>
          <w:p w14:paraId="09CF4DD1"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22</w:t>
            </w:r>
          </w:p>
        </w:tc>
        <w:tc>
          <w:tcPr>
            <w:tcW w:w="462" w:type="pct"/>
            <w:vAlign w:val="center"/>
          </w:tcPr>
          <w:p w14:paraId="70E90FA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350</w:t>
            </w:r>
          </w:p>
        </w:tc>
      </w:tr>
      <w:tr w:rsidR="00C17F02" w:rsidRPr="007123DC" w14:paraId="77A5E6A0" w14:textId="77777777" w:rsidTr="008902FC">
        <w:trPr>
          <w:trHeight w:val="20"/>
          <w:jc w:val="center"/>
        </w:trPr>
        <w:tc>
          <w:tcPr>
            <w:tcW w:w="209" w:type="pct"/>
            <w:shd w:val="clear" w:color="auto" w:fill="auto"/>
            <w:noWrap/>
            <w:vAlign w:val="center"/>
          </w:tcPr>
          <w:p w14:paraId="65B27998" w14:textId="77777777" w:rsidR="00C17F02" w:rsidRPr="007123DC" w:rsidRDefault="00C17F02" w:rsidP="006C7E6E">
            <w:pPr>
              <w:widowControl w:val="0"/>
              <w:numPr>
                <w:ilvl w:val="0"/>
                <w:numId w:val="34"/>
              </w:numPr>
              <w:spacing w:before="20" w:after="20" w:line="240" w:lineRule="auto"/>
              <w:ind w:left="-57" w:right="-57"/>
              <w:jc w:val="center"/>
              <w:rPr>
                <w:rFonts w:ascii="Times New Roman" w:eastAsia="Arial" w:hAnsi="Times New Roman" w:cs="Times New Roman"/>
                <w:sz w:val="24"/>
                <w:szCs w:val="24"/>
              </w:rPr>
            </w:pPr>
          </w:p>
        </w:tc>
        <w:tc>
          <w:tcPr>
            <w:tcW w:w="528" w:type="pct"/>
            <w:shd w:val="clear" w:color="auto" w:fill="auto"/>
            <w:vAlign w:val="center"/>
          </w:tcPr>
          <w:p w14:paraId="0AEFBA40"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CO</w:t>
            </w:r>
          </w:p>
        </w:tc>
        <w:tc>
          <w:tcPr>
            <w:tcW w:w="317" w:type="pct"/>
            <w:vAlign w:val="center"/>
          </w:tcPr>
          <w:p w14:paraId="29C8F0A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μg/m</w:t>
            </w:r>
            <w:r w:rsidRPr="007123DC">
              <w:rPr>
                <w:rFonts w:ascii="Times New Roman" w:eastAsia="Arial" w:hAnsi="Times New Roman" w:cs="Times New Roman"/>
                <w:sz w:val="24"/>
                <w:szCs w:val="24"/>
                <w:vertAlign w:val="superscript"/>
              </w:rPr>
              <w:t>3</w:t>
            </w:r>
          </w:p>
        </w:tc>
        <w:tc>
          <w:tcPr>
            <w:tcW w:w="387" w:type="pct"/>
            <w:vAlign w:val="center"/>
          </w:tcPr>
          <w:p w14:paraId="1CC53AD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556F33D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2624312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2.056</w:t>
            </w:r>
          </w:p>
        </w:tc>
        <w:tc>
          <w:tcPr>
            <w:tcW w:w="387" w:type="pct"/>
            <w:vAlign w:val="center"/>
          </w:tcPr>
          <w:p w14:paraId="557F20B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2.160</w:t>
            </w:r>
          </w:p>
        </w:tc>
        <w:tc>
          <w:tcPr>
            <w:tcW w:w="387" w:type="pct"/>
            <w:vAlign w:val="center"/>
          </w:tcPr>
          <w:p w14:paraId="09166A5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3BF95F7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68D15C3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42CB4BA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87" w:type="pct"/>
            <w:vAlign w:val="center"/>
          </w:tcPr>
          <w:p w14:paraId="0C2101F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hAnsi="Times New Roman" w:cs="Times New Roman"/>
                <w:sz w:val="24"/>
                <w:szCs w:val="24"/>
              </w:rPr>
              <w:t>KPH</w:t>
            </w:r>
          </w:p>
        </w:tc>
        <w:tc>
          <w:tcPr>
            <w:tcW w:w="462" w:type="pct"/>
            <w:vAlign w:val="center"/>
          </w:tcPr>
          <w:p w14:paraId="6954DCC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30.000</w:t>
            </w:r>
          </w:p>
        </w:tc>
      </w:tr>
    </w:tbl>
    <w:p w14:paraId="328D7466" w14:textId="77777777" w:rsidR="00C17F02" w:rsidRPr="007123DC" w:rsidRDefault="00C17F02" w:rsidP="000F1358">
      <w:pPr>
        <w:pStyle w:val="00-TriNoidung"/>
        <w:rPr>
          <w:i/>
          <w:iCs/>
        </w:rPr>
      </w:pPr>
      <w:r w:rsidRPr="007123DC">
        <w:rPr>
          <w:i/>
          <w:iCs/>
        </w:rPr>
        <w:t xml:space="preserve">Ghi chú: </w:t>
      </w:r>
    </w:p>
    <w:p w14:paraId="77B732A9" w14:textId="77777777" w:rsidR="00C17F02" w:rsidRPr="007123DC" w:rsidRDefault="00C17F02" w:rsidP="000F1358">
      <w:pPr>
        <w:pStyle w:val="00-TriNoidung"/>
        <w:rPr>
          <w:i/>
          <w:iCs/>
        </w:rPr>
      </w:pPr>
      <w:r w:rsidRPr="007123DC">
        <w:rPr>
          <w:i/>
          <w:iCs/>
        </w:rPr>
        <w:t>- QCVN 05:2023/BTNMT - Quy chuẩn kỹ thuật quốc gia về chất lượng không khí xung quanh;</w:t>
      </w:r>
    </w:p>
    <w:p w14:paraId="4A1F73C8" w14:textId="77777777" w:rsidR="00C17F02" w:rsidRPr="007123DC" w:rsidRDefault="00C17F02" w:rsidP="000F1358">
      <w:pPr>
        <w:pStyle w:val="00-TriNoidung"/>
        <w:rPr>
          <w:i/>
          <w:iCs/>
        </w:rPr>
      </w:pPr>
      <w:r w:rsidRPr="007123DC">
        <w:rPr>
          <w:i/>
          <w:iCs/>
        </w:rPr>
        <w:t>- (-) Quy chuẩn không quy định;</w:t>
      </w:r>
    </w:p>
    <w:p w14:paraId="33A99932" w14:textId="77777777" w:rsidR="00C17F02" w:rsidRPr="007123DC" w:rsidRDefault="00C17F02" w:rsidP="000F1358">
      <w:pPr>
        <w:pStyle w:val="00-TriNoidung"/>
        <w:rPr>
          <w:i/>
          <w:iCs/>
        </w:rPr>
      </w:pPr>
      <w:r w:rsidRPr="007123DC">
        <w:rPr>
          <w:i/>
          <w:iCs/>
        </w:rPr>
        <w:t xml:space="preserve">- </w:t>
      </w:r>
      <w:r w:rsidRPr="007123DC">
        <w:rPr>
          <w:i/>
          <w:iCs/>
          <w:vertAlign w:val="superscript"/>
        </w:rPr>
        <w:t>(1)</w:t>
      </w:r>
      <w:r w:rsidRPr="007123DC">
        <w:rPr>
          <w:i/>
          <w:iCs/>
        </w:rPr>
        <w:t xml:space="preserve"> QCVN 26:2010/BTNMT - Quy chuẩn kỹ thuật Quốc gia về tiếng ồn (tại khu vực thông thường từ 6 - 21 giờ);</w:t>
      </w:r>
    </w:p>
    <w:p w14:paraId="0C66EF54" w14:textId="77777777" w:rsidR="00C17F02" w:rsidRPr="007123DC" w:rsidRDefault="00C17F02" w:rsidP="000F1358">
      <w:pPr>
        <w:pStyle w:val="00-TriNoidung"/>
        <w:rPr>
          <w:i/>
          <w:iCs/>
        </w:rPr>
      </w:pPr>
      <w:r w:rsidRPr="007123DC">
        <w:rPr>
          <w:i/>
          <w:iCs/>
        </w:rPr>
        <w:t>- Phương pháp phân tích và đo đạc được thể hiện trong phiếu kết quả thử nghiệm phần phụ lục.</w:t>
      </w:r>
    </w:p>
    <w:p w14:paraId="63F82D06" w14:textId="77777777" w:rsidR="00C17F02" w:rsidRPr="007123DC" w:rsidRDefault="00C17F02" w:rsidP="000F1358">
      <w:pPr>
        <w:pStyle w:val="00-TriNoidung"/>
      </w:pPr>
      <w:r w:rsidRPr="007123DC">
        <w:t xml:space="preserve">Nhận xét: Kết quả ở bảng trên cho thấy, tất cả các thông số đánh giá hiện trạng chất lượng không khí và tiếng ồn tại thời điểm khảo sát đều nằm trong giới hạn cho phép theo QCVN 05:2023/BTNMT và QCVN 26:2010/BTNMT. </w:t>
      </w:r>
    </w:p>
    <w:p w14:paraId="42E43245" w14:textId="7EC62011" w:rsidR="00C17F02" w:rsidRPr="007123DC" w:rsidRDefault="00C17F02" w:rsidP="000F1358">
      <w:pPr>
        <w:pStyle w:val="abcd"/>
        <w:widowControl w:val="0"/>
        <w:numPr>
          <w:ilvl w:val="0"/>
          <w:numId w:val="37"/>
        </w:numPr>
      </w:pPr>
      <w:r w:rsidRPr="007123DC">
        <w:t>Dữ liệu hiện trạng môi trường nước mặt</w:t>
      </w:r>
    </w:p>
    <w:p w14:paraId="47695AE8" w14:textId="77777777" w:rsidR="00C17F02" w:rsidRPr="007123DC" w:rsidRDefault="00C17F02" w:rsidP="000F1358">
      <w:pPr>
        <w:pStyle w:val="00-TriNoidung"/>
        <w:rPr>
          <w:rFonts w:eastAsia="Arial"/>
        </w:rPr>
      </w:pPr>
      <w:bookmarkStart w:id="610" w:name="_Toc217880339"/>
      <w:bookmarkStart w:id="611" w:name="_Toc217890665"/>
      <w:bookmarkStart w:id="612" w:name="_Toc217892061"/>
      <w:bookmarkStart w:id="613" w:name="_Toc220076316"/>
      <w:bookmarkStart w:id="614" w:name="_Toc221595683"/>
      <w:bookmarkStart w:id="615" w:name="_Toc221607225"/>
      <w:r w:rsidRPr="007123DC">
        <w:rPr>
          <w:rFonts w:eastAsia="Arial"/>
        </w:rPr>
        <w:t>- Vị trí lấy mẫu nước mặt được thể hiện ở bảng sau:</w:t>
      </w:r>
    </w:p>
    <w:p w14:paraId="2FD147F4" w14:textId="7F7C5B45" w:rsidR="00C17F02" w:rsidRPr="007123DC" w:rsidRDefault="007123DC" w:rsidP="007123DC">
      <w:pPr>
        <w:pStyle w:val="01Bang"/>
      </w:pPr>
      <w:bookmarkStart w:id="616" w:name="_Toc51224996"/>
      <w:bookmarkStart w:id="617" w:name="_Toc16062104"/>
      <w:bookmarkStart w:id="618" w:name="_Toc472068406"/>
      <w:bookmarkStart w:id="619" w:name="_Toc363106106"/>
      <w:bookmarkStart w:id="620" w:name="_Toc357177543"/>
      <w:bookmarkStart w:id="621" w:name="_Toc356945679"/>
      <w:bookmarkStart w:id="622" w:name="_Toc356218378"/>
      <w:bookmarkStart w:id="623" w:name="_Toc175906048"/>
      <w:r w:rsidRPr="007123DC">
        <w:t xml:space="preserve">Bảng 2.9. </w:t>
      </w:r>
      <w:r w:rsidR="00C17F02" w:rsidRPr="007123DC">
        <w:t>Mô tả vị trí lấy mẫu nước mặt</w:t>
      </w:r>
      <w:bookmarkEnd w:id="616"/>
      <w:bookmarkEnd w:id="617"/>
      <w:bookmarkEnd w:id="618"/>
      <w:bookmarkEnd w:id="619"/>
      <w:bookmarkEnd w:id="620"/>
      <w:bookmarkEnd w:id="621"/>
      <w:bookmarkEnd w:id="622"/>
      <w:bookmarkEnd w:id="623"/>
      <w:r w:rsidR="00C17F02" w:rsidRPr="007123DC">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5495"/>
        <w:gridCol w:w="1505"/>
        <w:gridCol w:w="1505"/>
      </w:tblGrid>
      <w:tr w:rsidR="00C17F02" w:rsidRPr="007123DC" w14:paraId="0A577DCA" w14:textId="77777777" w:rsidTr="008902FC">
        <w:trPr>
          <w:trHeight w:val="70"/>
          <w:tblHeader/>
          <w:jc w:val="center"/>
        </w:trPr>
        <w:tc>
          <w:tcPr>
            <w:tcW w:w="422" w:type="pct"/>
            <w:vMerge w:val="restart"/>
            <w:shd w:val="clear" w:color="auto" w:fill="auto"/>
            <w:vAlign w:val="center"/>
          </w:tcPr>
          <w:p w14:paraId="0AC23509"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bookmarkStart w:id="624" w:name="_Toc313697036"/>
            <w:bookmarkEnd w:id="610"/>
            <w:bookmarkEnd w:id="611"/>
            <w:bookmarkEnd w:id="612"/>
            <w:bookmarkEnd w:id="613"/>
            <w:bookmarkEnd w:id="614"/>
            <w:bookmarkEnd w:id="615"/>
            <w:r w:rsidRPr="007123DC">
              <w:rPr>
                <w:rFonts w:ascii="Times New Roman" w:eastAsia="Arial" w:hAnsi="Times New Roman" w:cs="Times New Roman"/>
                <w:b/>
                <w:bCs/>
                <w:sz w:val="26"/>
                <w:szCs w:val="26"/>
              </w:rPr>
              <w:t>Ký hiệu</w:t>
            </w:r>
          </w:p>
        </w:tc>
        <w:tc>
          <w:tcPr>
            <w:tcW w:w="2958" w:type="pct"/>
            <w:vMerge w:val="restart"/>
            <w:shd w:val="clear" w:color="auto" w:fill="auto"/>
            <w:vAlign w:val="center"/>
          </w:tcPr>
          <w:p w14:paraId="57794221"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Mô tả vị trí</w:t>
            </w:r>
          </w:p>
        </w:tc>
        <w:tc>
          <w:tcPr>
            <w:tcW w:w="1620" w:type="pct"/>
            <w:gridSpan w:val="2"/>
            <w:shd w:val="clear" w:color="auto" w:fill="auto"/>
            <w:vAlign w:val="center"/>
          </w:tcPr>
          <w:p w14:paraId="61EADE1A"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 xml:space="preserve">Tọa độ VN 2000, </w:t>
            </w:r>
            <w:r w:rsidRPr="007123DC">
              <w:rPr>
                <w:rFonts w:ascii="Times New Roman" w:eastAsia="Arial" w:hAnsi="Times New Roman" w:cs="Times New Roman"/>
                <w:b/>
                <w:bCs/>
                <w:sz w:val="26"/>
                <w:szCs w:val="26"/>
                <w:lang w:val="sv-SE"/>
              </w:rPr>
              <w:t>KTT 106</w:t>
            </w:r>
            <w:r w:rsidRPr="007123DC">
              <w:rPr>
                <w:rFonts w:ascii="Times New Roman" w:eastAsia="Arial" w:hAnsi="Times New Roman" w:cs="Times New Roman"/>
                <w:b/>
                <w:bCs/>
                <w:sz w:val="26"/>
                <w:szCs w:val="26"/>
                <w:vertAlign w:val="superscript"/>
                <w:lang w:val="sv-SE"/>
              </w:rPr>
              <w:t>0</w:t>
            </w:r>
            <w:r w:rsidRPr="007123DC">
              <w:rPr>
                <w:rFonts w:ascii="Times New Roman" w:eastAsia="Arial" w:hAnsi="Times New Roman" w:cs="Times New Roman"/>
                <w:b/>
                <w:bCs/>
                <w:sz w:val="26"/>
                <w:szCs w:val="26"/>
                <w:lang w:val="sv-SE"/>
              </w:rPr>
              <w:t>15’, múi chiếu 3°</w:t>
            </w:r>
          </w:p>
        </w:tc>
      </w:tr>
      <w:tr w:rsidR="00C17F02" w:rsidRPr="007123DC" w14:paraId="79E3CC24" w14:textId="77777777" w:rsidTr="008902FC">
        <w:trPr>
          <w:trHeight w:val="385"/>
          <w:tblHeader/>
          <w:jc w:val="center"/>
        </w:trPr>
        <w:tc>
          <w:tcPr>
            <w:tcW w:w="422" w:type="pct"/>
            <w:vMerge/>
            <w:shd w:val="clear" w:color="auto" w:fill="auto"/>
            <w:vAlign w:val="center"/>
          </w:tcPr>
          <w:p w14:paraId="598168E7"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p>
        </w:tc>
        <w:tc>
          <w:tcPr>
            <w:tcW w:w="2958" w:type="pct"/>
            <w:vMerge/>
            <w:shd w:val="clear" w:color="auto" w:fill="auto"/>
            <w:vAlign w:val="center"/>
          </w:tcPr>
          <w:p w14:paraId="54A23A70"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p>
        </w:tc>
        <w:tc>
          <w:tcPr>
            <w:tcW w:w="810" w:type="pct"/>
            <w:shd w:val="clear" w:color="auto" w:fill="auto"/>
            <w:vAlign w:val="center"/>
          </w:tcPr>
          <w:p w14:paraId="6EA8B054"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X (m)</w:t>
            </w:r>
          </w:p>
        </w:tc>
        <w:tc>
          <w:tcPr>
            <w:tcW w:w="810" w:type="pct"/>
            <w:shd w:val="clear" w:color="auto" w:fill="auto"/>
            <w:vAlign w:val="center"/>
          </w:tcPr>
          <w:p w14:paraId="588177F5"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Y (m)</w:t>
            </w:r>
          </w:p>
        </w:tc>
      </w:tr>
      <w:tr w:rsidR="00C17F02" w:rsidRPr="007123DC" w14:paraId="0BF3F802" w14:textId="77777777" w:rsidTr="008902FC">
        <w:trPr>
          <w:trHeight w:val="77"/>
          <w:jc w:val="center"/>
        </w:trPr>
        <w:tc>
          <w:tcPr>
            <w:tcW w:w="422" w:type="pct"/>
            <w:shd w:val="clear" w:color="auto" w:fill="auto"/>
            <w:vAlign w:val="center"/>
          </w:tcPr>
          <w:p w14:paraId="331B6EA0" w14:textId="77777777" w:rsidR="00C17F02" w:rsidRPr="007123DC" w:rsidRDefault="00C17F02" w:rsidP="006C7E6E">
            <w:pPr>
              <w:keepNext/>
              <w:widowControl w:val="0"/>
              <w:numPr>
                <w:ilvl w:val="12"/>
                <w:numId w:val="0"/>
              </w:numPr>
              <w:spacing w:before="40" w:after="4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NM1</w:t>
            </w:r>
          </w:p>
        </w:tc>
        <w:tc>
          <w:tcPr>
            <w:tcW w:w="2958" w:type="pct"/>
            <w:shd w:val="clear" w:color="auto" w:fill="auto"/>
          </w:tcPr>
          <w:p w14:paraId="3E6FB92E" w14:textId="77777777" w:rsidR="00C17F02" w:rsidRPr="007123DC" w:rsidRDefault="00C17F02" w:rsidP="006C7E6E">
            <w:pPr>
              <w:keepNext/>
              <w:widowControl w:val="0"/>
              <w:numPr>
                <w:ilvl w:val="12"/>
                <w:numId w:val="0"/>
              </w:numPr>
              <w:spacing w:before="40" w:after="40" w:line="240" w:lineRule="auto"/>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Nước suối tự nhiên cách khu vực Dự án “</w:t>
            </w:r>
            <w:r w:rsidRPr="007123DC">
              <w:rPr>
                <w:rFonts w:ascii="Times New Roman" w:hAnsi="Times New Roman" w:cs="Times New Roman"/>
                <w:bCs/>
                <w:iCs/>
                <w:sz w:val="26"/>
                <w:szCs w:val="26"/>
              </w:rPr>
              <w:t>Trang trại nông nghiệp mặt trời xanh tại thôn Thuận 1, xã Thuận, huyện Hướng Hóa, tỉnh Quảng Trị”</w:t>
            </w:r>
            <w:r w:rsidRPr="007123DC">
              <w:rPr>
                <w:rFonts w:ascii="Times New Roman" w:eastAsia="Times New Roman" w:hAnsi="Times New Roman" w:cs="Times New Roman"/>
                <w:sz w:val="26"/>
                <w:szCs w:val="26"/>
              </w:rPr>
              <w:t xml:space="preserve"> 600m về phía Bắc</w:t>
            </w:r>
          </w:p>
        </w:tc>
        <w:tc>
          <w:tcPr>
            <w:tcW w:w="810" w:type="pct"/>
            <w:shd w:val="clear" w:color="auto" w:fill="auto"/>
            <w:vAlign w:val="center"/>
          </w:tcPr>
          <w:p w14:paraId="5F1FF75F"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1.834.238</w:t>
            </w:r>
          </w:p>
        </w:tc>
        <w:tc>
          <w:tcPr>
            <w:tcW w:w="810" w:type="pct"/>
            <w:shd w:val="clear" w:color="auto" w:fill="auto"/>
            <w:vAlign w:val="center"/>
          </w:tcPr>
          <w:p w14:paraId="6861D34C"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545.037</w:t>
            </w:r>
          </w:p>
        </w:tc>
      </w:tr>
      <w:tr w:rsidR="00C17F02" w:rsidRPr="007123DC" w14:paraId="53571E0D" w14:textId="77777777" w:rsidTr="008902FC">
        <w:trPr>
          <w:trHeight w:val="77"/>
          <w:jc w:val="center"/>
        </w:trPr>
        <w:tc>
          <w:tcPr>
            <w:tcW w:w="422" w:type="pct"/>
            <w:shd w:val="clear" w:color="auto" w:fill="auto"/>
            <w:vAlign w:val="center"/>
          </w:tcPr>
          <w:p w14:paraId="297E1FB2" w14:textId="77777777" w:rsidR="00C17F02" w:rsidRPr="007123DC" w:rsidRDefault="00C17F02" w:rsidP="006C7E6E">
            <w:pPr>
              <w:keepNext/>
              <w:widowControl w:val="0"/>
              <w:numPr>
                <w:ilvl w:val="12"/>
                <w:numId w:val="0"/>
              </w:numPr>
              <w:spacing w:before="40" w:after="4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NM²</w:t>
            </w:r>
          </w:p>
        </w:tc>
        <w:tc>
          <w:tcPr>
            <w:tcW w:w="2958" w:type="pct"/>
            <w:shd w:val="clear" w:color="auto" w:fill="auto"/>
          </w:tcPr>
          <w:p w14:paraId="6692C7A1" w14:textId="77777777" w:rsidR="00C17F02" w:rsidRPr="007123DC" w:rsidRDefault="00C17F02" w:rsidP="006C7E6E">
            <w:pPr>
              <w:keepNext/>
              <w:widowControl w:val="0"/>
              <w:numPr>
                <w:ilvl w:val="12"/>
                <w:numId w:val="0"/>
              </w:numPr>
              <w:spacing w:before="40" w:after="40" w:line="240" w:lineRule="auto"/>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Tại hợp lưu giữa suối tự nhiên và suối La La, cách khu vực Dự án “</w:t>
            </w:r>
            <w:r w:rsidRPr="007123DC">
              <w:rPr>
                <w:rFonts w:ascii="Times New Roman" w:hAnsi="Times New Roman" w:cs="Times New Roman"/>
                <w:bCs/>
                <w:iCs/>
                <w:sz w:val="26"/>
                <w:szCs w:val="26"/>
              </w:rPr>
              <w:t xml:space="preserve">Trang trại nông nghiệp mặt trời xanh tại thôn Thuận 1, xã Thuận, huyện Hướng Hóa, tỉnh Quảng Trị” </w:t>
            </w:r>
            <w:r w:rsidRPr="007123DC">
              <w:rPr>
                <w:rFonts w:ascii="Times New Roman" w:eastAsia="Times New Roman" w:hAnsi="Times New Roman" w:cs="Times New Roman"/>
                <w:sz w:val="26"/>
                <w:szCs w:val="26"/>
              </w:rPr>
              <w:t>khoảng 1,3km về phía Tây Bắc</w:t>
            </w:r>
          </w:p>
        </w:tc>
        <w:tc>
          <w:tcPr>
            <w:tcW w:w="810" w:type="pct"/>
            <w:shd w:val="clear" w:color="auto" w:fill="auto"/>
            <w:vAlign w:val="center"/>
          </w:tcPr>
          <w:p w14:paraId="28014EC5"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1.834.717</w:t>
            </w:r>
          </w:p>
        </w:tc>
        <w:tc>
          <w:tcPr>
            <w:tcW w:w="810" w:type="pct"/>
            <w:shd w:val="clear" w:color="auto" w:fill="auto"/>
            <w:vAlign w:val="center"/>
          </w:tcPr>
          <w:p w14:paraId="5537A8E4"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544.618</w:t>
            </w:r>
          </w:p>
        </w:tc>
      </w:tr>
    </w:tbl>
    <w:p w14:paraId="5028AFCA" w14:textId="77777777" w:rsidR="00C17F02" w:rsidRPr="007123DC" w:rsidRDefault="00C17F02" w:rsidP="000F1358">
      <w:pPr>
        <w:pStyle w:val="00-TriNoidung"/>
        <w:rPr>
          <w:rFonts w:eastAsia="Arial"/>
        </w:rPr>
      </w:pPr>
      <w:r w:rsidRPr="007123DC">
        <w:rPr>
          <w:rFonts w:eastAsia="Arial"/>
        </w:rPr>
        <w:t>- Dữ liệu hiện trạng môi trường nước mặt thể hiện ở bảng sau:</w:t>
      </w:r>
      <w:bookmarkStart w:id="625" w:name="_Toc363106107"/>
      <w:bookmarkStart w:id="626" w:name="_Toc357177544"/>
      <w:bookmarkStart w:id="627" w:name="_Toc356945680"/>
      <w:bookmarkStart w:id="628" w:name="_Toc356218379"/>
      <w:r w:rsidRPr="007123DC">
        <w:rPr>
          <w:rFonts w:eastAsia="Arial"/>
        </w:rPr>
        <w:t xml:space="preserve"> </w:t>
      </w:r>
      <w:bookmarkStart w:id="629" w:name="_Toc51224997"/>
      <w:bookmarkStart w:id="630" w:name="_Toc16062105"/>
    </w:p>
    <w:p w14:paraId="43ECB4C5" w14:textId="4953E620" w:rsidR="00C17F02" w:rsidRPr="007123DC" w:rsidRDefault="007123DC" w:rsidP="007123DC">
      <w:pPr>
        <w:pStyle w:val="01Bang"/>
      </w:pPr>
      <w:bookmarkStart w:id="631" w:name="_Toc60905765"/>
      <w:bookmarkStart w:id="632" w:name="_Toc175906049"/>
      <w:r w:rsidRPr="007123DC">
        <w:t xml:space="preserve">Bảng 2.10. </w:t>
      </w:r>
      <w:r w:rsidR="00C17F02" w:rsidRPr="007123DC">
        <w:t>Dữ liệu hiện trạng môi trường nước mặt</w:t>
      </w:r>
      <w:bookmarkEnd w:id="631"/>
      <w:bookmarkEnd w:id="632"/>
    </w:p>
    <w:tbl>
      <w:tblPr>
        <w:tblW w:w="52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1065"/>
        <w:gridCol w:w="1394"/>
        <w:gridCol w:w="716"/>
        <w:gridCol w:w="716"/>
        <w:gridCol w:w="716"/>
        <w:gridCol w:w="697"/>
        <w:gridCol w:w="716"/>
        <w:gridCol w:w="1181"/>
        <w:gridCol w:w="1888"/>
      </w:tblGrid>
      <w:tr w:rsidR="00C17F02" w:rsidRPr="007123DC" w14:paraId="7E699556" w14:textId="77777777" w:rsidTr="008902FC">
        <w:trPr>
          <w:cantSplit/>
          <w:trHeight w:val="20"/>
          <w:tblHeader/>
          <w:jc w:val="center"/>
        </w:trPr>
        <w:tc>
          <w:tcPr>
            <w:tcW w:w="329" w:type="pct"/>
            <w:vMerge w:val="restart"/>
            <w:vAlign w:val="center"/>
          </w:tcPr>
          <w:bookmarkEnd w:id="624"/>
          <w:bookmarkEnd w:id="625"/>
          <w:bookmarkEnd w:id="626"/>
          <w:bookmarkEnd w:id="627"/>
          <w:bookmarkEnd w:id="628"/>
          <w:bookmarkEnd w:id="629"/>
          <w:bookmarkEnd w:id="630"/>
          <w:p w14:paraId="6ADFC1FB"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TT</w:t>
            </w:r>
          </w:p>
        </w:tc>
        <w:tc>
          <w:tcPr>
            <w:tcW w:w="547" w:type="pct"/>
            <w:vMerge w:val="restart"/>
            <w:vAlign w:val="center"/>
          </w:tcPr>
          <w:p w14:paraId="2521A0E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Thông số</w:t>
            </w:r>
          </w:p>
        </w:tc>
        <w:tc>
          <w:tcPr>
            <w:tcW w:w="716" w:type="pct"/>
            <w:vMerge w:val="restart"/>
            <w:vAlign w:val="center"/>
          </w:tcPr>
          <w:p w14:paraId="1626E5AF"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Đơn vị</w:t>
            </w:r>
          </w:p>
        </w:tc>
        <w:tc>
          <w:tcPr>
            <w:tcW w:w="2437" w:type="pct"/>
            <w:gridSpan w:val="6"/>
            <w:vAlign w:val="center"/>
          </w:tcPr>
          <w:p w14:paraId="6D4638A6"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lang w:eastAsia="vi-VN"/>
              </w:rPr>
              <w:t>Kết quả thử nghiệm</w:t>
            </w:r>
          </w:p>
        </w:tc>
        <w:tc>
          <w:tcPr>
            <w:tcW w:w="970" w:type="pct"/>
            <w:shd w:val="clear" w:color="auto" w:fill="auto"/>
            <w:vAlign w:val="center"/>
          </w:tcPr>
          <w:p w14:paraId="39F81C7C" w14:textId="64262F44"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QCVN 08:2023 /BTNMT</w:t>
            </w:r>
          </w:p>
        </w:tc>
      </w:tr>
      <w:tr w:rsidR="00C17F02" w:rsidRPr="007123DC" w14:paraId="54382804" w14:textId="77777777" w:rsidTr="008902FC">
        <w:trPr>
          <w:cantSplit/>
          <w:trHeight w:val="20"/>
          <w:tblHeader/>
          <w:jc w:val="center"/>
        </w:trPr>
        <w:tc>
          <w:tcPr>
            <w:tcW w:w="329" w:type="pct"/>
            <w:vMerge/>
            <w:vAlign w:val="center"/>
          </w:tcPr>
          <w:p w14:paraId="339311B5"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p>
        </w:tc>
        <w:tc>
          <w:tcPr>
            <w:tcW w:w="547" w:type="pct"/>
            <w:vMerge/>
            <w:vAlign w:val="center"/>
          </w:tcPr>
          <w:p w14:paraId="2C1B2432"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p>
        </w:tc>
        <w:tc>
          <w:tcPr>
            <w:tcW w:w="716" w:type="pct"/>
            <w:vMerge/>
            <w:vAlign w:val="center"/>
          </w:tcPr>
          <w:p w14:paraId="28486B08"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p>
        </w:tc>
        <w:tc>
          <w:tcPr>
            <w:tcW w:w="736" w:type="pct"/>
            <w:gridSpan w:val="2"/>
            <w:vAlign w:val="center"/>
          </w:tcPr>
          <w:p w14:paraId="7D3ED5B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1</w:t>
            </w:r>
          </w:p>
        </w:tc>
        <w:tc>
          <w:tcPr>
            <w:tcW w:w="726" w:type="pct"/>
            <w:gridSpan w:val="2"/>
            <w:vAlign w:val="center"/>
          </w:tcPr>
          <w:p w14:paraId="6E99B61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2</w:t>
            </w:r>
          </w:p>
        </w:tc>
        <w:tc>
          <w:tcPr>
            <w:tcW w:w="975" w:type="pct"/>
            <w:gridSpan w:val="2"/>
            <w:vAlign w:val="center"/>
          </w:tcPr>
          <w:p w14:paraId="19EB0CFD"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Đợt 3</w:t>
            </w:r>
          </w:p>
        </w:tc>
        <w:tc>
          <w:tcPr>
            <w:tcW w:w="970" w:type="pct"/>
            <w:vMerge w:val="restart"/>
            <w:shd w:val="clear" w:color="auto" w:fill="auto"/>
            <w:vAlign w:val="center"/>
          </w:tcPr>
          <w:p w14:paraId="695DF2CA"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Sông, suối</w:t>
            </w:r>
          </w:p>
        </w:tc>
      </w:tr>
      <w:tr w:rsidR="00C17F02" w:rsidRPr="007123DC" w14:paraId="0B0A20FD" w14:textId="77777777" w:rsidTr="008902FC">
        <w:trPr>
          <w:cantSplit/>
          <w:trHeight w:val="20"/>
          <w:tblHeader/>
          <w:jc w:val="center"/>
        </w:trPr>
        <w:tc>
          <w:tcPr>
            <w:tcW w:w="329" w:type="pct"/>
            <w:vMerge/>
            <w:vAlign w:val="center"/>
          </w:tcPr>
          <w:p w14:paraId="09640C3B"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sz w:val="24"/>
                <w:szCs w:val="24"/>
              </w:rPr>
            </w:pPr>
          </w:p>
        </w:tc>
        <w:tc>
          <w:tcPr>
            <w:tcW w:w="547" w:type="pct"/>
            <w:vMerge/>
            <w:vAlign w:val="center"/>
          </w:tcPr>
          <w:p w14:paraId="5E35E0B0"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sz w:val="24"/>
                <w:szCs w:val="24"/>
              </w:rPr>
            </w:pPr>
          </w:p>
        </w:tc>
        <w:tc>
          <w:tcPr>
            <w:tcW w:w="716" w:type="pct"/>
            <w:vMerge/>
            <w:vAlign w:val="center"/>
          </w:tcPr>
          <w:p w14:paraId="53F9B50D"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sz w:val="24"/>
                <w:szCs w:val="24"/>
              </w:rPr>
            </w:pPr>
          </w:p>
        </w:tc>
        <w:tc>
          <w:tcPr>
            <w:tcW w:w="368" w:type="pct"/>
            <w:vAlign w:val="center"/>
          </w:tcPr>
          <w:p w14:paraId="2DA389E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NM1</w:t>
            </w:r>
          </w:p>
        </w:tc>
        <w:tc>
          <w:tcPr>
            <w:tcW w:w="368" w:type="pct"/>
            <w:vAlign w:val="center"/>
          </w:tcPr>
          <w:p w14:paraId="75EDC551"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NM²</w:t>
            </w:r>
          </w:p>
        </w:tc>
        <w:tc>
          <w:tcPr>
            <w:tcW w:w="368" w:type="pct"/>
            <w:vAlign w:val="center"/>
          </w:tcPr>
          <w:p w14:paraId="3DB7BE4B"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NM1</w:t>
            </w:r>
          </w:p>
        </w:tc>
        <w:tc>
          <w:tcPr>
            <w:tcW w:w="358" w:type="pct"/>
            <w:vAlign w:val="center"/>
          </w:tcPr>
          <w:p w14:paraId="4D0C257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NM²</w:t>
            </w:r>
          </w:p>
        </w:tc>
        <w:tc>
          <w:tcPr>
            <w:tcW w:w="368" w:type="pct"/>
            <w:vAlign w:val="center"/>
          </w:tcPr>
          <w:p w14:paraId="6606982D"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NM1</w:t>
            </w:r>
          </w:p>
        </w:tc>
        <w:tc>
          <w:tcPr>
            <w:tcW w:w="606" w:type="pct"/>
            <w:vAlign w:val="center"/>
          </w:tcPr>
          <w:p w14:paraId="2608F4E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b/>
                <w:bCs/>
                <w:sz w:val="24"/>
                <w:szCs w:val="24"/>
              </w:rPr>
            </w:pPr>
            <w:r w:rsidRPr="007123DC">
              <w:rPr>
                <w:rFonts w:ascii="Times New Roman" w:eastAsia="Arial" w:hAnsi="Times New Roman" w:cs="Times New Roman"/>
                <w:b/>
                <w:bCs/>
                <w:sz w:val="24"/>
                <w:szCs w:val="24"/>
              </w:rPr>
              <w:t>NM²</w:t>
            </w:r>
          </w:p>
        </w:tc>
        <w:tc>
          <w:tcPr>
            <w:tcW w:w="970" w:type="pct"/>
            <w:vMerge/>
            <w:shd w:val="clear" w:color="auto" w:fill="auto"/>
            <w:vAlign w:val="center"/>
          </w:tcPr>
          <w:p w14:paraId="40A813BD"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sz w:val="24"/>
                <w:szCs w:val="24"/>
              </w:rPr>
            </w:pPr>
          </w:p>
        </w:tc>
      </w:tr>
      <w:tr w:rsidR="00C17F02" w:rsidRPr="007123DC" w14:paraId="10F451F6" w14:textId="77777777" w:rsidTr="008902FC">
        <w:trPr>
          <w:trHeight w:val="20"/>
          <w:jc w:val="center"/>
        </w:trPr>
        <w:tc>
          <w:tcPr>
            <w:tcW w:w="329" w:type="pct"/>
            <w:vAlign w:val="center"/>
          </w:tcPr>
          <w:p w14:paraId="1EA04FE5"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0725D0B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pH</w:t>
            </w:r>
          </w:p>
        </w:tc>
        <w:tc>
          <w:tcPr>
            <w:tcW w:w="716" w:type="pct"/>
            <w:vAlign w:val="center"/>
          </w:tcPr>
          <w:p w14:paraId="50C40199" w14:textId="77777777" w:rsidR="00C17F02" w:rsidRPr="007123DC" w:rsidRDefault="00C17F02" w:rsidP="006C7E6E">
            <w:pPr>
              <w:widowControl w:val="0"/>
              <w:tabs>
                <w:tab w:val="left" w:pos="564"/>
              </w:tabs>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w:t>
            </w:r>
          </w:p>
        </w:tc>
        <w:tc>
          <w:tcPr>
            <w:tcW w:w="368" w:type="pct"/>
            <w:vAlign w:val="center"/>
          </w:tcPr>
          <w:p w14:paraId="0A7E289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6,7</w:t>
            </w:r>
          </w:p>
        </w:tc>
        <w:tc>
          <w:tcPr>
            <w:tcW w:w="368" w:type="pct"/>
            <w:vAlign w:val="center"/>
          </w:tcPr>
          <w:p w14:paraId="24E90DA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7,3</w:t>
            </w:r>
          </w:p>
        </w:tc>
        <w:tc>
          <w:tcPr>
            <w:tcW w:w="368" w:type="pct"/>
            <w:vAlign w:val="center"/>
          </w:tcPr>
          <w:p w14:paraId="1BBE0B8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6,9</w:t>
            </w:r>
          </w:p>
        </w:tc>
        <w:tc>
          <w:tcPr>
            <w:tcW w:w="358" w:type="pct"/>
            <w:vAlign w:val="center"/>
          </w:tcPr>
          <w:p w14:paraId="64CDDD1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7,5</w:t>
            </w:r>
          </w:p>
        </w:tc>
        <w:tc>
          <w:tcPr>
            <w:tcW w:w="368" w:type="pct"/>
            <w:vAlign w:val="center"/>
          </w:tcPr>
          <w:p w14:paraId="48A69B8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6,2</w:t>
            </w:r>
          </w:p>
        </w:tc>
        <w:tc>
          <w:tcPr>
            <w:tcW w:w="606" w:type="pct"/>
            <w:vAlign w:val="center"/>
          </w:tcPr>
          <w:p w14:paraId="3AA99FC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7,1</w:t>
            </w:r>
          </w:p>
        </w:tc>
        <w:tc>
          <w:tcPr>
            <w:tcW w:w="970" w:type="pct"/>
            <w:vAlign w:val="center"/>
          </w:tcPr>
          <w:p w14:paraId="18625F7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5,5-9</w:t>
            </w:r>
          </w:p>
        </w:tc>
      </w:tr>
      <w:tr w:rsidR="00C17F02" w:rsidRPr="007123DC" w14:paraId="19601EEE" w14:textId="77777777" w:rsidTr="008902FC">
        <w:trPr>
          <w:trHeight w:val="20"/>
          <w:jc w:val="center"/>
        </w:trPr>
        <w:tc>
          <w:tcPr>
            <w:tcW w:w="329" w:type="pct"/>
            <w:vAlign w:val="center"/>
          </w:tcPr>
          <w:p w14:paraId="07F91107"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790EF80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DO</w:t>
            </w:r>
          </w:p>
        </w:tc>
        <w:tc>
          <w:tcPr>
            <w:tcW w:w="716" w:type="pct"/>
            <w:vAlign w:val="center"/>
          </w:tcPr>
          <w:p w14:paraId="4E4E377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29B324C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6,7</w:t>
            </w:r>
          </w:p>
        </w:tc>
        <w:tc>
          <w:tcPr>
            <w:tcW w:w="368" w:type="pct"/>
            <w:vAlign w:val="center"/>
          </w:tcPr>
          <w:p w14:paraId="5897B26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w:t>
            </w:r>
          </w:p>
        </w:tc>
        <w:tc>
          <w:tcPr>
            <w:tcW w:w="368" w:type="pct"/>
            <w:vAlign w:val="center"/>
          </w:tcPr>
          <w:p w14:paraId="4EA2E7E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6,6</w:t>
            </w:r>
          </w:p>
        </w:tc>
        <w:tc>
          <w:tcPr>
            <w:tcW w:w="358" w:type="pct"/>
            <w:vAlign w:val="center"/>
          </w:tcPr>
          <w:p w14:paraId="5AA7CA1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6,4</w:t>
            </w:r>
          </w:p>
        </w:tc>
        <w:tc>
          <w:tcPr>
            <w:tcW w:w="368" w:type="pct"/>
            <w:vAlign w:val="center"/>
          </w:tcPr>
          <w:p w14:paraId="72006BC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6,0</w:t>
            </w:r>
          </w:p>
        </w:tc>
        <w:tc>
          <w:tcPr>
            <w:tcW w:w="606" w:type="pct"/>
            <w:vAlign w:val="center"/>
          </w:tcPr>
          <w:p w14:paraId="1534B86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6,2</w:t>
            </w:r>
          </w:p>
        </w:tc>
        <w:tc>
          <w:tcPr>
            <w:tcW w:w="970" w:type="pct"/>
            <w:vAlign w:val="center"/>
          </w:tcPr>
          <w:p w14:paraId="2293C102"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≥5</w:t>
            </w:r>
          </w:p>
        </w:tc>
      </w:tr>
      <w:tr w:rsidR="00C17F02" w:rsidRPr="007123DC" w14:paraId="7A773A74" w14:textId="77777777" w:rsidTr="008902FC">
        <w:trPr>
          <w:trHeight w:val="20"/>
          <w:jc w:val="center"/>
        </w:trPr>
        <w:tc>
          <w:tcPr>
            <w:tcW w:w="329" w:type="pct"/>
            <w:vAlign w:val="center"/>
          </w:tcPr>
          <w:p w14:paraId="178F4297"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6DFA622F"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TSS</w:t>
            </w:r>
          </w:p>
        </w:tc>
        <w:tc>
          <w:tcPr>
            <w:tcW w:w="716" w:type="pct"/>
            <w:vAlign w:val="center"/>
          </w:tcPr>
          <w:p w14:paraId="3995A24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3C7F6BB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4,2</w:t>
            </w:r>
          </w:p>
        </w:tc>
        <w:tc>
          <w:tcPr>
            <w:tcW w:w="368" w:type="pct"/>
            <w:vAlign w:val="center"/>
          </w:tcPr>
          <w:p w14:paraId="7F5410D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5,4</w:t>
            </w:r>
          </w:p>
        </w:tc>
        <w:tc>
          <w:tcPr>
            <w:tcW w:w="368" w:type="pct"/>
            <w:vAlign w:val="center"/>
          </w:tcPr>
          <w:p w14:paraId="5717CFC4"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8,2</w:t>
            </w:r>
          </w:p>
        </w:tc>
        <w:tc>
          <w:tcPr>
            <w:tcW w:w="358" w:type="pct"/>
            <w:vAlign w:val="center"/>
          </w:tcPr>
          <w:p w14:paraId="478A782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13</w:t>
            </w:r>
          </w:p>
        </w:tc>
        <w:tc>
          <w:tcPr>
            <w:tcW w:w="368" w:type="pct"/>
            <w:vAlign w:val="center"/>
          </w:tcPr>
          <w:p w14:paraId="26315EB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14</w:t>
            </w:r>
          </w:p>
        </w:tc>
        <w:tc>
          <w:tcPr>
            <w:tcW w:w="606" w:type="pct"/>
            <w:vAlign w:val="center"/>
          </w:tcPr>
          <w:p w14:paraId="4F0B82C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w:t>
            </w:r>
          </w:p>
        </w:tc>
        <w:tc>
          <w:tcPr>
            <w:tcW w:w="970" w:type="pct"/>
            <w:vAlign w:val="center"/>
          </w:tcPr>
          <w:p w14:paraId="07A5B0AB"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50</w:t>
            </w:r>
          </w:p>
        </w:tc>
      </w:tr>
      <w:tr w:rsidR="00C17F02" w:rsidRPr="007123DC" w14:paraId="53EB82E7" w14:textId="77777777" w:rsidTr="008902FC">
        <w:trPr>
          <w:trHeight w:val="20"/>
          <w:jc w:val="center"/>
        </w:trPr>
        <w:tc>
          <w:tcPr>
            <w:tcW w:w="329" w:type="pct"/>
            <w:vAlign w:val="center"/>
          </w:tcPr>
          <w:p w14:paraId="4B0A6608"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68F91E57"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BOD</w:t>
            </w:r>
            <w:r w:rsidRPr="007123DC">
              <w:rPr>
                <w:rFonts w:ascii="Times New Roman" w:eastAsia="Arial" w:hAnsi="Times New Roman" w:cs="Times New Roman"/>
                <w:sz w:val="24"/>
                <w:szCs w:val="24"/>
                <w:vertAlign w:val="subscript"/>
              </w:rPr>
              <w:t>5</w:t>
            </w:r>
          </w:p>
        </w:tc>
        <w:tc>
          <w:tcPr>
            <w:tcW w:w="716" w:type="pct"/>
            <w:vAlign w:val="center"/>
          </w:tcPr>
          <w:p w14:paraId="380DDCD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06DE6A9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1,2</w:t>
            </w:r>
          </w:p>
        </w:tc>
        <w:tc>
          <w:tcPr>
            <w:tcW w:w="368" w:type="pct"/>
            <w:vAlign w:val="center"/>
          </w:tcPr>
          <w:p w14:paraId="1DAC031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1,5</w:t>
            </w:r>
          </w:p>
        </w:tc>
        <w:tc>
          <w:tcPr>
            <w:tcW w:w="368" w:type="pct"/>
            <w:vAlign w:val="center"/>
          </w:tcPr>
          <w:p w14:paraId="6AFE5F5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2,0</w:t>
            </w:r>
          </w:p>
        </w:tc>
        <w:tc>
          <w:tcPr>
            <w:tcW w:w="358" w:type="pct"/>
            <w:vAlign w:val="center"/>
          </w:tcPr>
          <w:p w14:paraId="3B9C875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1,8</w:t>
            </w:r>
          </w:p>
        </w:tc>
        <w:tc>
          <w:tcPr>
            <w:tcW w:w="368" w:type="pct"/>
            <w:vAlign w:val="center"/>
          </w:tcPr>
          <w:p w14:paraId="7F00DC7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1,7</w:t>
            </w:r>
          </w:p>
        </w:tc>
        <w:tc>
          <w:tcPr>
            <w:tcW w:w="606" w:type="pct"/>
            <w:vAlign w:val="center"/>
          </w:tcPr>
          <w:p w14:paraId="5F167C1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w:t>
            </w:r>
          </w:p>
        </w:tc>
        <w:tc>
          <w:tcPr>
            <w:tcW w:w="970" w:type="pct"/>
            <w:vAlign w:val="center"/>
          </w:tcPr>
          <w:p w14:paraId="7CA4A8C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15</w:t>
            </w:r>
          </w:p>
        </w:tc>
      </w:tr>
      <w:tr w:rsidR="00C17F02" w:rsidRPr="007123DC" w14:paraId="3652B192" w14:textId="77777777" w:rsidTr="008902FC">
        <w:trPr>
          <w:trHeight w:val="20"/>
          <w:jc w:val="center"/>
        </w:trPr>
        <w:tc>
          <w:tcPr>
            <w:tcW w:w="329" w:type="pct"/>
            <w:vAlign w:val="center"/>
          </w:tcPr>
          <w:p w14:paraId="0D09C325"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4A90132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COD</w:t>
            </w:r>
          </w:p>
        </w:tc>
        <w:tc>
          <w:tcPr>
            <w:tcW w:w="716" w:type="pct"/>
            <w:vAlign w:val="center"/>
          </w:tcPr>
          <w:p w14:paraId="143B4ED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424BF36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w:t>
            </w:r>
          </w:p>
        </w:tc>
        <w:tc>
          <w:tcPr>
            <w:tcW w:w="368" w:type="pct"/>
            <w:vAlign w:val="center"/>
          </w:tcPr>
          <w:p w14:paraId="76C6A9AF"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w:t>
            </w:r>
          </w:p>
        </w:tc>
        <w:tc>
          <w:tcPr>
            <w:tcW w:w="368" w:type="pct"/>
            <w:vAlign w:val="center"/>
          </w:tcPr>
          <w:p w14:paraId="3E689FE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w:t>
            </w:r>
          </w:p>
        </w:tc>
        <w:tc>
          <w:tcPr>
            <w:tcW w:w="358" w:type="pct"/>
            <w:vAlign w:val="center"/>
          </w:tcPr>
          <w:p w14:paraId="4ECB282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7</w:t>
            </w:r>
          </w:p>
        </w:tc>
        <w:tc>
          <w:tcPr>
            <w:tcW w:w="368" w:type="pct"/>
            <w:vAlign w:val="center"/>
          </w:tcPr>
          <w:p w14:paraId="62D1163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10</w:t>
            </w:r>
          </w:p>
        </w:tc>
        <w:tc>
          <w:tcPr>
            <w:tcW w:w="606" w:type="pct"/>
            <w:vAlign w:val="center"/>
          </w:tcPr>
          <w:p w14:paraId="0A4E545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6</w:t>
            </w:r>
          </w:p>
        </w:tc>
        <w:tc>
          <w:tcPr>
            <w:tcW w:w="970" w:type="pct"/>
            <w:vAlign w:val="center"/>
          </w:tcPr>
          <w:p w14:paraId="7A053F1A"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30</w:t>
            </w:r>
          </w:p>
        </w:tc>
      </w:tr>
      <w:tr w:rsidR="00C17F02" w:rsidRPr="007123DC" w14:paraId="576B02B9" w14:textId="77777777" w:rsidTr="008902FC">
        <w:trPr>
          <w:trHeight w:val="20"/>
          <w:jc w:val="center"/>
        </w:trPr>
        <w:tc>
          <w:tcPr>
            <w:tcW w:w="329" w:type="pct"/>
            <w:vAlign w:val="center"/>
          </w:tcPr>
          <w:p w14:paraId="1D7301E3"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601C1EC1"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NH</w:t>
            </w:r>
            <w:r w:rsidRPr="007123DC">
              <w:rPr>
                <w:rFonts w:ascii="Times New Roman" w:eastAsia="Arial" w:hAnsi="Times New Roman" w:cs="Times New Roman"/>
                <w:sz w:val="24"/>
                <w:szCs w:val="24"/>
                <w:vertAlign w:val="subscript"/>
              </w:rPr>
              <w:t>4</w:t>
            </w:r>
            <w:r w:rsidRPr="007123DC">
              <w:rPr>
                <w:rFonts w:ascii="Times New Roman" w:eastAsia="Arial" w:hAnsi="Times New Roman" w:cs="Times New Roman"/>
                <w:sz w:val="24"/>
                <w:szCs w:val="24"/>
              </w:rPr>
              <w:t>-N</w:t>
            </w:r>
          </w:p>
        </w:tc>
        <w:tc>
          <w:tcPr>
            <w:tcW w:w="716" w:type="pct"/>
            <w:vAlign w:val="center"/>
          </w:tcPr>
          <w:p w14:paraId="31D4C248"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4A2E1AC6"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0,06</w:t>
            </w:r>
          </w:p>
        </w:tc>
        <w:tc>
          <w:tcPr>
            <w:tcW w:w="368" w:type="pct"/>
            <w:vAlign w:val="center"/>
          </w:tcPr>
          <w:p w14:paraId="65C5F6DE"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0,07</w:t>
            </w:r>
          </w:p>
        </w:tc>
        <w:tc>
          <w:tcPr>
            <w:tcW w:w="368" w:type="pct"/>
            <w:vAlign w:val="center"/>
          </w:tcPr>
          <w:p w14:paraId="769C93C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0,13</w:t>
            </w:r>
          </w:p>
        </w:tc>
        <w:tc>
          <w:tcPr>
            <w:tcW w:w="358" w:type="pct"/>
            <w:vAlign w:val="center"/>
          </w:tcPr>
          <w:p w14:paraId="6FDE90D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0,10</w:t>
            </w:r>
          </w:p>
        </w:tc>
        <w:tc>
          <w:tcPr>
            <w:tcW w:w="368" w:type="pct"/>
            <w:vAlign w:val="center"/>
          </w:tcPr>
          <w:p w14:paraId="4868381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0,05</w:t>
            </w:r>
          </w:p>
        </w:tc>
        <w:tc>
          <w:tcPr>
            <w:tcW w:w="606" w:type="pct"/>
            <w:vAlign w:val="center"/>
          </w:tcPr>
          <w:p w14:paraId="613CA10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0,14</w:t>
            </w:r>
          </w:p>
        </w:tc>
        <w:tc>
          <w:tcPr>
            <w:tcW w:w="970" w:type="pct"/>
            <w:vAlign w:val="center"/>
          </w:tcPr>
          <w:p w14:paraId="6DFB2944"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0,9</w:t>
            </w:r>
          </w:p>
        </w:tc>
      </w:tr>
      <w:tr w:rsidR="00C17F02" w:rsidRPr="007123DC" w14:paraId="5828BDAB" w14:textId="77777777" w:rsidTr="008902FC">
        <w:trPr>
          <w:trHeight w:val="20"/>
          <w:jc w:val="center"/>
        </w:trPr>
        <w:tc>
          <w:tcPr>
            <w:tcW w:w="329" w:type="pct"/>
            <w:vAlign w:val="center"/>
          </w:tcPr>
          <w:p w14:paraId="3F545823"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21C603E5"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NO</w:t>
            </w:r>
            <w:r w:rsidRPr="007123DC">
              <w:rPr>
                <w:rFonts w:ascii="Times New Roman" w:eastAsia="Arial" w:hAnsi="Times New Roman" w:cs="Times New Roman"/>
                <w:sz w:val="24"/>
                <w:szCs w:val="24"/>
                <w:vertAlign w:val="subscript"/>
              </w:rPr>
              <w:t>3</w:t>
            </w:r>
            <w:r w:rsidRPr="007123DC">
              <w:rPr>
                <w:rFonts w:ascii="Times New Roman" w:eastAsia="Arial" w:hAnsi="Times New Roman" w:cs="Times New Roman"/>
                <w:sz w:val="24"/>
                <w:szCs w:val="24"/>
              </w:rPr>
              <w:t>-N</w:t>
            </w:r>
          </w:p>
        </w:tc>
        <w:tc>
          <w:tcPr>
            <w:tcW w:w="716" w:type="pct"/>
            <w:vAlign w:val="center"/>
          </w:tcPr>
          <w:p w14:paraId="44901F1D"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68067AD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0,33</w:t>
            </w:r>
          </w:p>
        </w:tc>
        <w:tc>
          <w:tcPr>
            <w:tcW w:w="368" w:type="pct"/>
            <w:vAlign w:val="center"/>
          </w:tcPr>
          <w:p w14:paraId="5BA38C1B"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0,19</w:t>
            </w:r>
          </w:p>
        </w:tc>
        <w:tc>
          <w:tcPr>
            <w:tcW w:w="368" w:type="pct"/>
            <w:vAlign w:val="center"/>
          </w:tcPr>
          <w:p w14:paraId="2C42C745"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0,22</w:t>
            </w:r>
          </w:p>
        </w:tc>
        <w:tc>
          <w:tcPr>
            <w:tcW w:w="358" w:type="pct"/>
            <w:vAlign w:val="center"/>
          </w:tcPr>
          <w:p w14:paraId="18E36548"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0,37</w:t>
            </w:r>
          </w:p>
        </w:tc>
        <w:tc>
          <w:tcPr>
            <w:tcW w:w="368" w:type="pct"/>
            <w:vAlign w:val="center"/>
          </w:tcPr>
          <w:p w14:paraId="66B12C02"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0,41</w:t>
            </w:r>
          </w:p>
        </w:tc>
        <w:tc>
          <w:tcPr>
            <w:tcW w:w="606" w:type="pct"/>
            <w:vAlign w:val="center"/>
          </w:tcPr>
          <w:p w14:paraId="35F2330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0,30</w:t>
            </w:r>
          </w:p>
        </w:tc>
        <w:tc>
          <w:tcPr>
            <w:tcW w:w="970" w:type="pct"/>
            <w:vAlign w:val="center"/>
          </w:tcPr>
          <w:p w14:paraId="279D49E6"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10</w:t>
            </w:r>
          </w:p>
        </w:tc>
      </w:tr>
      <w:tr w:rsidR="00C17F02" w:rsidRPr="007123DC" w14:paraId="742DC86C" w14:textId="77777777" w:rsidTr="008902FC">
        <w:trPr>
          <w:trHeight w:val="20"/>
          <w:jc w:val="center"/>
        </w:trPr>
        <w:tc>
          <w:tcPr>
            <w:tcW w:w="329" w:type="pct"/>
            <w:vAlign w:val="center"/>
          </w:tcPr>
          <w:p w14:paraId="2E011D0B"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7BC3F341"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PO</w:t>
            </w:r>
            <w:r w:rsidRPr="007123DC">
              <w:rPr>
                <w:rFonts w:ascii="Times New Roman" w:eastAsia="Arial" w:hAnsi="Times New Roman" w:cs="Times New Roman"/>
                <w:sz w:val="24"/>
                <w:szCs w:val="24"/>
                <w:vertAlign w:val="subscript"/>
              </w:rPr>
              <w:t>4</w:t>
            </w:r>
            <w:r w:rsidRPr="007123DC">
              <w:rPr>
                <w:rFonts w:ascii="Times New Roman" w:eastAsia="Arial" w:hAnsi="Times New Roman" w:cs="Times New Roman"/>
                <w:sz w:val="24"/>
                <w:szCs w:val="24"/>
              </w:rPr>
              <w:t>-P</w:t>
            </w:r>
          </w:p>
        </w:tc>
        <w:tc>
          <w:tcPr>
            <w:tcW w:w="716" w:type="pct"/>
            <w:vAlign w:val="center"/>
          </w:tcPr>
          <w:p w14:paraId="2757F0A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mg/l</w:t>
            </w:r>
          </w:p>
        </w:tc>
        <w:tc>
          <w:tcPr>
            <w:tcW w:w="368" w:type="pct"/>
            <w:vAlign w:val="center"/>
          </w:tcPr>
          <w:p w14:paraId="73B85A89"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68" w:type="pct"/>
            <w:vAlign w:val="center"/>
          </w:tcPr>
          <w:p w14:paraId="02761D2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68" w:type="pct"/>
            <w:vAlign w:val="center"/>
          </w:tcPr>
          <w:p w14:paraId="08482913"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58" w:type="pct"/>
            <w:vAlign w:val="center"/>
          </w:tcPr>
          <w:p w14:paraId="535C663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368" w:type="pct"/>
            <w:vAlign w:val="center"/>
          </w:tcPr>
          <w:p w14:paraId="1ACA322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606" w:type="pct"/>
            <w:vAlign w:val="center"/>
          </w:tcPr>
          <w:p w14:paraId="59F3A99C"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970" w:type="pct"/>
            <w:vAlign w:val="center"/>
          </w:tcPr>
          <w:p w14:paraId="73BEA78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0,3</w:t>
            </w:r>
          </w:p>
        </w:tc>
      </w:tr>
      <w:tr w:rsidR="00C17F02" w:rsidRPr="007123DC" w14:paraId="6B49D0F8" w14:textId="77777777" w:rsidTr="008902FC">
        <w:trPr>
          <w:trHeight w:val="20"/>
          <w:jc w:val="center"/>
        </w:trPr>
        <w:tc>
          <w:tcPr>
            <w:tcW w:w="329" w:type="pct"/>
            <w:vAlign w:val="center"/>
          </w:tcPr>
          <w:p w14:paraId="1B6EC41C" w14:textId="77777777" w:rsidR="00C17F02" w:rsidRPr="007123DC" w:rsidRDefault="00C17F02" w:rsidP="006C7E6E">
            <w:pPr>
              <w:widowControl w:val="0"/>
              <w:numPr>
                <w:ilvl w:val="0"/>
                <w:numId w:val="35"/>
              </w:numPr>
              <w:tabs>
                <w:tab w:val="left" w:pos="564"/>
              </w:tabs>
              <w:spacing w:before="20" w:after="20" w:line="240" w:lineRule="auto"/>
              <w:ind w:left="-57" w:right="-57"/>
              <w:jc w:val="center"/>
              <w:rPr>
                <w:rFonts w:ascii="Times New Roman" w:eastAsia="Times New Roman" w:hAnsi="Times New Roman" w:cs="Times New Roman"/>
                <w:sz w:val="24"/>
                <w:szCs w:val="24"/>
                <w:lang/>
              </w:rPr>
            </w:pPr>
          </w:p>
        </w:tc>
        <w:tc>
          <w:tcPr>
            <w:tcW w:w="547" w:type="pct"/>
            <w:vAlign w:val="center"/>
          </w:tcPr>
          <w:p w14:paraId="036616CE"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Coliform</w:t>
            </w:r>
          </w:p>
        </w:tc>
        <w:tc>
          <w:tcPr>
            <w:tcW w:w="716" w:type="pct"/>
            <w:vAlign w:val="center"/>
          </w:tcPr>
          <w:p w14:paraId="7E858BE3"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MPN/100ml</w:t>
            </w:r>
          </w:p>
        </w:tc>
        <w:tc>
          <w:tcPr>
            <w:tcW w:w="368" w:type="pct"/>
            <w:vAlign w:val="center"/>
          </w:tcPr>
          <w:p w14:paraId="6454865D"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2.100</w:t>
            </w:r>
          </w:p>
        </w:tc>
        <w:tc>
          <w:tcPr>
            <w:tcW w:w="368" w:type="pct"/>
            <w:vAlign w:val="center"/>
          </w:tcPr>
          <w:p w14:paraId="19B38437"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1.100</w:t>
            </w:r>
          </w:p>
        </w:tc>
        <w:tc>
          <w:tcPr>
            <w:tcW w:w="368" w:type="pct"/>
            <w:vAlign w:val="center"/>
          </w:tcPr>
          <w:p w14:paraId="16E3F113"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2.900</w:t>
            </w:r>
          </w:p>
        </w:tc>
        <w:tc>
          <w:tcPr>
            <w:tcW w:w="358" w:type="pct"/>
            <w:vAlign w:val="center"/>
          </w:tcPr>
          <w:p w14:paraId="41A41721"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93</w:t>
            </w:r>
          </w:p>
        </w:tc>
        <w:tc>
          <w:tcPr>
            <w:tcW w:w="368" w:type="pct"/>
            <w:vAlign w:val="center"/>
          </w:tcPr>
          <w:p w14:paraId="4F1833CA"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1.200</w:t>
            </w:r>
          </w:p>
        </w:tc>
        <w:tc>
          <w:tcPr>
            <w:tcW w:w="606" w:type="pct"/>
            <w:vAlign w:val="center"/>
          </w:tcPr>
          <w:p w14:paraId="6E87AE50" w14:textId="77777777" w:rsidR="00C17F02" w:rsidRPr="007123DC" w:rsidRDefault="00C17F02" w:rsidP="006C7E6E">
            <w:pPr>
              <w:widowControl w:val="0"/>
              <w:spacing w:before="20" w:after="20" w:line="240" w:lineRule="auto"/>
              <w:ind w:left="-57" w:right="-57"/>
              <w:jc w:val="center"/>
              <w:rPr>
                <w:rFonts w:ascii="Times New Roman" w:hAnsi="Times New Roman" w:cs="Times New Roman"/>
                <w:sz w:val="24"/>
                <w:szCs w:val="24"/>
              </w:rPr>
            </w:pPr>
            <w:r w:rsidRPr="007123DC">
              <w:rPr>
                <w:rFonts w:ascii="Times New Roman" w:hAnsi="Times New Roman" w:cs="Times New Roman"/>
                <w:sz w:val="24"/>
                <w:szCs w:val="24"/>
              </w:rPr>
              <w:t>240</w:t>
            </w:r>
          </w:p>
        </w:tc>
        <w:tc>
          <w:tcPr>
            <w:tcW w:w="970" w:type="pct"/>
            <w:vAlign w:val="center"/>
          </w:tcPr>
          <w:p w14:paraId="66371C69" w14:textId="77777777" w:rsidR="00C17F02" w:rsidRPr="007123DC" w:rsidRDefault="00C17F02" w:rsidP="006C7E6E">
            <w:pPr>
              <w:widowControl w:val="0"/>
              <w:spacing w:before="20" w:after="20" w:line="240" w:lineRule="auto"/>
              <w:ind w:left="-57" w:right="-57"/>
              <w:jc w:val="center"/>
              <w:rPr>
                <w:rFonts w:ascii="Times New Roman" w:eastAsia="Arial" w:hAnsi="Times New Roman" w:cs="Times New Roman"/>
                <w:sz w:val="24"/>
                <w:szCs w:val="24"/>
              </w:rPr>
            </w:pPr>
            <w:r w:rsidRPr="007123DC">
              <w:rPr>
                <w:rFonts w:ascii="Times New Roman" w:eastAsia="Arial" w:hAnsi="Times New Roman" w:cs="Times New Roman"/>
                <w:sz w:val="24"/>
                <w:szCs w:val="24"/>
              </w:rPr>
              <w:t>7.500</w:t>
            </w:r>
          </w:p>
        </w:tc>
      </w:tr>
    </w:tbl>
    <w:p w14:paraId="09E2985B" w14:textId="77777777" w:rsidR="00C17F02" w:rsidRPr="007123DC" w:rsidRDefault="00C17F02" w:rsidP="000F1358">
      <w:pPr>
        <w:pStyle w:val="00-TriNoidung"/>
        <w:rPr>
          <w:rFonts w:eastAsia="Arial"/>
        </w:rPr>
      </w:pPr>
      <w:r w:rsidRPr="007123DC">
        <w:rPr>
          <w:rFonts w:eastAsia="Arial"/>
        </w:rPr>
        <w:t>Ghi chú:</w:t>
      </w:r>
    </w:p>
    <w:p w14:paraId="54FBA204" w14:textId="77777777" w:rsidR="00C17F02" w:rsidRPr="007123DC" w:rsidRDefault="00C17F02" w:rsidP="000F1358">
      <w:pPr>
        <w:pStyle w:val="00-TriNoidung"/>
        <w:rPr>
          <w:i/>
        </w:rPr>
      </w:pPr>
      <w:r w:rsidRPr="007123DC">
        <w:rPr>
          <w:i/>
        </w:rPr>
        <w:t>- QCVN 08:2023/BTNMT - Quy chuẩn kỹ thuật Quốc gia về chất lượng nước mặt. Mức B: Chất lượng nước trung bình. Hệ sinh thái trong nước tiêu thụ nhiều oxy hòa tan do một lượng lớn chất ô nhiễm. Nước có thể sử dụng cho mục đích sản xuất công nghiệp, nông nghiệp sau khi áp dụng các biện pháp xử lý phù hợp.</w:t>
      </w:r>
    </w:p>
    <w:p w14:paraId="54834DD1" w14:textId="77777777" w:rsidR="00C17F02" w:rsidRPr="007123DC" w:rsidRDefault="00C17F02" w:rsidP="000F1358">
      <w:pPr>
        <w:pStyle w:val="00-TriNoidung"/>
        <w:rPr>
          <w:i/>
        </w:rPr>
      </w:pPr>
      <w:r w:rsidRPr="007123DC">
        <w:rPr>
          <w:i/>
        </w:rPr>
        <w:t>- KPH: Không phát hiện.</w:t>
      </w:r>
    </w:p>
    <w:p w14:paraId="4C4D2703" w14:textId="77777777" w:rsidR="00C17F02" w:rsidRPr="007123DC" w:rsidRDefault="00C17F02" w:rsidP="000F1358">
      <w:pPr>
        <w:pStyle w:val="00-TriNoidung"/>
        <w:rPr>
          <w:rFonts w:eastAsia="Arial"/>
        </w:rPr>
      </w:pPr>
      <w:r w:rsidRPr="007123DC">
        <w:rPr>
          <w:i/>
        </w:rPr>
        <w:t>- KPH: Không phát hiện. (*): Giới hạn phép hiện (LOD)</w:t>
      </w:r>
      <w:r w:rsidRPr="007123DC">
        <w:rPr>
          <w:rFonts w:eastAsia="Arial"/>
          <w:i/>
          <w:spacing w:val="-4"/>
        </w:rPr>
        <w:t xml:space="preserve">. </w:t>
      </w:r>
    </w:p>
    <w:p w14:paraId="46DE80FF" w14:textId="77777777" w:rsidR="00C17F02" w:rsidRPr="007123DC" w:rsidRDefault="00C17F02" w:rsidP="000F1358">
      <w:pPr>
        <w:pStyle w:val="00-TriNoidung"/>
        <w:rPr>
          <w:rFonts w:eastAsia="Arial"/>
        </w:rPr>
      </w:pPr>
      <w:r w:rsidRPr="007123DC">
        <w:rPr>
          <w:rFonts w:eastAsia="Arial"/>
        </w:rPr>
        <w:t xml:space="preserve">Nhận xét: Kết quả trên cho thấy, tất cả các thông số </w:t>
      </w:r>
      <w:r w:rsidRPr="007123DC">
        <w:t xml:space="preserve">quan trắc </w:t>
      </w:r>
      <w:r w:rsidRPr="007123DC">
        <w:rPr>
          <w:rFonts w:eastAsia="Arial"/>
        </w:rPr>
        <w:t xml:space="preserve">chất lượng nước mặt đều nằm trong giới hạn cho phép </w:t>
      </w:r>
      <w:r w:rsidRPr="007123DC">
        <w:rPr>
          <w:rFonts w:eastAsia="Arial"/>
          <w:bCs/>
        </w:rPr>
        <w:t>QCVN 08:2023/BTNMT</w:t>
      </w:r>
      <w:r w:rsidRPr="007123DC">
        <w:rPr>
          <w:rFonts w:eastAsia="Arial"/>
        </w:rPr>
        <w:t xml:space="preserve">. </w:t>
      </w:r>
    </w:p>
    <w:p w14:paraId="6107877C" w14:textId="4680F171" w:rsidR="00C17F02" w:rsidRPr="007123DC" w:rsidRDefault="000F1358" w:rsidP="000F1358">
      <w:pPr>
        <w:pStyle w:val="abcd"/>
        <w:widowControl w:val="0"/>
        <w:numPr>
          <w:ilvl w:val="0"/>
          <w:numId w:val="0"/>
        </w:numPr>
        <w:rPr>
          <w:rFonts w:eastAsia="Arial"/>
        </w:rPr>
      </w:pPr>
      <w:r w:rsidRPr="007123DC">
        <w:t xml:space="preserve">c. </w:t>
      </w:r>
      <w:r w:rsidR="00C17F02" w:rsidRPr="007123DC">
        <w:t>Môi trường nước dưới đất</w:t>
      </w:r>
    </w:p>
    <w:p w14:paraId="78E57982" w14:textId="77777777" w:rsidR="00C17F02" w:rsidRPr="007123DC" w:rsidRDefault="00C17F02" w:rsidP="000F1358">
      <w:pPr>
        <w:pStyle w:val="00-TriNoidung"/>
        <w:rPr>
          <w:rFonts w:eastAsia="Arial"/>
        </w:rPr>
      </w:pPr>
      <w:r w:rsidRPr="007123DC">
        <w:rPr>
          <w:rFonts w:eastAsia="Arial"/>
        </w:rPr>
        <w:t>- Vị trí lấy mẫu nước dưới đất được thể hiện ở bảng sau:</w:t>
      </w:r>
    </w:p>
    <w:p w14:paraId="16736BC9" w14:textId="7C4BB336" w:rsidR="00C17F02" w:rsidRPr="007123DC" w:rsidRDefault="007123DC" w:rsidP="007123DC">
      <w:pPr>
        <w:pStyle w:val="01Bang"/>
      </w:pPr>
      <w:bookmarkStart w:id="633" w:name="_Toc16577639"/>
      <w:bookmarkStart w:id="634" w:name="_Toc74212442"/>
      <w:bookmarkStart w:id="635" w:name="_Toc175906050"/>
      <w:r w:rsidRPr="007123DC">
        <w:t xml:space="preserve">Bảng 2.11. </w:t>
      </w:r>
      <w:r w:rsidR="00C17F02" w:rsidRPr="007123DC">
        <w:t>Vị trí lấy mẫu nước dưới đất</w:t>
      </w:r>
      <w:bookmarkEnd w:id="633"/>
      <w:bookmarkEnd w:id="634"/>
      <w:bookmarkEnd w:id="63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537"/>
        <w:gridCol w:w="1256"/>
        <w:gridCol w:w="1757"/>
      </w:tblGrid>
      <w:tr w:rsidR="00C17F02" w:rsidRPr="007123DC" w14:paraId="63E781D3" w14:textId="77777777" w:rsidTr="008902FC">
        <w:trPr>
          <w:trHeight w:val="70"/>
          <w:tblHeader/>
          <w:jc w:val="center"/>
        </w:trPr>
        <w:tc>
          <w:tcPr>
            <w:tcW w:w="467" w:type="pct"/>
            <w:vMerge w:val="restart"/>
            <w:shd w:val="clear" w:color="auto" w:fill="auto"/>
            <w:vAlign w:val="center"/>
          </w:tcPr>
          <w:p w14:paraId="64FAC5B9"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Ký hiệu</w:t>
            </w:r>
          </w:p>
        </w:tc>
        <w:tc>
          <w:tcPr>
            <w:tcW w:w="3050" w:type="pct"/>
            <w:vMerge w:val="restart"/>
            <w:shd w:val="clear" w:color="auto" w:fill="auto"/>
            <w:vAlign w:val="center"/>
          </w:tcPr>
          <w:p w14:paraId="038043E5"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Mô tả vị trí</w:t>
            </w:r>
          </w:p>
        </w:tc>
        <w:tc>
          <w:tcPr>
            <w:tcW w:w="1483" w:type="pct"/>
            <w:gridSpan w:val="2"/>
            <w:shd w:val="clear" w:color="auto" w:fill="auto"/>
            <w:vAlign w:val="center"/>
          </w:tcPr>
          <w:p w14:paraId="6AB95B11"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 xml:space="preserve">Tọa độ VN 2000, </w:t>
            </w:r>
            <w:r w:rsidRPr="007123DC">
              <w:rPr>
                <w:rFonts w:ascii="Times New Roman" w:eastAsia="Arial" w:hAnsi="Times New Roman" w:cs="Times New Roman"/>
                <w:b/>
                <w:bCs/>
                <w:sz w:val="26"/>
                <w:szCs w:val="26"/>
                <w:lang w:val="sv-SE"/>
              </w:rPr>
              <w:t>KTT 106</w:t>
            </w:r>
            <w:r w:rsidRPr="007123DC">
              <w:rPr>
                <w:rFonts w:ascii="Times New Roman" w:eastAsia="Arial" w:hAnsi="Times New Roman" w:cs="Times New Roman"/>
                <w:b/>
                <w:bCs/>
                <w:sz w:val="26"/>
                <w:szCs w:val="26"/>
                <w:vertAlign w:val="superscript"/>
                <w:lang w:val="sv-SE"/>
              </w:rPr>
              <w:t>0</w:t>
            </w:r>
            <w:r w:rsidRPr="007123DC">
              <w:rPr>
                <w:rFonts w:ascii="Times New Roman" w:eastAsia="Arial" w:hAnsi="Times New Roman" w:cs="Times New Roman"/>
                <w:b/>
                <w:bCs/>
                <w:sz w:val="26"/>
                <w:szCs w:val="26"/>
                <w:lang w:val="sv-SE"/>
              </w:rPr>
              <w:t>15’, múi chiếu 3°</w:t>
            </w:r>
          </w:p>
        </w:tc>
      </w:tr>
      <w:tr w:rsidR="00C17F02" w:rsidRPr="007123DC" w14:paraId="3D98EADC" w14:textId="77777777" w:rsidTr="008902FC">
        <w:trPr>
          <w:trHeight w:val="385"/>
          <w:tblHeader/>
          <w:jc w:val="center"/>
        </w:trPr>
        <w:tc>
          <w:tcPr>
            <w:tcW w:w="467" w:type="pct"/>
            <w:vMerge/>
            <w:shd w:val="clear" w:color="auto" w:fill="auto"/>
            <w:vAlign w:val="center"/>
          </w:tcPr>
          <w:p w14:paraId="436C7603"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p>
        </w:tc>
        <w:tc>
          <w:tcPr>
            <w:tcW w:w="3050" w:type="pct"/>
            <w:vMerge/>
            <w:shd w:val="clear" w:color="auto" w:fill="auto"/>
            <w:vAlign w:val="center"/>
          </w:tcPr>
          <w:p w14:paraId="32F81C52"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p>
        </w:tc>
        <w:tc>
          <w:tcPr>
            <w:tcW w:w="468" w:type="pct"/>
            <w:shd w:val="clear" w:color="auto" w:fill="auto"/>
            <w:vAlign w:val="center"/>
          </w:tcPr>
          <w:p w14:paraId="73633759"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X (m)</w:t>
            </w:r>
          </w:p>
        </w:tc>
        <w:tc>
          <w:tcPr>
            <w:tcW w:w="1014" w:type="pct"/>
            <w:shd w:val="clear" w:color="auto" w:fill="auto"/>
            <w:vAlign w:val="center"/>
          </w:tcPr>
          <w:p w14:paraId="404F4F10"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b/>
                <w:bCs/>
                <w:sz w:val="26"/>
                <w:szCs w:val="26"/>
              </w:rPr>
            </w:pPr>
            <w:r w:rsidRPr="007123DC">
              <w:rPr>
                <w:rFonts w:ascii="Times New Roman" w:eastAsia="Arial" w:hAnsi="Times New Roman" w:cs="Times New Roman"/>
                <w:b/>
                <w:bCs/>
                <w:sz w:val="26"/>
                <w:szCs w:val="26"/>
              </w:rPr>
              <w:t>Y (m)</w:t>
            </w:r>
          </w:p>
        </w:tc>
      </w:tr>
      <w:tr w:rsidR="00C17F02" w:rsidRPr="007123DC" w14:paraId="211E0F58" w14:textId="77777777" w:rsidTr="008902FC">
        <w:trPr>
          <w:trHeight w:val="77"/>
          <w:jc w:val="center"/>
        </w:trPr>
        <w:tc>
          <w:tcPr>
            <w:tcW w:w="467" w:type="pct"/>
            <w:shd w:val="clear" w:color="auto" w:fill="auto"/>
            <w:vAlign w:val="center"/>
          </w:tcPr>
          <w:p w14:paraId="2E76CFCB" w14:textId="77777777" w:rsidR="00C17F02" w:rsidRPr="007123DC" w:rsidRDefault="00C17F02" w:rsidP="006C7E6E">
            <w:pPr>
              <w:keepNext/>
              <w:widowControl w:val="0"/>
              <w:numPr>
                <w:ilvl w:val="12"/>
                <w:numId w:val="0"/>
              </w:numPr>
              <w:spacing w:before="40" w:after="40" w:line="240" w:lineRule="auto"/>
              <w:jc w:val="center"/>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NN1</w:t>
            </w:r>
          </w:p>
        </w:tc>
        <w:tc>
          <w:tcPr>
            <w:tcW w:w="3050" w:type="pct"/>
            <w:shd w:val="clear" w:color="auto" w:fill="auto"/>
          </w:tcPr>
          <w:p w14:paraId="1F0E585E" w14:textId="77777777" w:rsidR="00C17F02" w:rsidRPr="007123DC" w:rsidRDefault="00C17F02" w:rsidP="006C7E6E">
            <w:pPr>
              <w:keepNext/>
              <w:widowControl w:val="0"/>
              <w:numPr>
                <w:ilvl w:val="12"/>
                <w:numId w:val="0"/>
              </w:numPr>
              <w:spacing w:before="40" w:after="40" w:line="240" w:lineRule="auto"/>
              <w:rPr>
                <w:rFonts w:ascii="Times New Roman" w:eastAsia="Times New Roman" w:hAnsi="Times New Roman" w:cs="Times New Roman"/>
                <w:sz w:val="26"/>
                <w:szCs w:val="26"/>
              </w:rPr>
            </w:pPr>
            <w:r w:rsidRPr="007123DC">
              <w:rPr>
                <w:rFonts w:ascii="Times New Roman" w:eastAsia="Times New Roman" w:hAnsi="Times New Roman" w:cs="Times New Roman"/>
                <w:sz w:val="26"/>
                <w:szCs w:val="26"/>
              </w:rPr>
              <w:t>Nước dưới đất tại khu vực Dự án “</w:t>
            </w:r>
            <w:r w:rsidRPr="007123DC">
              <w:rPr>
                <w:rFonts w:ascii="Times New Roman" w:hAnsi="Times New Roman" w:cs="Times New Roman"/>
                <w:bCs/>
                <w:iCs/>
                <w:sz w:val="26"/>
                <w:szCs w:val="26"/>
              </w:rPr>
              <w:t>Trang trại nông nghiệp mặt trời xanh tại thôn Thuận 1, xã Thuận, huyện Hướng Hóa, tỉnh Quảng Trị”</w:t>
            </w:r>
          </w:p>
        </w:tc>
        <w:tc>
          <w:tcPr>
            <w:tcW w:w="468" w:type="pct"/>
            <w:shd w:val="clear" w:color="auto" w:fill="auto"/>
            <w:vAlign w:val="center"/>
          </w:tcPr>
          <w:p w14:paraId="0460DBC7"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1.833.567</w:t>
            </w:r>
          </w:p>
        </w:tc>
        <w:tc>
          <w:tcPr>
            <w:tcW w:w="1014" w:type="pct"/>
            <w:shd w:val="clear" w:color="auto" w:fill="auto"/>
            <w:vAlign w:val="center"/>
          </w:tcPr>
          <w:p w14:paraId="12DC1BAA" w14:textId="77777777" w:rsidR="00C17F02" w:rsidRPr="007123DC" w:rsidRDefault="00C17F02" w:rsidP="006C7E6E">
            <w:pPr>
              <w:keepNext/>
              <w:widowControl w:val="0"/>
              <w:numPr>
                <w:ilvl w:val="12"/>
                <w:numId w:val="0"/>
              </w:numPr>
              <w:spacing w:before="40" w:after="40" w:line="240" w:lineRule="auto"/>
              <w:jc w:val="center"/>
              <w:rPr>
                <w:rFonts w:ascii="Times New Roman" w:eastAsia="Arial" w:hAnsi="Times New Roman" w:cs="Times New Roman"/>
                <w:sz w:val="26"/>
                <w:szCs w:val="26"/>
              </w:rPr>
            </w:pPr>
            <w:r w:rsidRPr="007123DC">
              <w:rPr>
                <w:rFonts w:ascii="Times New Roman" w:eastAsia="Arial" w:hAnsi="Times New Roman" w:cs="Times New Roman"/>
                <w:sz w:val="26"/>
                <w:szCs w:val="26"/>
              </w:rPr>
              <w:t>545.481</w:t>
            </w:r>
          </w:p>
        </w:tc>
      </w:tr>
    </w:tbl>
    <w:p w14:paraId="193F5A7E" w14:textId="77777777" w:rsidR="00C17F02" w:rsidRPr="007123DC" w:rsidRDefault="00C17F02" w:rsidP="000F1358">
      <w:pPr>
        <w:pStyle w:val="00-TriNoidung"/>
        <w:rPr>
          <w:rFonts w:eastAsia="Arial"/>
        </w:rPr>
      </w:pPr>
      <w:r w:rsidRPr="007123DC">
        <w:rPr>
          <w:rFonts w:eastAsia="Arial"/>
        </w:rPr>
        <w:t>- Dữ liệu hiện trạng chất lượng nước dưới đất thể hiện ở bảng sau:</w:t>
      </w:r>
    </w:p>
    <w:p w14:paraId="2E7F5E1B" w14:textId="40004710" w:rsidR="00C17F02" w:rsidRPr="007123DC" w:rsidRDefault="007123DC" w:rsidP="007123DC">
      <w:pPr>
        <w:pStyle w:val="01Bang"/>
      </w:pPr>
      <w:bookmarkStart w:id="636" w:name="_Ref96497225"/>
      <w:bookmarkStart w:id="637" w:name="_Toc175906051"/>
      <w:r w:rsidRPr="007123DC">
        <w:lastRenderedPageBreak/>
        <w:t xml:space="preserve">Bảng 2.12. </w:t>
      </w:r>
      <w:r w:rsidR="00C17F02" w:rsidRPr="007123DC">
        <w:t>Dữ liệu hiện trạng chất lượng nước dưới đất</w:t>
      </w:r>
      <w:bookmarkEnd w:id="636"/>
      <w:bookmarkEnd w:id="637"/>
    </w:p>
    <w:tbl>
      <w:tblPr>
        <w:tblW w:w="5000" w:type="pct"/>
        <w:jc w:val="center"/>
        <w:tblLook w:val="04A0" w:firstRow="1" w:lastRow="0" w:firstColumn="1" w:lastColumn="0" w:noHBand="0" w:noVBand="1"/>
      </w:tblPr>
      <w:tblGrid>
        <w:gridCol w:w="559"/>
        <w:gridCol w:w="1222"/>
        <w:gridCol w:w="1551"/>
        <w:gridCol w:w="836"/>
        <w:gridCol w:w="836"/>
        <w:gridCol w:w="836"/>
        <w:gridCol w:w="3448"/>
      </w:tblGrid>
      <w:tr w:rsidR="00C17F02" w:rsidRPr="007123DC" w14:paraId="481DEC9B" w14:textId="77777777" w:rsidTr="008902FC">
        <w:trPr>
          <w:trHeight w:val="20"/>
          <w:jc w:val="center"/>
        </w:trPr>
        <w:tc>
          <w:tcPr>
            <w:tcW w:w="301" w:type="pct"/>
            <w:vMerge w:val="restart"/>
            <w:tcBorders>
              <w:top w:val="single" w:sz="4" w:space="0" w:color="auto"/>
              <w:left w:val="single" w:sz="4" w:space="0" w:color="auto"/>
              <w:right w:val="single" w:sz="4" w:space="0" w:color="auto"/>
            </w:tcBorders>
            <w:shd w:val="clear" w:color="auto" w:fill="auto"/>
            <w:vAlign w:val="center"/>
          </w:tcPr>
          <w:p w14:paraId="6749EC7A" w14:textId="77777777" w:rsidR="00C17F02" w:rsidRPr="007123DC" w:rsidRDefault="00C17F02" w:rsidP="006C7E6E">
            <w:pPr>
              <w:pStyle w:val="TableIn"/>
              <w:keepNext/>
              <w:rPr>
                <w:b/>
                <w:bCs/>
                <w:sz w:val="24"/>
                <w:szCs w:val="24"/>
              </w:rPr>
            </w:pPr>
            <w:r w:rsidRPr="007123DC">
              <w:rPr>
                <w:b/>
                <w:bCs/>
                <w:sz w:val="24"/>
                <w:szCs w:val="24"/>
              </w:rPr>
              <w:t>TT</w:t>
            </w:r>
          </w:p>
        </w:tc>
        <w:tc>
          <w:tcPr>
            <w:tcW w:w="658" w:type="pct"/>
            <w:vMerge w:val="restart"/>
            <w:tcBorders>
              <w:top w:val="single" w:sz="4" w:space="0" w:color="auto"/>
              <w:left w:val="single" w:sz="4" w:space="0" w:color="auto"/>
              <w:right w:val="single" w:sz="4" w:space="0" w:color="auto"/>
            </w:tcBorders>
            <w:shd w:val="clear" w:color="auto" w:fill="auto"/>
            <w:vAlign w:val="center"/>
          </w:tcPr>
          <w:p w14:paraId="1A01E6C7" w14:textId="77777777" w:rsidR="00C17F02" w:rsidRPr="007123DC" w:rsidRDefault="00C17F02" w:rsidP="006C7E6E">
            <w:pPr>
              <w:pStyle w:val="TableIn"/>
              <w:keepNext/>
              <w:rPr>
                <w:b/>
                <w:bCs/>
                <w:sz w:val="24"/>
                <w:szCs w:val="24"/>
              </w:rPr>
            </w:pPr>
            <w:r w:rsidRPr="007123DC">
              <w:rPr>
                <w:b/>
                <w:bCs/>
                <w:sz w:val="24"/>
                <w:szCs w:val="24"/>
              </w:rPr>
              <w:t>Thông số</w:t>
            </w:r>
          </w:p>
        </w:tc>
        <w:tc>
          <w:tcPr>
            <w:tcW w:w="835" w:type="pct"/>
            <w:vMerge w:val="restart"/>
            <w:tcBorders>
              <w:top w:val="single" w:sz="4" w:space="0" w:color="auto"/>
              <w:left w:val="single" w:sz="4" w:space="0" w:color="auto"/>
              <w:right w:val="single" w:sz="4" w:space="0" w:color="auto"/>
            </w:tcBorders>
            <w:shd w:val="clear" w:color="auto" w:fill="auto"/>
            <w:vAlign w:val="center"/>
          </w:tcPr>
          <w:p w14:paraId="55FF2DB1" w14:textId="77777777" w:rsidR="00C17F02" w:rsidRPr="007123DC" w:rsidRDefault="00C17F02" w:rsidP="006C7E6E">
            <w:pPr>
              <w:pStyle w:val="TableIn"/>
              <w:keepNext/>
              <w:rPr>
                <w:b/>
                <w:bCs/>
                <w:sz w:val="24"/>
                <w:szCs w:val="24"/>
              </w:rPr>
            </w:pPr>
            <w:r w:rsidRPr="007123DC">
              <w:rPr>
                <w:b/>
                <w:bCs/>
                <w:sz w:val="24"/>
                <w:szCs w:val="24"/>
              </w:rPr>
              <w:t>Đơn vị</w:t>
            </w:r>
          </w:p>
        </w:tc>
        <w:tc>
          <w:tcPr>
            <w:tcW w:w="1349" w:type="pct"/>
            <w:gridSpan w:val="3"/>
            <w:tcBorders>
              <w:top w:val="single" w:sz="4" w:space="0" w:color="auto"/>
              <w:left w:val="single" w:sz="4" w:space="0" w:color="auto"/>
              <w:right w:val="single" w:sz="4" w:space="0" w:color="auto"/>
            </w:tcBorders>
            <w:vAlign w:val="center"/>
          </w:tcPr>
          <w:p w14:paraId="3988D17E" w14:textId="77777777" w:rsidR="00C17F02" w:rsidRPr="007123DC" w:rsidRDefault="00C17F02" w:rsidP="006C7E6E">
            <w:pPr>
              <w:pStyle w:val="TableIn"/>
              <w:keepNext/>
              <w:rPr>
                <w:b/>
                <w:bCs/>
                <w:sz w:val="24"/>
                <w:szCs w:val="24"/>
              </w:rPr>
            </w:pPr>
            <w:r w:rsidRPr="007123DC">
              <w:rPr>
                <w:b/>
                <w:bCs/>
                <w:sz w:val="24"/>
                <w:szCs w:val="24"/>
              </w:rPr>
              <w:t>Kết quả thử nghiệm</w:t>
            </w:r>
          </w:p>
        </w:tc>
        <w:tc>
          <w:tcPr>
            <w:tcW w:w="1857" w:type="pct"/>
            <w:vMerge w:val="restart"/>
            <w:tcBorders>
              <w:top w:val="single" w:sz="4" w:space="0" w:color="auto"/>
              <w:left w:val="single" w:sz="4" w:space="0" w:color="auto"/>
              <w:right w:val="single" w:sz="4" w:space="0" w:color="auto"/>
            </w:tcBorders>
            <w:vAlign w:val="center"/>
          </w:tcPr>
          <w:p w14:paraId="50D9A1B8" w14:textId="77777777" w:rsidR="00C17F02" w:rsidRPr="007123DC" w:rsidRDefault="00C17F02" w:rsidP="006C7E6E">
            <w:pPr>
              <w:pStyle w:val="TableIn"/>
              <w:keepNext/>
              <w:rPr>
                <w:b/>
                <w:bCs/>
                <w:sz w:val="24"/>
                <w:szCs w:val="24"/>
              </w:rPr>
            </w:pPr>
            <w:r w:rsidRPr="007123DC">
              <w:rPr>
                <w:b/>
                <w:bCs/>
                <w:sz w:val="24"/>
                <w:szCs w:val="24"/>
              </w:rPr>
              <w:t>QCVN 09:2023/ BTNMT</w:t>
            </w:r>
          </w:p>
        </w:tc>
      </w:tr>
      <w:tr w:rsidR="00C17F02" w:rsidRPr="007123DC" w14:paraId="20B7101B" w14:textId="77777777" w:rsidTr="008902FC">
        <w:trPr>
          <w:trHeight w:val="20"/>
          <w:jc w:val="center"/>
        </w:trPr>
        <w:tc>
          <w:tcPr>
            <w:tcW w:w="301" w:type="pct"/>
            <w:vMerge/>
            <w:tcBorders>
              <w:top w:val="single" w:sz="4" w:space="0" w:color="auto"/>
              <w:left w:val="single" w:sz="4" w:space="0" w:color="auto"/>
              <w:right w:val="single" w:sz="4" w:space="0" w:color="auto"/>
            </w:tcBorders>
            <w:shd w:val="clear" w:color="auto" w:fill="auto"/>
            <w:vAlign w:val="center"/>
          </w:tcPr>
          <w:p w14:paraId="3F0ACB34" w14:textId="77777777" w:rsidR="00C17F02" w:rsidRPr="007123DC" w:rsidRDefault="00C17F02" w:rsidP="006C7E6E">
            <w:pPr>
              <w:pStyle w:val="TableIn"/>
              <w:keepNext/>
              <w:rPr>
                <w:sz w:val="24"/>
                <w:szCs w:val="24"/>
              </w:rPr>
            </w:pPr>
          </w:p>
        </w:tc>
        <w:tc>
          <w:tcPr>
            <w:tcW w:w="658" w:type="pct"/>
            <w:vMerge/>
            <w:tcBorders>
              <w:top w:val="single" w:sz="4" w:space="0" w:color="auto"/>
              <w:left w:val="single" w:sz="4" w:space="0" w:color="auto"/>
              <w:right w:val="single" w:sz="4" w:space="0" w:color="auto"/>
            </w:tcBorders>
            <w:shd w:val="clear" w:color="auto" w:fill="auto"/>
            <w:vAlign w:val="center"/>
          </w:tcPr>
          <w:p w14:paraId="1C225C04" w14:textId="77777777" w:rsidR="00C17F02" w:rsidRPr="007123DC" w:rsidRDefault="00C17F02" w:rsidP="006C7E6E">
            <w:pPr>
              <w:pStyle w:val="TableIn"/>
              <w:keepNext/>
              <w:rPr>
                <w:sz w:val="24"/>
                <w:szCs w:val="24"/>
              </w:rPr>
            </w:pPr>
          </w:p>
        </w:tc>
        <w:tc>
          <w:tcPr>
            <w:tcW w:w="835" w:type="pct"/>
            <w:vMerge/>
            <w:tcBorders>
              <w:top w:val="single" w:sz="4" w:space="0" w:color="auto"/>
              <w:left w:val="single" w:sz="4" w:space="0" w:color="auto"/>
              <w:right w:val="single" w:sz="4" w:space="0" w:color="auto"/>
            </w:tcBorders>
            <w:shd w:val="clear" w:color="auto" w:fill="auto"/>
            <w:vAlign w:val="center"/>
          </w:tcPr>
          <w:p w14:paraId="6D30BBEC" w14:textId="77777777" w:rsidR="00C17F02" w:rsidRPr="007123DC" w:rsidRDefault="00C17F02" w:rsidP="006C7E6E">
            <w:pPr>
              <w:pStyle w:val="TableIn"/>
              <w:keepNext/>
              <w:rPr>
                <w:sz w:val="24"/>
                <w:szCs w:val="24"/>
              </w:rPr>
            </w:pPr>
          </w:p>
        </w:tc>
        <w:tc>
          <w:tcPr>
            <w:tcW w:w="1349" w:type="pct"/>
            <w:gridSpan w:val="3"/>
            <w:tcBorders>
              <w:top w:val="single" w:sz="4" w:space="0" w:color="auto"/>
              <w:left w:val="single" w:sz="4" w:space="0" w:color="auto"/>
              <w:bottom w:val="single" w:sz="4" w:space="0" w:color="auto"/>
              <w:right w:val="single" w:sz="4" w:space="0" w:color="auto"/>
            </w:tcBorders>
            <w:vAlign w:val="center"/>
          </w:tcPr>
          <w:p w14:paraId="01A64EF7" w14:textId="77777777" w:rsidR="00C17F02" w:rsidRPr="007123DC" w:rsidRDefault="00C17F02" w:rsidP="006C7E6E">
            <w:pPr>
              <w:pStyle w:val="TableIn"/>
              <w:keepNext/>
              <w:rPr>
                <w:b/>
                <w:bCs/>
                <w:sz w:val="24"/>
                <w:szCs w:val="24"/>
              </w:rPr>
            </w:pPr>
            <w:r w:rsidRPr="007123DC">
              <w:rPr>
                <w:b/>
                <w:bCs/>
                <w:sz w:val="24"/>
                <w:szCs w:val="24"/>
              </w:rPr>
              <w:t>NN1</w:t>
            </w:r>
          </w:p>
        </w:tc>
        <w:tc>
          <w:tcPr>
            <w:tcW w:w="1857" w:type="pct"/>
            <w:vMerge/>
            <w:tcBorders>
              <w:top w:val="single" w:sz="4" w:space="0" w:color="auto"/>
              <w:left w:val="single" w:sz="4" w:space="0" w:color="auto"/>
              <w:right w:val="single" w:sz="4" w:space="0" w:color="auto"/>
            </w:tcBorders>
            <w:vAlign w:val="center"/>
          </w:tcPr>
          <w:p w14:paraId="64300184" w14:textId="77777777" w:rsidR="00C17F02" w:rsidRPr="007123DC" w:rsidRDefault="00C17F02" w:rsidP="006C7E6E">
            <w:pPr>
              <w:pStyle w:val="TableIn"/>
              <w:keepNext/>
              <w:rPr>
                <w:sz w:val="24"/>
                <w:szCs w:val="24"/>
              </w:rPr>
            </w:pPr>
          </w:p>
        </w:tc>
      </w:tr>
      <w:tr w:rsidR="00C17F02" w:rsidRPr="007123DC" w14:paraId="69E0FEA0" w14:textId="77777777" w:rsidTr="008902FC">
        <w:trPr>
          <w:trHeight w:val="20"/>
          <w:jc w:val="center"/>
        </w:trPr>
        <w:tc>
          <w:tcPr>
            <w:tcW w:w="301" w:type="pct"/>
            <w:vMerge/>
            <w:tcBorders>
              <w:left w:val="single" w:sz="4" w:space="0" w:color="auto"/>
              <w:bottom w:val="single" w:sz="4" w:space="0" w:color="auto"/>
              <w:right w:val="single" w:sz="4" w:space="0" w:color="auto"/>
            </w:tcBorders>
            <w:shd w:val="clear" w:color="auto" w:fill="auto"/>
            <w:vAlign w:val="center"/>
          </w:tcPr>
          <w:p w14:paraId="29F19102" w14:textId="77777777" w:rsidR="00C17F02" w:rsidRPr="007123DC" w:rsidRDefault="00C17F02" w:rsidP="006C7E6E">
            <w:pPr>
              <w:pStyle w:val="TableIn"/>
              <w:keepNext/>
              <w:rPr>
                <w:sz w:val="24"/>
                <w:szCs w:val="24"/>
              </w:rPr>
            </w:pPr>
          </w:p>
        </w:tc>
        <w:tc>
          <w:tcPr>
            <w:tcW w:w="658" w:type="pct"/>
            <w:vMerge/>
            <w:tcBorders>
              <w:left w:val="single" w:sz="4" w:space="0" w:color="auto"/>
              <w:bottom w:val="single" w:sz="4" w:space="0" w:color="auto"/>
              <w:right w:val="single" w:sz="4" w:space="0" w:color="auto"/>
            </w:tcBorders>
            <w:shd w:val="clear" w:color="auto" w:fill="auto"/>
            <w:vAlign w:val="center"/>
          </w:tcPr>
          <w:p w14:paraId="3354D238" w14:textId="77777777" w:rsidR="00C17F02" w:rsidRPr="007123DC" w:rsidRDefault="00C17F02" w:rsidP="006C7E6E">
            <w:pPr>
              <w:pStyle w:val="TableIn"/>
              <w:keepNext/>
              <w:rPr>
                <w:sz w:val="24"/>
                <w:szCs w:val="24"/>
              </w:rPr>
            </w:pPr>
          </w:p>
        </w:tc>
        <w:tc>
          <w:tcPr>
            <w:tcW w:w="835" w:type="pct"/>
            <w:vMerge/>
            <w:tcBorders>
              <w:left w:val="single" w:sz="4" w:space="0" w:color="auto"/>
              <w:bottom w:val="single" w:sz="4" w:space="0" w:color="auto"/>
              <w:right w:val="single" w:sz="4" w:space="0" w:color="auto"/>
            </w:tcBorders>
            <w:shd w:val="clear" w:color="auto" w:fill="auto"/>
            <w:vAlign w:val="center"/>
          </w:tcPr>
          <w:p w14:paraId="581175AD" w14:textId="77777777" w:rsidR="00C17F02" w:rsidRPr="007123DC" w:rsidRDefault="00C17F02" w:rsidP="006C7E6E">
            <w:pPr>
              <w:pStyle w:val="TableIn"/>
              <w:keepNext/>
              <w:rPr>
                <w:sz w:val="24"/>
                <w:szCs w:val="24"/>
              </w:rPr>
            </w:pPr>
          </w:p>
        </w:tc>
        <w:tc>
          <w:tcPr>
            <w:tcW w:w="450" w:type="pct"/>
            <w:tcBorders>
              <w:top w:val="single" w:sz="4" w:space="0" w:color="auto"/>
              <w:left w:val="nil"/>
              <w:bottom w:val="single" w:sz="4" w:space="0" w:color="auto"/>
              <w:right w:val="single" w:sz="4" w:space="0" w:color="auto"/>
            </w:tcBorders>
            <w:vAlign w:val="center"/>
          </w:tcPr>
          <w:p w14:paraId="30DC44B1" w14:textId="77777777" w:rsidR="00C17F02" w:rsidRPr="007123DC" w:rsidRDefault="00C17F02" w:rsidP="006C7E6E">
            <w:pPr>
              <w:pStyle w:val="TableIn"/>
              <w:keepNext/>
              <w:rPr>
                <w:b/>
                <w:bCs/>
                <w:sz w:val="24"/>
                <w:szCs w:val="24"/>
              </w:rPr>
            </w:pPr>
            <w:r w:rsidRPr="007123DC">
              <w:rPr>
                <w:b/>
                <w:bCs/>
                <w:sz w:val="24"/>
                <w:szCs w:val="24"/>
              </w:rPr>
              <w:t>Đợt 1</w:t>
            </w:r>
          </w:p>
        </w:tc>
        <w:tc>
          <w:tcPr>
            <w:tcW w:w="450" w:type="pct"/>
            <w:tcBorders>
              <w:top w:val="single" w:sz="4" w:space="0" w:color="auto"/>
              <w:left w:val="single" w:sz="4" w:space="0" w:color="auto"/>
              <w:bottom w:val="single" w:sz="4" w:space="0" w:color="auto"/>
              <w:right w:val="single" w:sz="4" w:space="0" w:color="auto"/>
            </w:tcBorders>
            <w:vAlign w:val="center"/>
          </w:tcPr>
          <w:p w14:paraId="0D4401C9" w14:textId="77777777" w:rsidR="00C17F02" w:rsidRPr="007123DC" w:rsidRDefault="00C17F02" w:rsidP="006C7E6E">
            <w:pPr>
              <w:pStyle w:val="TableIn"/>
              <w:keepNext/>
              <w:rPr>
                <w:b/>
                <w:bCs/>
                <w:sz w:val="24"/>
                <w:szCs w:val="24"/>
              </w:rPr>
            </w:pPr>
            <w:r w:rsidRPr="007123DC">
              <w:rPr>
                <w:b/>
                <w:bCs/>
                <w:sz w:val="24"/>
                <w:szCs w:val="24"/>
              </w:rPr>
              <w:t>Đợt 2</w:t>
            </w:r>
          </w:p>
        </w:tc>
        <w:tc>
          <w:tcPr>
            <w:tcW w:w="450" w:type="pct"/>
            <w:tcBorders>
              <w:top w:val="single" w:sz="4" w:space="0" w:color="auto"/>
              <w:left w:val="single" w:sz="4" w:space="0" w:color="auto"/>
              <w:bottom w:val="single" w:sz="4" w:space="0" w:color="auto"/>
              <w:right w:val="single" w:sz="4" w:space="0" w:color="auto"/>
            </w:tcBorders>
            <w:vAlign w:val="center"/>
          </w:tcPr>
          <w:p w14:paraId="05053A70" w14:textId="77777777" w:rsidR="00C17F02" w:rsidRPr="007123DC" w:rsidRDefault="00C17F02" w:rsidP="006C7E6E">
            <w:pPr>
              <w:pStyle w:val="TableIn"/>
              <w:keepNext/>
              <w:rPr>
                <w:b/>
                <w:bCs/>
                <w:sz w:val="24"/>
                <w:szCs w:val="24"/>
              </w:rPr>
            </w:pPr>
            <w:r w:rsidRPr="007123DC">
              <w:rPr>
                <w:b/>
                <w:bCs/>
                <w:sz w:val="24"/>
                <w:szCs w:val="24"/>
              </w:rPr>
              <w:t>Đợt 3</w:t>
            </w:r>
          </w:p>
        </w:tc>
        <w:tc>
          <w:tcPr>
            <w:tcW w:w="1857" w:type="pct"/>
            <w:vMerge/>
            <w:tcBorders>
              <w:left w:val="single" w:sz="4" w:space="0" w:color="auto"/>
              <w:bottom w:val="single" w:sz="4" w:space="0" w:color="auto"/>
              <w:right w:val="single" w:sz="4" w:space="0" w:color="auto"/>
            </w:tcBorders>
            <w:vAlign w:val="center"/>
          </w:tcPr>
          <w:p w14:paraId="349F99EE" w14:textId="77777777" w:rsidR="00C17F02" w:rsidRPr="007123DC" w:rsidRDefault="00C17F02" w:rsidP="006C7E6E">
            <w:pPr>
              <w:pStyle w:val="TableIn"/>
              <w:keepNext/>
              <w:rPr>
                <w:sz w:val="24"/>
                <w:szCs w:val="24"/>
              </w:rPr>
            </w:pPr>
          </w:p>
        </w:tc>
      </w:tr>
      <w:tr w:rsidR="00C17F02" w:rsidRPr="007123DC" w14:paraId="6636C29E"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77951EAE"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2EC70242" w14:textId="77777777" w:rsidR="00C17F02" w:rsidRPr="007123DC" w:rsidRDefault="00C17F02" w:rsidP="006C7E6E">
            <w:pPr>
              <w:pStyle w:val="TableIn"/>
              <w:keepNext/>
              <w:rPr>
                <w:sz w:val="24"/>
                <w:szCs w:val="24"/>
              </w:rPr>
            </w:pPr>
            <w:r w:rsidRPr="007123DC">
              <w:rPr>
                <w:sz w:val="24"/>
                <w:szCs w:val="24"/>
              </w:rPr>
              <w:t>pH</w:t>
            </w:r>
          </w:p>
        </w:tc>
        <w:tc>
          <w:tcPr>
            <w:tcW w:w="835" w:type="pct"/>
            <w:tcBorders>
              <w:top w:val="nil"/>
              <w:left w:val="single" w:sz="4" w:space="0" w:color="auto"/>
              <w:bottom w:val="single" w:sz="4" w:space="0" w:color="auto"/>
              <w:right w:val="nil"/>
            </w:tcBorders>
            <w:shd w:val="clear" w:color="auto" w:fill="auto"/>
            <w:noWrap/>
            <w:vAlign w:val="center"/>
          </w:tcPr>
          <w:p w14:paraId="23AE59FF" w14:textId="77777777" w:rsidR="00C17F02" w:rsidRPr="007123DC" w:rsidRDefault="00C17F02" w:rsidP="006C7E6E">
            <w:pPr>
              <w:pStyle w:val="TableIn"/>
              <w:keepNext/>
              <w:rPr>
                <w:sz w:val="24"/>
                <w:szCs w:val="24"/>
              </w:rPr>
            </w:pPr>
            <w:r w:rsidRPr="007123DC">
              <w:rPr>
                <w:sz w:val="24"/>
                <w:szCs w:val="24"/>
              </w:rPr>
              <w:t>-</w:t>
            </w:r>
          </w:p>
        </w:tc>
        <w:tc>
          <w:tcPr>
            <w:tcW w:w="450" w:type="pct"/>
            <w:tcBorders>
              <w:top w:val="single" w:sz="4" w:space="0" w:color="auto"/>
              <w:left w:val="single" w:sz="4" w:space="0" w:color="auto"/>
              <w:bottom w:val="single" w:sz="4" w:space="0" w:color="auto"/>
              <w:right w:val="single" w:sz="4" w:space="0" w:color="auto"/>
            </w:tcBorders>
            <w:vAlign w:val="center"/>
          </w:tcPr>
          <w:p w14:paraId="72BF5211"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6,1</w:t>
            </w:r>
          </w:p>
        </w:tc>
        <w:tc>
          <w:tcPr>
            <w:tcW w:w="450" w:type="pct"/>
            <w:tcBorders>
              <w:top w:val="single" w:sz="4" w:space="0" w:color="auto"/>
              <w:left w:val="single" w:sz="4" w:space="0" w:color="auto"/>
              <w:bottom w:val="single" w:sz="4" w:space="0" w:color="auto"/>
              <w:right w:val="single" w:sz="4" w:space="0" w:color="auto"/>
            </w:tcBorders>
            <w:vAlign w:val="center"/>
          </w:tcPr>
          <w:p w14:paraId="30BC4C7D"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6,2</w:t>
            </w:r>
          </w:p>
        </w:tc>
        <w:tc>
          <w:tcPr>
            <w:tcW w:w="450" w:type="pct"/>
            <w:tcBorders>
              <w:top w:val="single" w:sz="4" w:space="0" w:color="auto"/>
              <w:left w:val="single" w:sz="4" w:space="0" w:color="auto"/>
              <w:bottom w:val="single" w:sz="4" w:space="0" w:color="auto"/>
              <w:right w:val="single" w:sz="4" w:space="0" w:color="auto"/>
            </w:tcBorders>
            <w:vAlign w:val="center"/>
          </w:tcPr>
          <w:p w14:paraId="42CF2A0E"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6,0</w:t>
            </w:r>
          </w:p>
        </w:tc>
        <w:tc>
          <w:tcPr>
            <w:tcW w:w="1857" w:type="pct"/>
            <w:tcBorders>
              <w:top w:val="nil"/>
              <w:left w:val="single" w:sz="4" w:space="0" w:color="auto"/>
              <w:bottom w:val="single" w:sz="4" w:space="0" w:color="auto"/>
              <w:right w:val="single" w:sz="4" w:space="0" w:color="auto"/>
            </w:tcBorders>
            <w:vAlign w:val="center"/>
          </w:tcPr>
          <w:p w14:paraId="208D4257" w14:textId="77777777" w:rsidR="00C17F02" w:rsidRPr="007123DC" w:rsidRDefault="00C17F02" w:rsidP="006C7E6E">
            <w:pPr>
              <w:pStyle w:val="TableIn"/>
              <w:keepNext/>
              <w:rPr>
                <w:sz w:val="24"/>
                <w:szCs w:val="24"/>
              </w:rPr>
            </w:pPr>
            <w:r w:rsidRPr="007123DC">
              <w:rPr>
                <w:sz w:val="24"/>
                <w:szCs w:val="24"/>
              </w:rPr>
              <w:t>5,5-8,5</w:t>
            </w:r>
          </w:p>
        </w:tc>
      </w:tr>
      <w:tr w:rsidR="00C17F02" w:rsidRPr="007123DC" w14:paraId="2BB27777"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5DD51E62"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53FB8086" w14:textId="77777777" w:rsidR="00C17F02" w:rsidRPr="007123DC" w:rsidRDefault="00C17F02" w:rsidP="006C7E6E">
            <w:pPr>
              <w:pStyle w:val="TableIn"/>
              <w:keepNext/>
              <w:rPr>
                <w:sz w:val="24"/>
                <w:szCs w:val="24"/>
              </w:rPr>
            </w:pPr>
            <w:r w:rsidRPr="007123DC">
              <w:rPr>
                <w:sz w:val="24"/>
                <w:szCs w:val="24"/>
              </w:rPr>
              <w:t>TDS</w:t>
            </w:r>
          </w:p>
        </w:tc>
        <w:tc>
          <w:tcPr>
            <w:tcW w:w="835" w:type="pct"/>
            <w:tcBorders>
              <w:top w:val="nil"/>
              <w:left w:val="single" w:sz="4" w:space="0" w:color="auto"/>
              <w:bottom w:val="single" w:sz="4" w:space="0" w:color="auto"/>
              <w:right w:val="nil"/>
            </w:tcBorders>
            <w:shd w:val="clear" w:color="auto" w:fill="auto"/>
            <w:noWrap/>
            <w:vAlign w:val="center"/>
          </w:tcPr>
          <w:p w14:paraId="727E763C" w14:textId="77777777" w:rsidR="00C17F02" w:rsidRPr="007123DC" w:rsidRDefault="00C17F02" w:rsidP="006C7E6E">
            <w:pPr>
              <w:pStyle w:val="TableIn"/>
              <w:keepNext/>
              <w:rPr>
                <w:sz w:val="24"/>
                <w:szCs w:val="24"/>
              </w:rPr>
            </w:pPr>
            <w:r w:rsidRPr="007123DC">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788AC8AA"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544</w:t>
            </w:r>
          </w:p>
        </w:tc>
        <w:tc>
          <w:tcPr>
            <w:tcW w:w="450" w:type="pct"/>
            <w:tcBorders>
              <w:top w:val="single" w:sz="4" w:space="0" w:color="auto"/>
              <w:left w:val="single" w:sz="4" w:space="0" w:color="auto"/>
              <w:bottom w:val="single" w:sz="4" w:space="0" w:color="auto"/>
              <w:right w:val="single" w:sz="4" w:space="0" w:color="auto"/>
            </w:tcBorders>
            <w:vAlign w:val="center"/>
          </w:tcPr>
          <w:p w14:paraId="7F411F1C"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520</w:t>
            </w:r>
          </w:p>
        </w:tc>
        <w:tc>
          <w:tcPr>
            <w:tcW w:w="450" w:type="pct"/>
            <w:tcBorders>
              <w:top w:val="single" w:sz="4" w:space="0" w:color="auto"/>
              <w:left w:val="single" w:sz="4" w:space="0" w:color="auto"/>
              <w:bottom w:val="single" w:sz="4" w:space="0" w:color="auto"/>
              <w:right w:val="single" w:sz="4" w:space="0" w:color="auto"/>
            </w:tcBorders>
            <w:vAlign w:val="center"/>
          </w:tcPr>
          <w:p w14:paraId="00537108"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505</w:t>
            </w:r>
          </w:p>
        </w:tc>
        <w:tc>
          <w:tcPr>
            <w:tcW w:w="1857" w:type="pct"/>
            <w:tcBorders>
              <w:top w:val="nil"/>
              <w:left w:val="single" w:sz="4" w:space="0" w:color="auto"/>
              <w:bottom w:val="single" w:sz="4" w:space="0" w:color="auto"/>
              <w:right w:val="single" w:sz="4" w:space="0" w:color="auto"/>
            </w:tcBorders>
            <w:vAlign w:val="center"/>
          </w:tcPr>
          <w:p w14:paraId="1C23FD20" w14:textId="77777777" w:rsidR="00C17F02" w:rsidRPr="007123DC" w:rsidRDefault="00C17F02" w:rsidP="006C7E6E">
            <w:pPr>
              <w:pStyle w:val="TableIn"/>
              <w:keepNext/>
              <w:rPr>
                <w:sz w:val="24"/>
                <w:szCs w:val="24"/>
              </w:rPr>
            </w:pPr>
            <w:r w:rsidRPr="007123DC">
              <w:rPr>
                <w:sz w:val="24"/>
                <w:szCs w:val="24"/>
              </w:rPr>
              <w:t>1.500</w:t>
            </w:r>
          </w:p>
        </w:tc>
      </w:tr>
      <w:tr w:rsidR="00C17F02" w:rsidRPr="007123DC" w14:paraId="2DA9144A"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789DD2FD"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59B42E0B" w14:textId="77777777" w:rsidR="00C17F02" w:rsidRPr="007123DC" w:rsidRDefault="00C17F02" w:rsidP="006C7E6E">
            <w:pPr>
              <w:pStyle w:val="TableIn"/>
              <w:keepNext/>
              <w:rPr>
                <w:sz w:val="24"/>
                <w:szCs w:val="24"/>
              </w:rPr>
            </w:pPr>
            <w:r w:rsidRPr="007123DC">
              <w:rPr>
                <w:sz w:val="24"/>
                <w:szCs w:val="24"/>
              </w:rPr>
              <w:t>Độ cứng</w:t>
            </w:r>
          </w:p>
        </w:tc>
        <w:tc>
          <w:tcPr>
            <w:tcW w:w="835" w:type="pct"/>
            <w:tcBorders>
              <w:top w:val="nil"/>
              <w:left w:val="single" w:sz="4" w:space="0" w:color="auto"/>
              <w:bottom w:val="single" w:sz="4" w:space="0" w:color="auto"/>
              <w:right w:val="nil"/>
            </w:tcBorders>
            <w:shd w:val="clear" w:color="auto" w:fill="auto"/>
            <w:noWrap/>
            <w:vAlign w:val="center"/>
          </w:tcPr>
          <w:p w14:paraId="705738D4" w14:textId="77777777" w:rsidR="00C17F02" w:rsidRPr="007123DC" w:rsidRDefault="00C17F02" w:rsidP="006C7E6E">
            <w:pPr>
              <w:pStyle w:val="TableIn"/>
              <w:keepNext/>
              <w:rPr>
                <w:sz w:val="24"/>
                <w:szCs w:val="24"/>
              </w:rPr>
            </w:pPr>
            <w:r w:rsidRPr="007123DC">
              <w:rPr>
                <w:sz w:val="24"/>
                <w:szCs w:val="24"/>
              </w:rPr>
              <w:t>mgCaCO</w:t>
            </w:r>
            <w:r w:rsidRPr="007123DC">
              <w:rPr>
                <w:sz w:val="24"/>
                <w:szCs w:val="24"/>
                <w:vertAlign w:val="subscript"/>
              </w:rPr>
              <w:t>3</w:t>
            </w:r>
            <w:r w:rsidRPr="007123DC">
              <w:rPr>
                <w:sz w:val="24"/>
                <w:szCs w:val="24"/>
              </w:rPr>
              <w:t>/l</w:t>
            </w:r>
          </w:p>
        </w:tc>
        <w:tc>
          <w:tcPr>
            <w:tcW w:w="450" w:type="pct"/>
            <w:tcBorders>
              <w:top w:val="single" w:sz="4" w:space="0" w:color="auto"/>
              <w:left w:val="single" w:sz="4" w:space="0" w:color="auto"/>
              <w:bottom w:val="single" w:sz="4" w:space="0" w:color="auto"/>
              <w:right w:val="single" w:sz="4" w:space="0" w:color="auto"/>
            </w:tcBorders>
            <w:vAlign w:val="center"/>
          </w:tcPr>
          <w:p w14:paraId="5D2C1F3D"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333</w:t>
            </w:r>
          </w:p>
        </w:tc>
        <w:tc>
          <w:tcPr>
            <w:tcW w:w="450" w:type="pct"/>
            <w:tcBorders>
              <w:top w:val="single" w:sz="4" w:space="0" w:color="auto"/>
              <w:left w:val="single" w:sz="4" w:space="0" w:color="auto"/>
              <w:bottom w:val="single" w:sz="4" w:space="0" w:color="auto"/>
              <w:right w:val="single" w:sz="4" w:space="0" w:color="auto"/>
            </w:tcBorders>
            <w:vAlign w:val="center"/>
          </w:tcPr>
          <w:p w14:paraId="00B75BAE"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338</w:t>
            </w:r>
          </w:p>
        </w:tc>
        <w:tc>
          <w:tcPr>
            <w:tcW w:w="450" w:type="pct"/>
            <w:tcBorders>
              <w:top w:val="single" w:sz="4" w:space="0" w:color="auto"/>
              <w:left w:val="single" w:sz="4" w:space="0" w:color="auto"/>
              <w:bottom w:val="single" w:sz="4" w:space="0" w:color="auto"/>
              <w:right w:val="single" w:sz="4" w:space="0" w:color="auto"/>
            </w:tcBorders>
            <w:vAlign w:val="center"/>
          </w:tcPr>
          <w:p w14:paraId="1544C0A2"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343</w:t>
            </w:r>
          </w:p>
        </w:tc>
        <w:tc>
          <w:tcPr>
            <w:tcW w:w="1857" w:type="pct"/>
            <w:tcBorders>
              <w:top w:val="nil"/>
              <w:left w:val="single" w:sz="4" w:space="0" w:color="auto"/>
              <w:bottom w:val="single" w:sz="4" w:space="0" w:color="auto"/>
              <w:right w:val="single" w:sz="4" w:space="0" w:color="auto"/>
            </w:tcBorders>
            <w:vAlign w:val="center"/>
          </w:tcPr>
          <w:p w14:paraId="099ED6F4" w14:textId="77777777" w:rsidR="00C17F02" w:rsidRPr="007123DC" w:rsidRDefault="00C17F02" w:rsidP="006C7E6E">
            <w:pPr>
              <w:pStyle w:val="TableIn"/>
              <w:keepNext/>
              <w:rPr>
                <w:sz w:val="24"/>
                <w:szCs w:val="24"/>
              </w:rPr>
            </w:pPr>
            <w:r w:rsidRPr="007123DC">
              <w:rPr>
                <w:sz w:val="24"/>
                <w:szCs w:val="24"/>
              </w:rPr>
              <w:t>500</w:t>
            </w:r>
          </w:p>
        </w:tc>
      </w:tr>
      <w:tr w:rsidR="00C17F02" w:rsidRPr="007123DC" w14:paraId="0D58F5D1"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4A7C1B35"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162CAAEB" w14:textId="77777777" w:rsidR="00C17F02" w:rsidRPr="007123DC" w:rsidRDefault="00C17F02" w:rsidP="006C7E6E">
            <w:pPr>
              <w:pStyle w:val="TableIn"/>
              <w:keepNext/>
              <w:rPr>
                <w:sz w:val="24"/>
                <w:szCs w:val="24"/>
              </w:rPr>
            </w:pPr>
            <w:r w:rsidRPr="007123DC">
              <w:rPr>
                <w:sz w:val="24"/>
                <w:szCs w:val="24"/>
              </w:rPr>
              <w:t>NH</w:t>
            </w:r>
            <w:r w:rsidRPr="007123DC">
              <w:rPr>
                <w:sz w:val="24"/>
                <w:szCs w:val="24"/>
                <w:vertAlign w:val="subscript"/>
              </w:rPr>
              <w:t>4</w:t>
            </w:r>
            <w:r w:rsidRPr="007123DC">
              <w:rPr>
                <w:sz w:val="24"/>
                <w:szCs w:val="24"/>
              </w:rPr>
              <w:t>-N</w:t>
            </w:r>
          </w:p>
        </w:tc>
        <w:tc>
          <w:tcPr>
            <w:tcW w:w="835" w:type="pct"/>
            <w:tcBorders>
              <w:top w:val="nil"/>
              <w:left w:val="single" w:sz="4" w:space="0" w:color="auto"/>
              <w:bottom w:val="single" w:sz="4" w:space="0" w:color="auto"/>
              <w:right w:val="nil"/>
            </w:tcBorders>
            <w:shd w:val="clear" w:color="auto" w:fill="auto"/>
            <w:noWrap/>
            <w:vAlign w:val="center"/>
          </w:tcPr>
          <w:p w14:paraId="4AA5AF52" w14:textId="77777777" w:rsidR="00C17F02" w:rsidRPr="007123DC" w:rsidRDefault="00C17F02" w:rsidP="006C7E6E">
            <w:pPr>
              <w:pStyle w:val="TableIn"/>
              <w:keepNext/>
              <w:rPr>
                <w:sz w:val="24"/>
                <w:szCs w:val="24"/>
              </w:rPr>
            </w:pPr>
            <w:r w:rsidRPr="007123DC">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5143AE3C"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0,04</w:t>
            </w:r>
          </w:p>
        </w:tc>
        <w:tc>
          <w:tcPr>
            <w:tcW w:w="450" w:type="pct"/>
            <w:tcBorders>
              <w:top w:val="single" w:sz="4" w:space="0" w:color="auto"/>
              <w:left w:val="single" w:sz="4" w:space="0" w:color="auto"/>
              <w:bottom w:val="single" w:sz="4" w:space="0" w:color="auto"/>
              <w:right w:val="single" w:sz="4" w:space="0" w:color="auto"/>
            </w:tcBorders>
            <w:vAlign w:val="center"/>
          </w:tcPr>
          <w:p w14:paraId="2C801EA5"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4A247A88"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1857" w:type="pct"/>
            <w:tcBorders>
              <w:top w:val="nil"/>
              <w:left w:val="single" w:sz="4" w:space="0" w:color="auto"/>
              <w:bottom w:val="single" w:sz="4" w:space="0" w:color="auto"/>
              <w:right w:val="single" w:sz="4" w:space="0" w:color="auto"/>
            </w:tcBorders>
            <w:vAlign w:val="center"/>
          </w:tcPr>
          <w:p w14:paraId="747D7E08" w14:textId="77777777" w:rsidR="00C17F02" w:rsidRPr="007123DC" w:rsidRDefault="00C17F02" w:rsidP="006C7E6E">
            <w:pPr>
              <w:pStyle w:val="TableIn"/>
              <w:keepNext/>
              <w:rPr>
                <w:sz w:val="24"/>
                <w:szCs w:val="24"/>
              </w:rPr>
            </w:pPr>
            <w:r w:rsidRPr="007123DC">
              <w:rPr>
                <w:sz w:val="24"/>
                <w:szCs w:val="24"/>
              </w:rPr>
              <w:t>1</w:t>
            </w:r>
          </w:p>
        </w:tc>
      </w:tr>
      <w:tr w:rsidR="00C17F02" w:rsidRPr="007123DC" w14:paraId="05A4143A"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28DAFE9C"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74667C89" w14:textId="77777777" w:rsidR="00C17F02" w:rsidRPr="007123DC" w:rsidRDefault="00C17F02" w:rsidP="006C7E6E">
            <w:pPr>
              <w:pStyle w:val="TableIn"/>
              <w:keepNext/>
              <w:rPr>
                <w:sz w:val="24"/>
                <w:szCs w:val="24"/>
              </w:rPr>
            </w:pPr>
            <w:r w:rsidRPr="007123DC">
              <w:rPr>
                <w:sz w:val="24"/>
                <w:szCs w:val="24"/>
              </w:rPr>
              <w:t>NO</w:t>
            </w:r>
            <w:r w:rsidRPr="007123DC">
              <w:rPr>
                <w:sz w:val="24"/>
                <w:szCs w:val="24"/>
                <w:vertAlign w:val="subscript"/>
              </w:rPr>
              <w:t>3</w:t>
            </w:r>
            <w:r w:rsidRPr="007123DC">
              <w:rPr>
                <w:sz w:val="24"/>
                <w:szCs w:val="24"/>
                <w:vertAlign w:val="superscript"/>
              </w:rPr>
              <w:t>-</w:t>
            </w:r>
            <w:r w:rsidRPr="007123DC">
              <w:rPr>
                <w:sz w:val="24"/>
                <w:szCs w:val="24"/>
              </w:rPr>
              <w:t>-N</w:t>
            </w:r>
          </w:p>
        </w:tc>
        <w:tc>
          <w:tcPr>
            <w:tcW w:w="835" w:type="pct"/>
            <w:tcBorders>
              <w:top w:val="nil"/>
              <w:left w:val="single" w:sz="4" w:space="0" w:color="auto"/>
              <w:bottom w:val="single" w:sz="4" w:space="0" w:color="auto"/>
              <w:right w:val="nil"/>
            </w:tcBorders>
            <w:shd w:val="clear" w:color="auto" w:fill="auto"/>
            <w:noWrap/>
            <w:vAlign w:val="center"/>
          </w:tcPr>
          <w:p w14:paraId="1AC49A1E" w14:textId="77777777" w:rsidR="00C17F02" w:rsidRPr="007123DC" w:rsidRDefault="00C17F02" w:rsidP="006C7E6E">
            <w:pPr>
              <w:pStyle w:val="TableIn"/>
              <w:keepNext/>
              <w:rPr>
                <w:sz w:val="24"/>
                <w:szCs w:val="24"/>
              </w:rPr>
            </w:pPr>
            <w:r w:rsidRPr="007123DC">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03593E9A"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0,47</w:t>
            </w:r>
          </w:p>
        </w:tc>
        <w:tc>
          <w:tcPr>
            <w:tcW w:w="450" w:type="pct"/>
            <w:tcBorders>
              <w:top w:val="single" w:sz="4" w:space="0" w:color="auto"/>
              <w:left w:val="single" w:sz="4" w:space="0" w:color="auto"/>
              <w:bottom w:val="single" w:sz="4" w:space="0" w:color="auto"/>
              <w:right w:val="single" w:sz="4" w:space="0" w:color="auto"/>
            </w:tcBorders>
            <w:vAlign w:val="center"/>
          </w:tcPr>
          <w:p w14:paraId="11C35B49"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0,42</w:t>
            </w:r>
          </w:p>
        </w:tc>
        <w:tc>
          <w:tcPr>
            <w:tcW w:w="450" w:type="pct"/>
            <w:tcBorders>
              <w:top w:val="single" w:sz="4" w:space="0" w:color="auto"/>
              <w:left w:val="single" w:sz="4" w:space="0" w:color="auto"/>
              <w:bottom w:val="single" w:sz="4" w:space="0" w:color="auto"/>
              <w:right w:val="single" w:sz="4" w:space="0" w:color="auto"/>
            </w:tcBorders>
            <w:vAlign w:val="center"/>
          </w:tcPr>
          <w:p w14:paraId="0E91C1FC"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0,47</w:t>
            </w:r>
          </w:p>
        </w:tc>
        <w:tc>
          <w:tcPr>
            <w:tcW w:w="1857" w:type="pct"/>
            <w:tcBorders>
              <w:top w:val="nil"/>
              <w:left w:val="single" w:sz="4" w:space="0" w:color="auto"/>
              <w:bottom w:val="single" w:sz="4" w:space="0" w:color="auto"/>
              <w:right w:val="single" w:sz="4" w:space="0" w:color="auto"/>
            </w:tcBorders>
            <w:vAlign w:val="center"/>
          </w:tcPr>
          <w:p w14:paraId="08CB9872" w14:textId="77777777" w:rsidR="00C17F02" w:rsidRPr="007123DC" w:rsidRDefault="00C17F02" w:rsidP="006C7E6E">
            <w:pPr>
              <w:pStyle w:val="TableIn"/>
              <w:keepNext/>
              <w:rPr>
                <w:sz w:val="24"/>
                <w:szCs w:val="24"/>
              </w:rPr>
            </w:pPr>
            <w:r w:rsidRPr="007123DC">
              <w:rPr>
                <w:sz w:val="24"/>
                <w:szCs w:val="24"/>
              </w:rPr>
              <w:t>15</w:t>
            </w:r>
          </w:p>
        </w:tc>
      </w:tr>
      <w:tr w:rsidR="00C17F02" w:rsidRPr="007123DC" w14:paraId="46B5A053" w14:textId="77777777" w:rsidTr="008902FC">
        <w:trPr>
          <w:trHeight w:val="20"/>
          <w:jc w:val="center"/>
        </w:trPr>
        <w:tc>
          <w:tcPr>
            <w:tcW w:w="301" w:type="pct"/>
            <w:tcBorders>
              <w:top w:val="nil"/>
              <w:left w:val="single" w:sz="4" w:space="0" w:color="auto"/>
              <w:bottom w:val="single" w:sz="4" w:space="0" w:color="auto"/>
              <w:right w:val="single" w:sz="4" w:space="0" w:color="auto"/>
            </w:tcBorders>
            <w:shd w:val="clear" w:color="auto" w:fill="auto"/>
            <w:noWrap/>
            <w:vAlign w:val="center"/>
          </w:tcPr>
          <w:p w14:paraId="02A89B23"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nil"/>
              <w:left w:val="nil"/>
              <w:bottom w:val="single" w:sz="4" w:space="0" w:color="auto"/>
              <w:right w:val="single" w:sz="4" w:space="0" w:color="auto"/>
            </w:tcBorders>
            <w:shd w:val="clear" w:color="auto" w:fill="auto"/>
            <w:vAlign w:val="center"/>
          </w:tcPr>
          <w:p w14:paraId="19544BAF" w14:textId="77777777" w:rsidR="00C17F02" w:rsidRPr="007123DC" w:rsidRDefault="00C17F02" w:rsidP="006C7E6E">
            <w:pPr>
              <w:pStyle w:val="TableIn"/>
              <w:keepNext/>
              <w:rPr>
                <w:sz w:val="24"/>
                <w:szCs w:val="24"/>
              </w:rPr>
            </w:pPr>
            <w:r w:rsidRPr="007123DC">
              <w:rPr>
                <w:sz w:val="24"/>
                <w:szCs w:val="24"/>
              </w:rPr>
              <w:t>Sunphat</w:t>
            </w:r>
          </w:p>
        </w:tc>
        <w:tc>
          <w:tcPr>
            <w:tcW w:w="835" w:type="pct"/>
            <w:tcBorders>
              <w:top w:val="nil"/>
              <w:left w:val="single" w:sz="4" w:space="0" w:color="auto"/>
              <w:bottom w:val="single" w:sz="4" w:space="0" w:color="auto"/>
              <w:right w:val="nil"/>
            </w:tcBorders>
            <w:shd w:val="clear" w:color="auto" w:fill="auto"/>
            <w:noWrap/>
            <w:vAlign w:val="center"/>
          </w:tcPr>
          <w:p w14:paraId="51E8345E" w14:textId="77777777" w:rsidR="00C17F02" w:rsidRPr="007123DC" w:rsidRDefault="00C17F02" w:rsidP="006C7E6E">
            <w:pPr>
              <w:pStyle w:val="TableIn"/>
              <w:keepNext/>
              <w:rPr>
                <w:sz w:val="24"/>
                <w:szCs w:val="24"/>
              </w:rPr>
            </w:pPr>
            <w:r w:rsidRPr="007123DC">
              <w:rPr>
                <w:sz w:val="24"/>
                <w:szCs w:val="24"/>
              </w:rPr>
              <w:t>mg/l</w:t>
            </w:r>
          </w:p>
        </w:tc>
        <w:tc>
          <w:tcPr>
            <w:tcW w:w="450" w:type="pct"/>
            <w:tcBorders>
              <w:top w:val="single" w:sz="4" w:space="0" w:color="auto"/>
              <w:left w:val="single" w:sz="4" w:space="0" w:color="auto"/>
              <w:bottom w:val="single" w:sz="4" w:space="0" w:color="auto"/>
              <w:right w:val="single" w:sz="4" w:space="0" w:color="auto"/>
            </w:tcBorders>
            <w:vAlign w:val="center"/>
          </w:tcPr>
          <w:p w14:paraId="542DE90B"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00521E3F"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695F02CB"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1857" w:type="pct"/>
            <w:tcBorders>
              <w:top w:val="nil"/>
              <w:left w:val="single" w:sz="4" w:space="0" w:color="auto"/>
              <w:bottom w:val="single" w:sz="4" w:space="0" w:color="auto"/>
              <w:right w:val="single" w:sz="4" w:space="0" w:color="auto"/>
            </w:tcBorders>
            <w:vAlign w:val="center"/>
          </w:tcPr>
          <w:p w14:paraId="7CFB1084" w14:textId="77777777" w:rsidR="00C17F02" w:rsidRPr="007123DC" w:rsidRDefault="00C17F02" w:rsidP="006C7E6E">
            <w:pPr>
              <w:pStyle w:val="TableIn"/>
              <w:keepNext/>
              <w:rPr>
                <w:sz w:val="24"/>
                <w:szCs w:val="24"/>
              </w:rPr>
            </w:pPr>
            <w:r w:rsidRPr="007123DC">
              <w:rPr>
                <w:sz w:val="24"/>
                <w:szCs w:val="24"/>
              </w:rPr>
              <w:t>400</w:t>
            </w:r>
          </w:p>
        </w:tc>
      </w:tr>
      <w:tr w:rsidR="00C17F02" w:rsidRPr="007123DC" w14:paraId="3C170D9F" w14:textId="77777777" w:rsidTr="008902FC">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45A1B"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2D91A25D" w14:textId="77777777" w:rsidR="00C17F02" w:rsidRPr="007123DC" w:rsidRDefault="00C17F02" w:rsidP="006C7E6E">
            <w:pPr>
              <w:pStyle w:val="TableIn"/>
              <w:keepNext/>
              <w:rPr>
                <w:sz w:val="24"/>
                <w:szCs w:val="24"/>
              </w:rPr>
            </w:pPr>
            <w:r w:rsidRPr="007123DC">
              <w:rPr>
                <w:sz w:val="24"/>
                <w:szCs w:val="24"/>
              </w:rPr>
              <w:t>Coliform</w:t>
            </w:r>
          </w:p>
        </w:tc>
        <w:tc>
          <w:tcPr>
            <w:tcW w:w="835" w:type="pct"/>
            <w:tcBorders>
              <w:top w:val="single" w:sz="4" w:space="0" w:color="auto"/>
              <w:left w:val="single" w:sz="4" w:space="0" w:color="auto"/>
              <w:bottom w:val="single" w:sz="4" w:space="0" w:color="auto"/>
              <w:right w:val="nil"/>
            </w:tcBorders>
            <w:shd w:val="clear" w:color="auto" w:fill="auto"/>
            <w:noWrap/>
            <w:vAlign w:val="center"/>
          </w:tcPr>
          <w:p w14:paraId="470E9A7C" w14:textId="77777777" w:rsidR="00C17F02" w:rsidRPr="007123DC" w:rsidRDefault="00C17F02" w:rsidP="006C7E6E">
            <w:pPr>
              <w:pStyle w:val="TableIn"/>
              <w:keepNext/>
              <w:rPr>
                <w:sz w:val="24"/>
                <w:szCs w:val="24"/>
              </w:rPr>
            </w:pPr>
            <w:r w:rsidRPr="007123DC">
              <w:rPr>
                <w:sz w:val="24"/>
                <w:szCs w:val="24"/>
              </w:rPr>
              <w:t>MPN/100ml</w:t>
            </w:r>
          </w:p>
        </w:tc>
        <w:tc>
          <w:tcPr>
            <w:tcW w:w="450" w:type="pct"/>
            <w:tcBorders>
              <w:top w:val="single" w:sz="4" w:space="0" w:color="auto"/>
              <w:left w:val="single" w:sz="4" w:space="0" w:color="auto"/>
              <w:bottom w:val="single" w:sz="4" w:space="0" w:color="auto"/>
              <w:right w:val="single" w:sz="4" w:space="0" w:color="auto"/>
            </w:tcBorders>
            <w:vAlign w:val="center"/>
          </w:tcPr>
          <w:p w14:paraId="16495294"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15F1AED7"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73CD34FC"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1857" w:type="pct"/>
            <w:tcBorders>
              <w:top w:val="single" w:sz="4" w:space="0" w:color="auto"/>
              <w:left w:val="single" w:sz="4" w:space="0" w:color="auto"/>
              <w:bottom w:val="single" w:sz="4" w:space="0" w:color="auto"/>
              <w:right w:val="single" w:sz="4" w:space="0" w:color="auto"/>
            </w:tcBorders>
            <w:vAlign w:val="center"/>
          </w:tcPr>
          <w:p w14:paraId="2276A14F" w14:textId="77777777" w:rsidR="00C17F02" w:rsidRPr="007123DC" w:rsidRDefault="00C17F02" w:rsidP="006C7E6E">
            <w:pPr>
              <w:pStyle w:val="TableIn"/>
              <w:keepNext/>
              <w:rPr>
                <w:sz w:val="24"/>
                <w:szCs w:val="24"/>
              </w:rPr>
            </w:pPr>
            <w:r w:rsidRPr="007123DC">
              <w:rPr>
                <w:sz w:val="24"/>
                <w:szCs w:val="24"/>
              </w:rPr>
              <w:t>3</w:t>
            </w:r>
          </w:p>
        </w:tc>
      </w:tr>
      <w:tr w:rsidR="00C17F02" w:rsidRPr="007123DC" w14:paraId="476E7257" w14:textId="77777777" w:rsidTr="008902FC">
        <w:trPr>
          <w:trHeight w:val="20"/>
          <w:jc w:val="center"/>
        </w:trPr>
        <w:tc>
          <w:tcPr>
            <w:tcW w:w="3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724FE5" w14:textId="77777777" w:rsidR="00C17F02" w:rsidRPr="007123DC" w:rsidRDefault="00C17F02" w:rsidP="006C7E6E">
            <w:pPr>
              <w:pStyle w:val="TableIn"/>
              <w:keepNext/>
              <w:numPr>
                <w:ilvl w:val="0"/>
                <w:numId w:val="36"/>
              </w:numPr>
              <w:spacing w:before="40" w:after="40"/>
              <w:rPr>
                <w:sz w:val="24"/>
                <w:szCs w:val="24"/>
              </w:rPr>
            </w:pPr>
          </w:p>
        </w:tc>
        <w:tc>
          <w:tcPr>
            <w:tcW w:w="658" w:type="pct"/>
            <w:tcBorders>
              <w:top w:val="single" w:sz="4" w:space="0" w:color="auto"/>
              <w:left w:val="nil"/>
              <w:bottom w:val="single" w:sz="4" w:space="0" w:color="auto"/>
              <w:right w:val="single" w:sz="4" w:space="0" w:color="auto"/>
            </w:tcBorders>
            <w:shd w:val="clear" w:color="auto" w:fill="auto"/>
            <w:vAlign w:val="center"/>
          </w:tcPr>
          <w:p w14:paraId="4B6FFACD" w14:textId="77777777" w:rsidR="00C17F02" w:rsidRPr="007123DC" w:rsidRDefault="00C17F02" w:rsidP="006C7E6E">
            <w:pPr>
              <w:pStyle w:val="TableIn"/>
              <w:keepNext/>
              <w:rPr>
                <w:sz w:val="24"/>
                <w:szCs w:val="24"/>
              </w:rPr>
            </w:pPr>
            <w:r w:rsidRPr="007123DC">
              <w:rPr>
                <w:sz w:val="24"/>
                <w:szCs w:val="24"/>
              </w:rPr>
              <w:t>E.Coli</w:t>
            </w:r>
          </w:p>
        </w:tc>
        <w:tc>
          <w:tcPr>
            <w:tcW w:w="835" w:type="pct"/>
            <w:tcBorders>
              <w:top w:val="single" w:sz="4" w:space="0" w:color="auto"/>
              <w:left w:val="single" w:sz="4" w:space="0" w:color="auto"/>
              <w:bottom w:val="single" w:sz="4" w:space="0" w:color="auto"/>
              <w:right w:val="nil"/>
            </w:tcBorders>
            <w:shd w:val="clear" w:color="auto" w:fill="auto"/>
            <w:noWrap/>
            <w:vAlign w:val="center"/>
          </w:tcPr>
          <w:p w14:paraId="21F578EB" w14:textId="77777777" w:rsidR="00C17F02" w:rsidRPr="007123DC" w:rsidRDefault="00C17F02" w:rsidP="006C7E6E">
            <w:pPr>
              <w:pStyle w:val="TableIn"/>
              <w:keepNext/>
              <w:rPr>
                <w:sz w:val="24"/>
                <w:szCs w:val="24"/>
              </w:rPr>
            </w:pPr>
            <w:r w:rsidRPr="007123DC">
              <w:rPr>
                <w:sz w:val="24"/>
                <w:szCs w:val="24"/>
              </w:rPr>
              <w:t>MPN/100ml</w:t>
            </w:r>
          </w:p>
        </w:tc>
        <w:tc>
          <w:tcPr>
            <w:tcW w:w="450" w:type="pct"/>
            <w:tcBorders>
              <w:top w:val="single" w:sz="4" w:space="0" w:color="auto"/>
              <w:left w:val="single" w:sz="4" w:space="0" w:color="auto"/>
              <w:bottom w:val="single" w:sz="4" w:space="0" w:color="auto"/>
              <w:right w:val="single" w:sz="4" w:space="0" w:color="auto"/>
            </w:tcBorders>
            <w:vAlign w:val="center"/>
          </w:tcPr>
          <w:p w14:paraId="612C9F2B"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07E31F9F"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450" w:type="pct"/>
            <w:tcBorders>
              <w:top w:val="single" w:sz="4" w:space="0" w:color="auto"/>
              <w:left w:val="single" w:sz="4" w:space="0" w:color="auto"/>
              <w:bottom w:val="single" w:sz="4" w:space="0" w:color="auto"/>
              <w:right w:val="single" w:sz="4" w:space="0" w:color="auto"/>
            </w:tcBorders>
            <w:vAlign w:val="center"/>
          </w:tcPr>
          <w:p w14:paraId="2F40D8ED" w14:textId="77777777" w:rsidR="00C17F02" w:rsidRPr="007123DC" w:rsidRDefault="00C17F02" w:rsidP="006C7E6E">
            <w:pPr>
              <w:keepNext/>
              <w:widowControl w:val="0"/>
              <w:spacing w:before="40" w:after="40" w:line="240" w:lineRule="auto"/>
              <w:jc w:val="center"/>
              <w:rPr>
                <w:rFonts w:ascii="Times New Roman" w:hAnsi="Times New Roman" w:cs="Times New Roman"/>
                <w:sz w:val="24"/>
                <w:szCs w:val="24"/>
              </w:rPr>
            </w:pPr>
            <w:r w:rsidRPr="007123DC">
              <w:rPr>
                <w:rFonts w:ascii="Times New Roman" w:hAnsi="Times New Roman" w:cs="Times New Roman"/>
                <w:sz w:val="24"/>
                <w:szCs w:val="24"/>
              </w:rPr>
              <w:t>KPH</w:t>
            </w:r>
          </w:p>
        </w:tc>
        <w:tc>
          <w:tcPr>
            <w:tcW w:w="1857" w:type="pct"/>
            <w:tcBorders>
              <w:top w:val="single" w:sz="4" w:space="0" w:color="auto"/>
              <w:left w:val="single" w:sz="4" w:space="0" w:color="auto"/>
              <w:bottom w:val="single" w:sz="4" w:space="0" w:color="auto"/>
              <w:right w:val="single" w:sz="4" w:space="0" w:color="auto"/>
            </w:tcBorders>
            <w:vAlign w:val="center"/>
          </w:tcPr>
          <w:p w14:paraId="65CEBE7B" w14:textId="77777777" w:rsidR="00C17F02" w:rsidRPr="007123DC" w:rsidRDefault="00C17F02" w:rsidP="006C7E6E">
            <w:pPr>
              <w:pStyle w:val="TableIn"/>
              <w:keepNext/>
              <w:rPr>
                <w:sz w:val="24"/>
                <w:szCs w:val="24"/>
              </w:rPr>
            </w:pPr>
            <w:r w:rsidRPr="007123DC">
              <w:rPr>
                <w:sz w:val="24"/>
                <w:szCs w:val="24"/>
              </w:rPr>
              <w:t>KPH</w:t>
            </w:r>
          </w:p>
        </w:tc>
      </w:tr>
    </w:tbl>
    <w:p w14:paraId="73253E88" w14:textId="77777777" w:rsidR="00C17F02" w:rsidRPr="007123DC" w:rsidRDefault="00C17F02" w:rsidP="000F1358">
      <w:pPr>
        <w:pStyle w:val="00-TriNoidung"/>
        <w:rPr>
          <w:rFonts w:eastAsia="Arial"/>
        </w:rPr>
      </w:pPr>
      <w:r w:rsidRPr="007123DC">
        <w:rPr>
          <w:rFonts w:eastAsia="Arial"/>
        </w:rPr>
        <w:t>Ghi chú:</w:t>
      </w:r>
    </w:p>
    <w:p w14:paraId="76DCD9D2" w14:textId="77777777" w:rsidR="00C17F02" w:rsidRPr="007123DC" w:rsidRDefault="00C17F02" w:rsidP="000F1358">
      <w:pPr>
        <w:pStyle w:val="00-TriNoidung"/>
      </w:pPr>
      <w:r w:rsidRPr="007123DC">
        <w:t>- QCVN 09:2023/BTNMT - Quy chuẩn kỹ thuật Quốc gia về chất lượng nước dưới đất;</w:t>
      </w:r>
    </w:p>
    <w:p w14:paraId="119D3538" w14:textId="77777777" w:rsidR="00C17F02" w:rsidRPr="007123DC" w:rsidRDefault="00C17F02" w:rsidP="000F1358">
      <w:pPr>
        <w:pStyle w:val="00-TriNoidung"/>
      </w:pPr>
      <w:r w:rsidRPr="007123DC">
        <w:t>- (-): Không quy định;</w:t>
      </w:r>
    </w:p>
    <w:p w14:paraId="570F566C" w14:textId="77777777" w:rsidR="00C17F02" w:rsidRPr="007123DC" w:rsidRDefault="00C17F02" w:rsidP="000F1358">
      <w:pPr>
        <w:pStyle w:val="00-TriNoidung"/>
      </w:pPr>
      <w:r w:rsidRPr="007123DC">
        <w:t>- KPH: Không phát hiện. (*): Giới hạn phép hiện (LOD).</w:t>
      </w:r>
    </w:p>
    <w:p w14:paraId="0273461A" w14:textId="77777777" w:rsidR="00C17F02" w:rsidRPr="007123DC" w:rsidRDefault="00C17F02" w:rsidP="000F1358">
      <w:pPr>
        <w:pStyle w:val="00-TriNoidung"/>
        <w:rPr>
          <w:rFonts w:eastAsia="Arial"/>
        </w:rPr>
      </w:pPr>
      <w:r w:rsidRPr="007123DC">
        <w:rPr>
          <w:rFonts w:eastAsia="Arial"/>
        </w:rPr>
        <w:t xml:space="preserve">Nhận xét: Kết quả bảng trên cho thấy, tất cả các thông số </w:t>
      </w:r>
      <w:r w:rsidRPr="007123DC">
        <w:t xml:space="preserve">quan trắc </w:t>
      </w:r>
      <w:r w:rsidRPr="007123DC">
        <w:rPr>
          <w:rFonts w:eastAsia="Arial"/>
        </w:rPr>
        <w:t xml:space="preserve">chất lượng nước dưới đất đều nằm trong giới hạn cho phép của </w:t>
      </w:r>
      <w:r w:rsidRPr="007123DC">
        <w:rPr>
          <w:rFonts w:eastAsia="Arial"/>
          <w:bCs/>
        </w:rPr>
        <w:t>QCVN 09:2023/BTNMT</w:t>
      </w:r>
      <w:r w:rsidRPr="007123DC">
        <w:rPr>
          <w:rFonts w:eastAsia="Arial"/>
        </w:rPr>
        <w:t xml:space="preserve">. </w:t>
      </w:r>
    </w:p>
    <w:p w14:paraId="32DDAA98" w14:textId="2547A364" w:rsidR="005C7AC5" w:rsidRPr="007123DC" w:rsidRDefault="005C7AC5" w:rsidP="006C7E6E">
      <w:pPr>
        <w:pStyle w:val="000003"/>
        <w:widowControl w:val="0"/>
        <w:rPr>
          <w:lang w:val="pt-BR"/>
        </w:rPr>
      </w:pPr>
      <w:bookmarkStart w:id="638" w:name="_Toc179534163"/>
      <w:bookmarkStart w:id="639" w:name="_Toc182510596"/>
      <w:bookmarkStart w:id="640" w:name="_Toc182511854"/>
      <w:r w:rsidRPr="007123DC">
        <w:t>2.2.2. Hiện trạng đa dạng sinh học</w:t>
      </w:r>
      <w:bookmarkEnd w:id="638"/>
      <w:bookmarkEnd w:id="639"/>
      <w:bookmarkEnd w:id="640"/>
    </w:p>
    <w:p w14:paraId="68C8802B" w14:textId="0456D009" w:rsidR="004014BC" w:rsidRPr="007123DC" w:rsidRDefault="004014BC" w:rsidP="006C7E6E">
      <w:pPr>
        <w:pStyle w:val="000004"/>
        <w:widowControl w:val="0"/>
      </w:pPr>
      <w:r w:rsidRPr="007123DC">
        <w:t>2.2.2.1. Dữ liệu về đa dạng sinh học</w:t>
      </w:r>
    </w:p>
    <w:p w14:paraId="6E27553B" w14:textId="77777777" w:rsidR="00C17F02" w:rsidRPr="007123DC" w:rsidRDefault="00C17F02" w:rsidP="000F1358">
      <w:pPr>
        <w:pStyle w:val="00-TriNoidung"/>
        <w:rPr>
          <w:lang w:val="nl-NL"/>
        </w:rPr>
      </w:pPr>
      <w:r w:rsidRPr="007123DC">
        <w:rPr>
          <w:lang w:val="nl-NL"/>
        </w:rPr>
        <w:t>Hệ thực vật vùng Dự án gồm trảng cỏ cây bụi thấp, thường phân bố trên những vùng đất bằng chân núi, gần khu vực bản làng, những diện tích canh tác nương rẫy diễn ra nhiều năm, đất bạc màu, tầng đất mỏng do bị xói mòn. Đây cũng là nơi chăn thả, kiếm ăn của gia súc, sự giẫm đạp, tác động thường ngày của gia súc đã hạn chế sinh trưởng của cây. Nên tại những khu vực này chỉ còn những loài cây bụi cỏ thấp phát triển được trên nền đất thoái hóa nghèo dinh dưỡng. Tùy theo mức độ thoái hóa của tầng đất mặt và mức độ tác động ít nhiều của gia súc mà thành phần cây bụi, cây thảo là loài này hay loài khác và ưu thế thuộc về cây bụi hay cây thảo.</w:t>
      </w:r>
    </w:p>
    <w:p w14:paraId="75FDA6B0" w14:textId="77777777" w:rsidR="00C17F02" w:rsidRPr="007123DC" w:rsidRDefault="00C17F02" w:rsidP="000F1358">
      <w:pPr>
        <w:pStyle w:val="00-TriNoidung"/>
        <w:rPr>
          <w:lang w:val="nl-NL"/>
        </w:rPr>
      </w:pPr>
      <w:r w:rsidRPr="007123DC">
        <w:rPr>
          <w:lang w:val="nl-NL"/>
        </w:rPr>
        <w:t xml:space="preserve">Đối với hệ thực vật lân cận là khu vực rừng sản xuất và rừng phòng hộ. Khu vực này với các cây gỗ ưa sáng. Thực vật ở đây chủ yếu là các loài: trẩu, bời lời, sao đen, keo lá tràm. </w:t>
      </w:r>
    </w:p>
    <w:p w14:paraId="1EF0A5E6" w14:textId="77777777" w:rsidR="00C17F02" w:rsidRPr="007123DC" w:rsidRDefault="00C17F02" w:rsidP="000F1358">
      <w:pPr>
        <w:pStyle w:val="00-TriNoidung"/>
        <w:rPr>
          <w:i/>
          <w:lang w:val="nl-NL"/>
        </w:rPr>
      </w:pPr>
      <w:r w:rsidRPr="007123DC">
        <w:rPr>
          <w:i/>
          <w:lang w:val="nl-NL"/>
        </w:rPr>
        <w:t>b. Hệ động vật</w:t>
      </w:r>
    </w:p>
    <w:p w14:paraId="11193B0E" w14:textId="77777777" w:rsidR="00C17F02" w:rsidRPr="007123DC" w:rsidRDefault="00C17F02" w:rsidP="000F1358">
      <w:pPr>
        <w:pStyle w:val="00-TriNoidung"/>
        <w:rPr>
          <w:spacing w:val="-2"/>
          <w:lang w:val="nl-NL"/>
        </w:rPr>
      </w:pPr>
      <w:r w:rsidRPr="007123DC">
        <w:rPr>
          <w:iCs/>
          <w:spacing w:val="-2"/>
          <w:lang w:val="nl-NL"/>
        </w:rPr>
        <w:t>- Động vật trên cạn:</w:t>
      </w:r>
      <w:r w:rsidRPr="007123DC">
        <w:rPr>
          <w:spacing w:val="-2"/>
          <w:lang w:val="nl-NL"/>
        </w:rPr>
        <w:t xml:space="preserve"> Kết quả điều tra, khảo sát trong và lân cận khu vực Dự án cho thấy một số loài thú như: Chồn </w:t>
      </w:r>
      <w:r w:rsidRPr="007123DC">
        <w:rPr>
          <w:i/>
          <w:spacing w:val="-2"/>
          <w:lang w:val="nl-NL"/>
        </w:rPr>
        <w:t>(</w:t>
      </w:r>
      <w:r w:rsidRPr="007123DC">
        <w:rPr>
          <w:spacing w:val="-2"/>
          <w:lang w:val="nl-NL"/>
        </w:rPr>
        <w:t>Mustelidae), Chuột (Muridae), Dơi (Chiroptera), Sóc (Sciuridae), Gà rừng (Gallus gallus</w:t>
      </w:r>
      <w:r w:rsidRPr="007123DC">
        <w:rPr>
          <w:i/>
          <w:spacing w:val="-2"/>
          <w:lang w:val="nl-NL"/>
        </w:rPr>
        <w:t>)</w:t>
      </w:r>
      <w:r w:rsidRPr="007123DC">
        <w:rPr>
          <w:spacing w:val="-2"/>
          <w:lang w:val="nl-NL"/>
        </w:rPr>
        <w:t xml:space="preserve">,...; các loài chim như: Chào mào (Pycnonotidae), Cú mèo (Strigidae), Cu gáy </w:t>
      </w:r>
      <w:r w:rsidRPr="007123DC">
        <w:rPr>
          <w:i/>
          <w:spacing w:val="-2"/>
          <w:lang w:val="nl-NL"/>
        </w:rPr>
        <w:t>(Spilopelia chinensis)</w:t>
      </w:r>
      <w:r w:rsidRPr="007123DC">
        <w:rPr>
          <w:spacing w:val="-2"/>
          <w:lang w:val="nl-NL"/>
        </w:rPr>
        <w:t xml:space="preserve">, Chèo bẻo </w:t>
      </w:r>
      <w:r w:rsidRPr="007123DC">
        <w:rPr>
          <w:i/>
          <w:spacing w:val="-2"/>
          <w:lang w:val="nl-NL"/>
        </w:rPr>
        <w:lastRenderedPageBreak/>
        <w:t>(Dicrurus macrocercus)</w:t>
      </w:r>
      <w:r w:rsidRPr="007123DC">
        <w:rPr>
          <w:spacing w:val="-2"/>
          <w:lang w:val="nl-NL"/>
        </w:rPr>
        <w:t>, chim sâu (Dicaeidae),...; các chi bò sát như: Rắn sãi (Amphiesma), Rắn khiêm (Oligodon)... và nhiều loại côn trùng khác (bướm, giun đất, rết, kiến, ong, các loài bọ cánh cứng,...). Ngoài ra, còn có các loại vật nuôi của người dân như trâu, bò.</w:t>
      </w:r>
    </w:p>
    <w:p w14:paraId="0FFB3B0A" w14:textId="77777777" w:rsidR="00C17F02" w:rsidRPr="007123DC" w:rsidRDefault="00C17F02" w:rsidP="000F1358">
      <w:pPr>
        <w:pStyle w:val="00-TriNoidung"/>
        <w:rPr>
          <w:lang w:val="nl-NL"/>
        </w:rPr>
      </w:pPr>
      <w:r w:rsidRPr="007123DC">
        <w:rPr>
          <w:iCs/>
          <w:lang w:val="nl-NL"/>
        </w:rPr>
        <w:t>- Đối với hệ sinh thái dưới nước:</w:t>
      </w:r>
      <w:r w:rsidRPr="007123DC">
        <w:rPr>
          <w:lang w:val="nl-NL"/>
        </w:rPr>
        <w:t xml:space="preserve"> Qua khảo sát tham vấn ý kiến người dân thì các khe suối gần khu vực Dự án có các loại động, thực vật như: rong, tảo, tôm, cá, các loại động vật lưỡng cư (ếch, nhái) </w:t>
      </w:r>
    </w:p>
    <w:p w14:paraId="3414B5E4" w14:textId="77777777" w:rsidR="00C17F02" w:rsidRPr="007123DC" w:rsidRDefault="00C17F02" w:rsidP="000F1358">
      <w:pPr>
        <w:pStyle w:val="00-TriNoidung"/>
        <w:rPr>
          <w:lang w:val="nl-NL"/>
        </w:rPr>
      </w:pPr>
      <w:r w:rsidRPr="007123DC">
        <w:rPr>
          <w:lang w:val="nl-NL"/>
        </w:rPr>
        <w:t>Nhìn chung, hệ sinh thái khu vực Dự án kém đa dạng do chịu ảnh hưởng từ hoạt động trồng rừng sản xuất và việc canh tác nông nghiệp của người dân trong vùng.</w:t>
      </w:r>
    </w:p>
    <w:p w14:paraId="06E0CE98" w14:textId="77777777" w:rsidR="004014BC" w:rsidRPr="007123DC" w:rsidRDefault="004014BC" w:rsidP="006C7E6E">
      <w:pPr>
        <w:pStyle w:val="000004"/>
        <w:widowControl w:val="0"/>
      </w:pPr>
      <w:r w:rsidRPr="007123DC">
        <w:t>2.2.2.2. Hiện trạng về đa dạng sinh học</w:t>
      </w:r>
    </w:p>
    <w:p w14:paraId="314AF4FB" w14:textId="77777777" w:rsidR="00497213" w:rsidRPr="007123DC" w:rsidRDefault="00497213" w:rsidP="006C7E6E">
      <w:pPr>
        <w:pStyle w:val="00-TriNoidung"/>
        <w:widowControl w:val="0"/>
        <w:rPr>
          <w:lang w:val="nl-NL"/>
        </w:rPr>
      </w:pPr>
      <w:bookmarkStart w:id="641" w:name="_Toc179534164"/>
      <w:bookmarkStart w:id="642" w:name="_Toc182510597"/>
      <w:bookmarkStart w:id="643" w:name="_Toc182511855"/>
      <w:r w:rsidRPr="007123DC">
        <w:rPr>
          <w:lang w:val="nl-NL"/>
        </w:rPr>
        <w:t>Diện tích rừng trồng trong khu vực là rừng trồng núi đất, trồng cây Thông nhựa, bằng nguồn vốn Ngân sách Nhà nước; rừng trồng thuần loài Keo lai, Trẩu, rừng trồng hỗn giao cây Keo lai + Trẩu, Keo lai + Sao đen và rừng trồng đã khai thác nhưng chưa trồng lại, bằng nguồn vốn tự có của hộ gia đình, cá nhân. Rừng có các chỉ tiêu lâm học như sau:</w:t>
      </w:r>
    </w:p>
    <w:p w14:paraId="23A50A77" w14:textId="77777777" w:rsidR="00497213" w:rsidRPr="007123DC" w:rsidRDefault="00497213" w:rsidP="006C7E6E">
      <w:pPr>
        <w:pStyle w:val="00-TriNoidung"/>
        <w:widowControl w:val="0"/>
        <w:rPr>
          <w:lang w:val="nl-NL"/>
        </w:rPr>
      </w:pPr>
      <w:r w:rsidRPr="007123DC">
        <w:rPr>
          <w:lang w:val="nl-NL"/>
        </w:rPr>
        <w:t>- Rừng trồng thuộc đất Ban quản lý rừng phòng hộ Hướng Hóa - Đakrông quản lý: 0,2402 ha, trong đó :</w:t>
      </w:r>
    </w:p>
    <w:p w14:paraId="0D8F4370" w14:textId="77777777" w:rsidR="00497213" w:rsidRPr="007123DC" w:rsidRDefault="00497213" w:rsidP="006C7E6E">
      <w:pPr>
        <w:pStyle w:val="00-TriNoidung"/>
        <w:widowControl w:val="0"/>
        <w:rPr>
          <w:lang w:val="nl-NL"/>
        </w:rPr>
      </w:pPr>
      <w:r w:rsidRPr="007123DC">
        <w:rPr>
          <w:lang w:val="nl-NL"/>
        </w:rPr>
        <w:t>+ Rừng trồng năm 1990 bằng nguồn vốn Ngân sách Nhà nước: 0,0400 ha, rừng được trồng cây Thông nhựa, mật độ bình quân 420 cây/ha, đường kính (D1.3) bình quân 21,5 cm, chiều cao vút ngọn (Hvn) bình quân 19,5 m, trữ lượng bình quân 148,594 m3/ha.</w:t>
      </w:r>
    </w:p>
    <w:p w14:paraId="4C1AC8BF" w14:textId="77777777" w:rsidR="00497213" w:rsidRPr="007123DC" w:rsidRDefault="00497213" w:rsidP="006C7E6E">
      <w:pPr>
        <w:pStyle w:val="00-TriNoidung"/>
        <w:widowControl w:val="0"/>
        <w:rPr>
          <w:lang w:val="nl-NL"/>
        </w:rPr>
      </w:pPr>
      <w:r w:rsidRPr="007123DC">
        <w:rPr>
          <w:lang w:val="nl-NL"/>
        </w:rPr>
        <w:t>+ Rừng trồng năm 2020 bằng nguồn vốn tự có của Hộ gia đình, cá nhân canh tác, trồng trên đất của Ban quản lý rừng phòng hộ Hướng Hóa - Đakrông quản lý : 0,0801 ha, rừng được trồng hỗn giao cây Keo lai + Sao đen, mật độ bình quân 2.200 cây/ha, đường kính (D1.3) bình quân 8,5 cm, chiều cao vút ngọn (Hvn) bình quân 7 m, trữ lượng bình quân 43,672 m3/ha.</w:t>
      </w:r>
    </w:p>
    <w:p w14:paraId="3A9435E8" w14:textId="77777777" w:rsidR="00497213" w:rsidRPr="007123DC" w:rsidRDefault="00497213" w:rsidP="006C7E6E">
      <w:pPr>
        <w:pStyle w:val="00-TriNoidung"/>
        <w:widowControl w:val="0"/>
        <w:rPr>
          <w:lang w:val="nl-NL"/>
        </w:rPr>
      </w:pPr>
      <w:r w:rsidRPr="007123DC">
        <w:rPr>
          <w:lang w:val="nl-NL"/>
        </w:rPr>
        <w:t>+ Rừng trồng Keo lai + Trẩu năm 2022 bằng nguồn vốn tự có của Hộ gia đình, cá nhân canh tác, trồng trên đất của Ban quản lý rừng phòng hộ Hướng Hóa - Đakrông quản lý : 0,0400 ha, mật độ bình quân 3.300 cây/ha, đường kính (D¬1.3) bình quân 7 cm, chiều cao vút ngọn (Hvn) bình quân 6,5 m, trữ lượng bình quân 41,254 m3/ha.</w:t>
      </w:r>
    </w:p>
    <w:p w14:paraId="62E4DC0C" w14:textId="77777777" w:rsidR="00497213" w:rsidRPr="007123DC" w:rsidRDefault="00497213" w:rsidP="006C7E6E">
      <w:pPr>
        <w:pStyle w:val="00-TriNoidung"/>
        <w:widowControl w:val="0"/>
        <w:rPr>
          <w:lang w:val="nl-NL"/>
        </w:rPr>
      </w:pPr>
      <w:r w:rsidRPr="007123DC">
        <w:rPr>
          <w:lang w:val="nl-NL"/>
        </w:rPr>
        <w:t>+ Rừng trồng năm 2023 bằng nguồn vốn tự có của Hộ gia đình, cá nhân canh tác, trồng trên đất của Ban quản lý rừng phòng hộ Hướng Hóa - Đakrông quản lý : 0,0801 ha, được trồng loài cây Keo lai + Trẩu, mật độ bình quân 2.200 cây/ha, đường kính (D¬1.3) bình quân 1,5 cm, chiều cao vút ngọn (Hvn) bình quân 2 m, trữ lượng bình quân 0,031 m3/ha.</w:t>
      </w:r>
    </w:p>
    <w:p w14:paraId="00DA9F3D" w14:textId="77777777" w:rsidR="00497213" w:rsidRPr="007123DC" w:rsidRDefault="00497213" w:rsidP="006C7E6E">
      <w:pPr>
        <w:pStyle w:val="00-TriNoidung"/>
        <w:widowControl w:val="0"/>
        <w:rPr>
          <w:lang w:val="nl-NL"/>
        </w:rPr>
      </w:pPr>
      <w:r w:rsidRPr="007123DC">
        <w:rPr>
          <w:lang w:val="nl-NL"/>
        </w:rPr>
        <w:lastRenderedPageBreak/>
        <w:t xml:space="preserve">- Rừng trồng thuộc do Hộ gia đình, cá nhân quản lý : 0,3006 ha, trong đó : </w:t>
      </w:r>
    </w:p>
    <w:p w14:paraId="5E1BA9B2" w14:textId="77777777" w:rsidR="00497213" w:rsidRPr="007123DC" w:rsidRDefault="00497213" w:rsidP="006C7E6E">
      <w:pPr>
        <w:pStyle w:val="00-TriNoidung"/>
        <w:widowControl w:val="0"/>
        <w:rPr>
          <w:lang w:val="nl-NL"/>
        </w:rPr>
      </w:pPr>
      <w:r w:rsidRPr="007123DC">
        <w:rPr>
          <w:lang w:val="nl-NL"/>
        </w:rPr>
        <w:t>+ Rừng trồng Keo lai năm 2019: 0,0801 ha, mật độ bình quân 2.200 cây/ha, đường kính (D¬1.3) bình quân 12 cm, chiều cao vút ngọn (Hvn) bình quân 11,5 m, trữ lượng bình quân 124,996 m3/ha.</w:t>
      </w:r>
    </w:p>
    <w:p w14:paraId="6649F6E4" w14:textId="77777777" w:rsidR="00497213" w:rsidRPr="007123DC" w:rsidRDefault="00497213" w:rsidP="006C7E6E">
      <w:pPr>
        <w:pStyle w:val="00-TriNoidung"/>
        <w:widowControl w:val="0"/>
        <w:rPr>
          <w:lang w:val="nl-NL"/>
        </w:rPr>
      </w:pPr>
      <w:r w:rsidRPr="007123DC">
        <w:rPr>
          <w:lang w:val="nl-NL"/>
        </w:rPr>
        <w:t>+ Rừng trồng Keo lai năm 2020: 0,0005 ha, mật độ bình quân 2.200 cây/ha, đường kính (D¬1.3) bình quân 10 cm, chiều cao vút ngọn (Hvn) bình quân 9 m, trữ lượng bình quân 77,715 m3/ha.</w:t>
      </w:r>
    </w:p>
    <w:p w14:paraId="3E917D58" w14:textId="77777777" w:rsidR="00497213" w:rsidRPr="007123DC" w:rsidRDefault="00497213" w:rsidP="006C7E6E">
      <w:pPr>
        <w:pStyle w:val="00-TriNoidung"/>
        <w:widowControl w:val="0"/>
        <w:rPr>
          <w:lang w:val="nl-NL"/>
        </w:rPr>
      </w:pPr>
      <w:r w:rsidRPr="007123DC">
        <w:rPr>
          <w:lang w:val="nl-NL"/>
        </w:rPr>
        <w:t>+ Rừng trồng Keo lai năm 2021: 0,0600 ha, mật độ bình quân 2.200 cây/ha, đường kính (D¬1.3) bình quân 8 cm, chiều cao vút ngọn (Hvn) bình quân 7,5 m, trữ lượng bình quân 41,448 m3/ha.</w:t>
      </w:r>
    </w:p>
    <w:p w14:paraId="6E825DC0" w14:textId="77777777" w:rsidR="00497213" w:rsidRPr="007123DC" w:rsidRDefault="00497213" w:rsidP="006C7E6E">
      <w:pPr>
        <w:pStyle w:val="00-TriNoidung"/>
        <w:widowControl w:val="0"/>
        <w:rPr>
          <w:lang w:val="nl-NL"/>
        </w:rPr>
      </w:pPr>
      <w:r w:rsidRPr="007123DC">
        <w:rPr>
          <w:lang w:val="nl-NL"/>
        </w:rPr>
        <w:t>+ Rừng trồng Trẩu năm 2022: 0,0400 ha, mật độ bình quân 1.000 cây/ha, đường kính (D¬1.3) bình quân 5 cm, chiều cao vút ngọn (Hvn) bình quân 4,5 m, trữ lượng bình quân 4,416 m3/ha.</w:t>
      </w:r>
    </w:p>
    <w:p w14:paraId="20E320CA" w14:textId="112A4934" w:rsidR="00964D20" w:rsidRPr="007123DC" w:rsidRDefault="00497213" w:rsidP="006C7E6E">
      <w:pPr>
        <w:pStyle w:val="00-TriNoidung"/>
        <w:widowControl w:val="0"/>
        <w:rPr>
          <w:lang w:val="nl-NL"/>
        </w:rPr>
      </w:pPr>
      <w:r w:rsidRPr="007123DC">
        <w:rPr>
          <w:lang w:val="nl-NL"/>
        </w:rPr>
        <w:t>+ Rừng trồng đã khai thác nhưng chưa trồng lại: 0,1200 ha (đây là hoạt động lâm sinh bình thường được pháp luật cho phép)</w:t>
      </w:r>
      <w:r w:rsidR="00964D20" w:rsidRPr="007123DC">
        <w:rPr>
          <w:lang w:val="nl-NL"/>
        </w:rPr>
        <w:t>.</w:t>
      </w:r>
    </w:p>
    <w:p w14:paraId="2EF613B4" w14:textId="166D9853" w:rsidR="00964D20" w:rsidRPr="007123DC" w:rsidRDefault="00964D20" w:rsidP="006C7E6E">
      <w:pPr>
        <w:pStyle w:val="00-TriNoidung"/>
        <w:widowControl w:val="0"/>
        <w:rPr>
          <w:lang w:val="nl-NL"/>
        </w:rPr>
      </w:pPr>
      <w:r w:rsidRPr="007123DC">
        <w:rPr>
          <w:lang w:val="nl-NL"/>
        </w:rPr>
        <w:t>Cùng với diện tích rừng phòng hộ và rừng sản xuất hiện có trên toàn bộ khu vực miền núi tỉnh Hướng Hóa, chức năng của rừng phòng hộ bằng nguồn vốn Dự án JBIC và dự án Đầu tư bảo vệ phát triển rừng nhằm góp phần quản lý, phát triển và bảo vệ bền vững rừng phòng hộ ở các xã vùng dự án (cụ thể là Tân Thành, Hướng Phùng và Lao Bảo); phục hồi và bảo tồn đa dạng sinh học, góp phần xoá đói giảm nghèo cho đồng bào khu vực miền núi của tỉnh; đồng thời tăng cường năng lực cho chính quyền địa phương và các Ban Quản lý rừng phòng hộ, cải thiện sinh kế cho cộng đồng dân cư, những người tham gia quản lý rừng phòng hộ.</w:t>
      </w:r>
    </w:p>
    <w:p w14:paraId="6BCF7D7A" w14:textId="0AB01A06" w:rsidR="005C7AC5" w:rsidRPr="007123DC" w:rsidRDefault="005C7AC5" w:rsidP="006C7E6E">
      <w:pPr>
        <w:pStyle w:val="000002"/>
      </w:pPr>
      <w:r w:rsidRPr="007123DC">
        <w:t>2.3. Nhận dạng các đối tượng bị tác động, yếu tố nhạy cảm về môi trường khu vực thực hiện dự án</w:t>
      </w:r>
      <w:bookmarkEnd w:id="641"/>
      <w:bookmarkEnd w:id="642"/>
      <w:bookmarkEnd w:id="643"/>
      <w:r w:rsidRPr="007123DC">
        <w:tab/>
      </w:r>
    </w:p>
    <w:p w14:paraId="120DA6D0" w14:textId="77777777" w:rsidR="005C7AC5" w:rsidRPr="007123DC" w:rsidRDefault="005C7AC5" w:rsidP="006C7E6E">
      <w:pPr>
        <w:pStyle w:val="00-TriNoidung"/>
        <w:widowControl w:val="0"/>
        <w:rPr>
          <w:i/>
          <w:iCs/>
          <w:lang w:val="nl-NL"/>
        </w:rPr>
      </w:pPr>
      <w:r w:rsidRPr="007123DC">
        <w:rPr>
          <w:i/>
          <w:iCs/>
          <w:lang w:val="nl-NL"/>
        </w:rPr>
        <w:t>* Các đối tượng bị tác động:</w:t>
      </w:r>
    </w:p>
    <w:p w14:paraId="18EF8AAE" w14:textId="2BAFE521" w:rsidR="00964D20" w:rsidRPr="007123DC" w:rsidRDefault="00964D20" w:rsidP="006C7E6E">
      <w:pPr>
        <w:pStyle w:val="00-TriNoidung"/>
        <w:widowControl w:val="0"/>
        <w:rPr>
          <w:lang w:val="nl-NL"/>
        </w:rPr>
      </w:pPr>
      <w:r w:rsidRPr="007123DC">
        <w:rPr>
          <w:lang w:val="nl-NL"/>
        </w:rPr>
        <w:t>- Môi trường không khí khu vực dự án, người dân sống dọc tuyến đường vận chuyển và CBCNV trong giai đoạn thi công và vận hành của dự án;</w:t>
      </w:r>
    </w:p>
    <w:p w14:paraId="38A7F9C5" w14:textId="3E5C75BB" w:rsidR="00964D20" w:rsidRPr="007123DC" w:rsidRDefault="00964D20" w:rsidP="006C7E6E">
      <w:pPr>
        <w:pStyle w:val="00-TriNoidung"/>
        <w:widowControl w:val="0"/>
        <w:rPr>
          <w:lang w:val="nl-NL"/>
        </w:rPr>
      </w:pPr>
      <w:r w:rsidRPr="007123DC">
        <w:rPr>
          <w:lang w:val="nl-NL"/>
        </w:rPr>
        <w:t>- Môi trường nước mặt của khu vực;</w:t>
      </w:r>
    </w:p>
    <w:p w14:paraId="1845B545" w14:textId="77777777" w:rsidR="00964D20" w:rsidRPr="007123DC" w:rsidRDefault="00964D20" w:rsidP="006C7E6E">
      <w:pPr>
        <w:pStyle w:val="00-TriNoidung"/>
        <w:widowControl w:val="0"/>
        <w:rPr>
          <w:lang w:val="nl-NL"/>
        </w:rPr>
      </w:pPr>
      <w:r w:rsidRPr="007123DC">
        <w:rPr>
          <w:lang w:val="nl-NL"/>
        </w:rPr>
        <w:t>- Môi trường nước ngầm của khu vực.</w:t>
      </w:r>
    </w:p>
    <w:p w14:paraId="605C5670" w14:textId="02C82070" w:rsidR="005C7AC5" w:rsidRPr="007123DC" w:rsidRDefault="005C7AC5" w:rsidP="006C7E6E">
      <w:pPr>
        <w:pStyle w:val="00-TriNoidung"/>
        <w:widowControl w:val="0"/>
        <w:rPr>
          <w:lang w:val="nl-NL"/>
        </w:rPr>
      </w:pPr>
      <w:r w:rsidRPr="007123DC">
        <w:rPr>
          <w:i/>
          <w:iCs/>
          <w:lang w:val="nl-NL"/>
        </w:rPr>
        <w:t>* Yếu tố ngạy cảm về môi trường khu vực thực hiện dự án:</w:t>
      </w:r>
      <w:r w:rsidRPr="007123DC">
        <w:rPr>
          <w:lang w:val="nl-NL"/>
        </w:rPr>
        <w:t xml:space="preserve"> Dự án có chiếm dụng </w:t>
      </w:r>
      <w:r w:rsidR="00C17F02" w:rsidRPr="007123DC">
        <w:rPr>
          <w:color w:val="212121"/>
          <w:lang w:val="nl-NL"/>
        </w:rPr>
        <w:t>0,5408 ha diện tích rừng</w:t>
      </w:r>
      <w:r w:rsidR="00964D20" w:rsidRPr="007123DC">
        <w:rPr>
          <w:color w:val="212121"/>
          <w:lang w:val="nl-NL"/>
        </w:rPr>
        <w:t xml:space="preserve"> (rừng trồng quy hoạch rừng phòng hộ: 0,0934 ha; rừng trồng quy hoạch rừng sản xuất: 0,4474)</w:t>
      </w:r>
      <w:r w:rsidRPr="007123DC">
        <w:rPr>
          <w:lang w:val="nl-NL"/>
        </w:rPr>
        <w:t>.</w:t>
      </w:r>
    </w:p>
    <w:p w14:paraId="516CE83E" w14:textId="77777777" w:rsidR="005C7AC5" w:rsidRPr="007123DC" w:rsidRDefault="005C7AC5" w:rsidP="006C7E6E">
      <w:pPr>
        <w:pStyle w:val="000002"/>
      </w:pPr>
      <w:bookmarkStart w:id="644" w:name="_Toc179534165"/>
      <w:bookmarkStart w:id="645" w:name="_Toc182510598"/>
      <w:bookmarkStart w:id="646" w:name="_Toc182511856"/>
      <w:r w:rsidRPr="007123DC">
        <w:t>2.4. Sự phù hợp của địa điểm lựa chọn thực hiện dự án</w:t>
      </w:r>
      <w:bookmarkEnd w:id="644"/>
      <w:bookmarkEnd w:id="645"/>
      <w:bookmarkEnd w:id="646"/>
    </w:p>
    <w:p w14:paraId="461299D2" w14:textId="40FD3A70"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Chủ dự án đã phối hợp với các sở ban ngành và địa phương tỉnh Quảng Trị nghiên cứu các điều kiện tự nhiên như địa hình, địa chất, cây trồng, sông suối, điều kiện khí hậu,… và các điều kiện xã hội như các khu dân cư, quy hoạch,… Hướng tuyến đường dây của được lựa chọn theo các tiêu chí sau:</w:t>
      </w:r>
    </w:p>
    <w:p w14:paraId="30F645A6" w14:textId="77777777"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xml:space="preserve">- Phù hợp với định hướng về hướng tuyến đường dãy theo Quy hoạch phát </w:t>
      </w:r>
      <w:r w:rsidRPr="007123DC">
        <w:rPr>
          <w:rFonts w:ascii="Times New Roman" w:hAnsi="Times New Roman" w:cs="Times New Roman"/>
          <w:sz w:val="27"/>
          <w:szCs w:val="27"/>
          <w:lang w:val="nl-NL"/>
        </w:rPr>
        <w:lastRenderedPageBreak/>
        <w:t>triển điện lực của địa phương;</w:t>
      </w:r>
    </w:p>
    <w:p w14:paraId="72DAC2D3" w14:textId="77777777"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Có chiều dâi ngắn nhất có thể;</w:t>
      </w:r>
    </w:p>
    <w:p w14:paraId="7628A02C" w14:textId="29CA1836"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Tránh tối đa các khu dân cư hiện có, những khu vực công cộng tập trung đông người;</w:t>
      </w:r>
    </w:p>
    <w:p w14:paraId="4D710A78" w14:textId="77777777"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Tránh các khu quy hoạch đô thị và quy hoạch khu công nghiệp;</w:t>
      </w:r>
    </w:p>
    <w:p w14:paraId="0F95B68B" w14:textId="3F2D9F9D"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Tránh cắt qua các khu di tích lịch sử, văn hóa, miếu, đình, chùa, nhà thờ;</w:t>
      </w:r>
    </w:p>
    <w:p w14:paraId="7D889E07" w14:textId="02CA5E88"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Tránh tối đa đi qua vùng có địa hình phức tạp, đồi núi cao có độ dốc lớn;</w:t>
      </w:r>
    </w:p>
    <w:p w14:paraId="7D2360D6" w14:textId="7EF34042" w:rsidR="00361229"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Tránh tối đa đi qua những vùng có địa chất phức tạp như sình lầy, đá vôi.</w:t>
      </w:r>
    </w:p>
    <w:p w14:paraId="7133DE7E" w14:textId="00F38EDC" w:rsidR="002E18CC" w:rsidRPr="007123DC" w:rsidRDefault="00361229" w:rsidP="00361229">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Dự án đã được UBND tỉnh Quảng Trị chấp thuận tại các văn bản sau:</w:t>
      </w:r>
    </w:p>
    <w:p w14:paraId="7904CAE8" w14:textId="702E63F2" w:rsidR="00316274" w:rsidRPr="007123DC" w:rsidRDefault="00316274" w:rsidP="00316274">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Quyết định số 2468/QĐ-UBND ngày 10/10/2024 của UBND tỉnh Quảng Trị về việc chấp thuận chủ trương đầu tư đồng thời chấp thuận nhà đầu tư Dự án Đường dây 220 KV ĐG Savan 1 – Lao Bảo (đoạn trên lãnh thổ Việt Nam) đấu nối Nhà máy Điện gió Savan 1 vào hệ thống điện Việt Nam;</w:t>
      </w:r>
    </w:p>
    <w:p w14:paraId="47E90E22" w14:textId="77777777" w:rsidR="00316274" w:rsidRPr="007123DC" w:rsidRDefault="00316274" w:rsidP="00316274">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Văn bản số 4574/UBND-KT ngày 10/10/2024 của UBND tỉnh Quảng Trị về việc thỏa thuận hướng tuyến Dự án Đường dây 220 KV ĐG Savan 1 – Lao Bảo (đoạn trên lãnh thổ Việt Nam) đấu nối Nhà máy Điện gió Savan 1 vào hệ thống điện Việt Nam;</w:t>
      </w:r>
    </w:p>
    <w:p w14:paraId="18AADDE8" w14:textId="77777777" w:rsidR="00316274" w:rsidRPr="007123DC" w:rsidRDefault="00316274" w:rsidP="00316274">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Văn bản số 1629/ SCT-QLNL ngày 10/10/2024 của Sở Công thương Quảng Trị về việc thỏa thuận hướng tuyến Dự án Đường dây 220 KV ĐG Savan 1 – Lao Bảo (đoạn trên lãnh thổ Việt Nam) đấu nối Nhà máy Điện gió Savan 1 vào hệ thống điện Việt Nam;</w:t>
      </w:r>
    </w:p>
    <w:p w14:paraId="7B1DA991" w14:textId="1072A183" w:rsidR="002E18CC" w:rsidRPr="007123DC" w:rsidRDefault="00316274" w:rsidP="00316274">
      <w:pPr>
        <w:widowControl w:val="0"/>
        <w:spacing w:after="0" w:line="240" w:lineRule="auto"/>
        <w:ind w:firstLine="720"/>
        <w:jc w:val="both"/>
        <w:rPr>
          <w:rFonts w:ascii="Times New Roman" w:hAnsi="Times New Roman" w:cs="Times New Roman"/>
          <w:sz w:val="27"/>
          <w:szCs w:val="27"/>
          <w:lang w:val="nl-NL"/>
        </w:rPr>
      </w:pPr>
      <w:r w:rsidRPr="007123DC">
        <w:rPr>
          <w:rFonts w:ascii="Times New Roman" w:hAnsi="Times New Roman" w:cs="Times New Roman"/>
          <w:sz w:val="27"/>
          <w:szCs w:val="27"/>
          <w:lang w:val="nl-NL"/>
        </w:rPr>
        <w:t>- Quyết định số 2177/QĐ-UBND ngày 18/8/2021 của UBND tỉnh Quảng Trị về việc phê duyệt quy hoạch sử dụng đất đến năm 2030 và kế hoạch sử dụng đất năm 2021 của huyện Hướng Hóa;</w:t>
      </w:r>
      <w:r w:rsidR="002E18CC" w:rsidRPr="007123DC">
        <w:rPr>
          <w:rFonts w:ascii="Times New Roman" w:hAnsi="Times New Roman" w:cs="Times New Roman"/>
          <w:sz w:val="27"/>
          <w:szCs w:val="27"/>
          <w:lang w:val="nl-NL"/>
        </w:rPr>
        <w:t xml:space="preserve"> </w:t>
      </w:r>
    </w:p>
    <w:p w14:paraId="74701BB5" w14:textId="77777777" w:rsidR="00681D79" w:rsidRPr="007123DC" w:rsidRDefault="00681D79" w:rsidP="006C7E6E">
      <w:pPr>
        <w:widowControl w:val="0"/>
        <w:rPr>
          <w:rFonts w:ascii="Times New Roman" w:eastAsia="Times New Roman" w:hAnsi="Times New Roman" w:cs="Times New Roman"/>
          <w:b/>
          <w:kern w:val="0"/>
          <w:sz w:val="27"/>
          <w:szCs w:val="27"/>
          <w:lang w:val="nl-NL"/>
          <w14:ligatures w14:val="none"/>
        </w:rPr>
      </w:pPr>
      <w:bookmarkStart w:id="647" w:name="_Toc95939938"/>
      <w:bookmarkStart w:id="648" w:name="_Toc96009346"/>
      <w:bookmarkStart w:id="649" w:name="_Toc117196047"/>
      <w:bookmarkStart w:id="650" w:name="_Toc132206088"/>
      <w:bookmarkStart w:id="651" w:name="_Toc157697354"/>
      <w:r w:rsidRPr="007123DC">
        <w:rPr>
          <w:rFonts w:ascii="Times New Roman" w:hAnsi="Times New Roman" w:cs="Times New Roman"/>
          <w:lang w:val="nl-NL"/>
        </w:rPr>
        <w:br w:type="page"/>
      </w:r>
    </w:p>
    <w:p w14:paraId="2CA1648F" w14:textId="66CD7E38" w:rsidR="0032692B" w:rsidRPr="007123DC" w:rsidRDefault="0032692B" w:rsidP="00481655">
      <w:pPr>
        <w:pStyle w:val="000001"/>
        <w:rPr>
          <w:lang w:val="nl-NL"/>
        </w:rPr>
      </w:pPr>
      <w:bookmarkStart w:id="652" w:name="_Toc179534168"/>
      <w:bookmarkStart w:id="653" w:name="_Toc182510601"/>
      <w:bookmarkStart w:id="654" w:name="_Toc182511859"/>
      <w:r w:rsidRPr="007123DC">
        <w:rPr>
          <w:lang w:val="nl-NL"/>
        </w:rPr>
        <w:lastRenderedPageBreak/>
        <w:t>CHƯƠNG 3</w:t>
      </w:r>
      <w:bookmarkStart w:id="655" w:name="_Toc223633166"/>
      <w:r w:rsidRPr="007123DC">
        <w:rPr>
          <w:lang w:val="nl-NL"/>
        </w:rPr>
        <w:t>.</w:t>
      </w:r>
      <w:r w:rsidR="0003773B" w:rsidRPr="007123DC">
        <w:rPr>
          <w:lang w:val="nl-NL"/>
        </w:rPr>
        <w:t xml:space="preserve"> </w:t>
      </w:r>
      <w:r w:rsidRPr="007123DC">
        <w:rPr>
          <w:lang w:val="nl-NL"/>
        </w:rPr>
        <w:t>ĐÁNH GIÁ, DỰ BÁO TÁC ĐỘNG MÔI TRƯỜNG</w:t>
      </w:r>
      <w:bookmarkEnd w:id="655"/>
      <w:r w:rsidRPr="007123DC">
        <w:rPr>
          <w:lang w:val="nl-NL"/>
        </w:rPr>
        <w:t xml:space="preserve"> CỦA DỰ ÁN VÀ ĐỀ XUẤT CÁC BIỆN PHÁP, CÔNG TRÌNH BẢO VỆ MÔI TRƯỜNG, ỨNG PHÓ SỰ CỐ MÔI TRƯỜNG</w:t>
      </w:r>
      <w:bookmarkEnd w:id="647"/>
      <w:bookmarkEnd w:id="648"/>
      <w:bookmarkEnd w:id="649"/>
      <w:bookmarkEnd w:id="650"/>
      <w:bookmarkEnd w:id="651"/>
      <w:bookmarkEnd w:id="652"/>
      <w:bookmarkEnd w:id="653"/>
      <w:bookmarkEnd w:id="654"/>
    </w:p>
    <w:p w14:paraId="469B902D" w14:textId="77777777" w:rsidR="0032692B" w:rsidRPr="007123DC" w:rsidRDefault="0032692B" w:rsidP="006C7E6E">
      <w:pPr>
        <w:pStyle w:val="Heading2"/>
        <w:widowControl w:val="0"/>
        <w:spacing w:before="0" w:after="0" w:line="240" w:lineRule="auto"/>
        <w:ind w:right="0"/>
        <w:rPr>
          <w:sz w:val="28"/>
          <w:szCs w:val="28"/>
          <w:lang w:val="vi-VN"/>
        </w:rPr>
      </w:pPr>
      <w:bookmarkStart w:id="656" w:name="_Toc435619721"/>
      <w:bookmarkStart w:id="657" w:name="_Toc455859535"/>
      <w:bookmarkStart w:id="658" w:name="_Toc456105382"/>
      <w:bookmarkStart w:id="659" w:name="_Toc463508039"/>
      <w:bookmarkStart w:id="660" w:name="_Toc498193247"/>
      <w:bookmarkStart w:id="661" w:name="_Toc223633168"/>
    </w:p>
    <w:p w14:paraId="58F6DA19" w14:textId="77777777" w:rsidR="0032692B" w:rsidRPr="007123DC" w:rsidRDefault="0032692B" w:rsidP="006C7E6E">
      <w:pPr>
        <w:pStyle w:val="000002"/>
      </w:pPr>
      <w:bookmarkStart w:id="662" w:name="_Toc95939939"/>
      <w:bookmarkStart w:id="663" w:name="_Toc96009347"/>
      <w:bookmarkStart w:id="664" w:name="_Toc117196048"/>
      <w:bookmarkStart w:id="665" w:name="_Toc132206089"/>
      <w:bookmarkStart w:id="666" w:name="_Toc157697355"/>
      <w:bookmarkStart w:id="667" w:name="_Toc179534169"/>
      <w:bookmarkStart w:id="668" w:name="_Toc182510602"/>
      <w:bookmarkStart w:id="669" w:name="_Toc182511860"/>
      <w:r w:rsidRPr="007123DC">
        <w:t>3.1. Đánh giá tác động và đề xuất các biện pháp, công trình bảo vệ môi trường trong giai đoạn thi công, xây dựng</w:t>
      </w:r>
      <w:bookmarkEnd w:id="662"/>
      <w:bookmarkEnd w:id="663"/>
      <w:bookmarkEnd w:id="664"/>
      <w:bookmarkEnd w:id="665"/>
      <w:bookmarkEnd w:id="666"/>
      <w:bookmarkEnd w:id="667"/>
      <w:bookmarkEnd w:id="668"/>
      <w:bookmarkEnd w:id="669"/>
    </w:p>
    <w:p w14:paraId="1119E36D" w14:textId="77777777" w:rsidR="0032692B" w:rsidRPr="007123DC" w:rsidRDefault="0032692B" w:rsidP="006C7E6E">
      <w:pPr>
        <w:pStyle w:val="000003"/>
        <w:widowControl w:val="0"/>
      </w:pPr>
      <w:bookmarkStart w:id="670" w:name="_Toc95939940"/>
      <w:bookmarkStart w:id="671" w:name="_Toc96009348"/>
      <w:bookmarkStart w:id="672" w:name="_Toc117196049"/>
      <w:bookmarkStart w:id="673" w:name="_Toc132206090"/>
      <w:bookmarkStart w:id="674" w:name="_Toc157697356"/>
      <w:bookmarkStart w:id="675" w:name="_Toc179534170"/>
      <w:bookmarkStart w:id="676" w:name="_Toc182510603"/>
      <w:bookmarkStart w:id="677" w:name="_Toc182511861"/>
      <w:r w:rsidRPr="007123DC">
        <w:t>3.1.1. Đánh giá, dự báo các tác động</w:t>
      </w:r>
      <w:bookmarkEnd w:id="670"/>
      <w:bookmarkEnd w:id="671"/>
      <w:bookmarkEnd w:id="672"/>
      <w:bookmarkEnd w:id="673"/>
      <w:bookmarkEnd w:id="674"/>
      <w:bookmarkEnd w:id="675"/>
      <w:bookmarkEnd w:id="676"/>
      <w:bookmarkEnd w:id="677"/>
    </w:p>
    <w:p w14:paraId="2936871E" w14:textId="0D0BCA98" w:rsidR="0032692B" w:rsidRPr="007123DC" w:rsidRDefault="0032692B" w:rsidP="006C7E6E">
      <w:pPr>
        <w:pStyle w:val="01Bang"/>
        <w:widowControl w:val="0"/>
        <w:rPr>
          <w:lang w:val="de-DE"/>
        </w:rPr>
      </w:pPr>
      <w:bookmarkStart w:id="678" w:name="_Toc182510931"/>
      <w:bookmarkStart w:id="679" w:name="_Toc182511028"/>
      <w:bookmarkStart w:id="680" w:name="_Toc182511671"/>
      <w:bookmarkStart w:id="681" w:name="_Toc157697880"/>
      <w:bookmarkStart w:id="682" w:name="_Toc163550954"/>
      <w:bookmarkStart w:id="683" w:name="_Toc163551248"/>
      <w:bookmarkStart w:id="684" w:name="_Toc13501380"/>
      <w:bookmarkStart w:id="685" w:name="_Toc95939941"/>
      <w:bookmarkStart w:id="686" w:name="_Toc96009349"/>
      <w:bookmarkStart w:id="687" w:name="_Toc117196050"/>
      <w:bookmarkStart w:id="688" w:name="_Toc132206091"/>
      <w:r w:rsidRPr="007123DC">
        <w:rPr>
          <w:lang w:val="de-DE"/>
        </w:rPr>
        <w:t>Bảng 3.1.</w:t>
      </w:r>
      <w:r w:rsidR="00C31193" w:rsidRPr="007123DC">
        <w:rPr>
          <w:lang w:val="de-DE"/>
        </w:rPr>
        <w:t xml:space="preserve"> </w:t>
      </w:r>
      <w:r w:rsidRPr="007123DC">
        <w:rPr>
          <w:lang w:val="de-DE"/>
        </w:rPr>
        <w:t>Các tác động trong quá trình thi công xây dựng</w:t>
      </w:r>
      <w:bookmarkEnd w:id="678"/>
      <w:bookmarkEnd w:id="679"/>
      <w:bookmarkEnd w:id="680"/>
      <w:r w:rsidRPr="007123DC">
        <w:rPr>
          <w:lang w:val="de-DE"/>
        </w:rPr>
        <w:t xml:space="preserve"> </w:t>
      </w:r>
      <w:bookmarkEnd w:id="681"/>
      <w:bookmarkEnd w:id="682"/>
      <w:bookmarkEnd w:id="683"/>
    </w:p>
    <w:tbl>
      <w:tblPr>
        <w:tblStyle w:val="TableGrid"/>
        <w:tblW w:w="10477" w:type="dxa"/>
        <w:jc w:val="center"/>
        <w:tblLook w:val="04A0" w:firstRow="1" w:lastRow="0" w:firstColumn="1" w:lastColumn="0" w:noHBand="0" w:noVBand="1"/>
      </w:tblPr>
      <w:tblGrid>
        <w:gridCol w:w="1464"/>
        <w:gridCol w:w="2203"/>
        <w:gridCol w:w="2790"/>
        <w:gridCol w:w="2489"/>
        <w:gridCol w:w="1531"/>
      </w:tblGrid>
      <w:tr w:rsidR="0032692B" w:rsidRPr="007123DC" w14:paraId="31300ABD" w14:textId="77777777" w:rsidTr="00271995">
        <w:trPr>
          <w:trHeight w:val="887"/>
          <w:jc w:val="center"/>
        </w:trPr>
        <w:tc>
          <w:tcPr>
            <w:tcW w:w="1464" w:type="dxa"/>
            <w:vAlign w:val="center"/>
          </w:tcPr>
          <w:p w14:paraId="2BEA5E6B" w14:textId="77777777" w:rsidR="0032692B" w:rsidRPr="007123DC" w:rsidRDefault="0032692B" w:rsidP="006C7E6E">
            <w:pPr>
              <w:pStyle w:val="00-TriNoidung"/>
              <w:widowControl w:val="0"/>
              <w:spacing w:line="240" w:lineRule="auto"/>
              <w:ind w:firstLine="0"/>
              <w:rPr>
                <w:b/>
                <w:bCs/>
                <w:sz w:val="26"/>
                <w:szCs w:val="26"/>
                <w:lang w:val="de-DE"/>
              </w:rPr>
            </w:pPr>
            <w:r w:rsidRPr="007123DC">
              <w:rPr>
                <w:b/>
                <w:bCs/>
                <w:sz w:val="26"/>
                <w:szCs w:val="26"/>
                <w:lang w:val="de-DE"/>
              </w:rPr>
              <w:t xml:space="preserve">Các giai </w:t>
            </w:r>
          </w:p>
          <w:p w14:paraId="59350483" w14:textId="77777777" w:rsidR="0032692B" w:rsidRPr="007123DC" w:rsidRDefault="0032692B" w:rsidP="006C7E6E">
            <w:pPr>
              <w:pStyle w:val="00-TriNoidung"/>
              <w:widowControl w:val="0"/>
              <w:spacing w:line="240" w:lineRule="auto"/>
              <w:ind w:firstLine="0"/>
              <w:rPr>
                <w:b/>
                <w:bCs/>
                <w:sz w:val="26"/>
                <w:szCs w:val="26"/>
                <w:lang w:val="de-DE"/>
              </w:rPr>
            </w:pPr>
            <w:r w:rsidRPr="007123DC">
              <w:rPr>
                <w:b/>
                <w:bCs/>
                <w:sz w:val="26"/>
                <w:szCs w:val="26"/>
                <w:lang w:val="de-DE"/>
              </w:rPr>
              <w:t>đoạn dự án</w:t>
            </w:r>
          </w:p>
        </w:tc>
        <w:tc>
          <w:tcPr>
            <w:tcW w:w="2203" w:type="dxa"/>
            <w:vAlign w:val="center"/>
          </w:tcPr>
          <w:p w14:paraId="61FB0708" w14:textId="77777777" w:rsidR="0032692B" w:rsidRPr="007123DC" w:rsidRDefault="0032692B" w:rsidP="006C7E6E">
            <w:pPr>
              <w:pStyle w:val="00-TriNoidung"/>
              <w:widowControl w:val="0"/>
              <w:spacing w:line="240" w:lineRule="auto"/>
              <w:ind w:firstLine="0"/>
              <w:rPr>
                <w:b/>
                <w:bCs/>
                <w:sz w:val="26"/>
                <w:szCs w:val="26"/>
              </w:rPr>
            </w:pPr>
            <w:r w:rsidRPr="007123DC">
              <w:rPr>
                <w:b/>
                <w:bCs/>
                <w:sz w:val="26"/>
                <w:szCs w:val="26"/>
              </w:rPr>
              <w:t>Hoạt động</w:t>
            </w:r>
          </w:p>
        </w:tc>
        <w:tc>
          <w:tcPr>
            <w:tcW w:w="2790" w:type="dxa"/>
            <w:vAlign w:val="center"/>
          </w:tcPr>
          <w:p w14:paraId="764997E4" w14:textId="77777777" w:rsidR="0032692B" w:rsidRPr="007123DC" w:rsidRDefault="0032692B" w:rsidP="006C7E6E">
            <w:pPr>
              <w:pStyle w:val="00-TriNoidung"/>
              <w:widowControl w:val="0"/>
              <w:spacing w:line="240" w:lineRule="auto"/>
              <w:ind w:firstLine="0"/>
              <w:rPr>
                <w:b/>
                <w:bCs/>
                <w:sz w:val="26"/>
                <w:szCs w:val="26"/>
              </w:rPr>
            </w:pPr>
            <w:r w:rsidRPr="007123DC">
              <w:rPr>
                <w:b/>
                <w:bCs/>
                <w:sz w:val="26"/>
                <w:szCs w:val="26"/>
              </w:rPr>
              <w:t>Tác động liên quan đến chất thải</w:t>
            </w:r>
          </w:p>
        </w:tc>
        <w:tc>
          <w:tcPr>
            <w:tcW w:w="2489" w:type="dxa"/>
            <w:vAlign w:val="center"/>
          </w:tcPr>
          <w:p w14:paraId="00550BCE" w14:textId="77777777" w:rsidR="0032692B" w:rsidRPr="007123DC" w:rsidRDefault="0032692B" w:rsidP="006C7E6E">
            <w:pPr>
              <w:pStyle w:val="00-TriNoidung"/>
              <w:widowControl w:val="0"/>
              <w:spacing w:line="240" w:lineRule="auto"/>
              <w:ind w:firstLine="0"/>
              <w:rPr>
                <w:b/>
                <w:bCs/>
                <w:sz w:val="26"/>
                <w:szCs w:val="26"/>
              </w:rPr>
            </w:pPr>
            <w:r w:rsidRPr="007123DC">
              <w:rPr>
                <w:b/>
                <w:bCs/>
                <w:sz w:val="26"/>
                <w:szCs w:val="26"/>
              </w:rPr>
              <w:t>Tác động không liên quan đến chất thải</w:t>
            </w:r>
          </w:p>
        </w:tc>
        <w:tc>
          <w:tcPr>
            <w:tcW w:w="1531" w:type="dxa"/>
            <w:vAlign w:val="center"/>
          </w:tcPr>
          <w:p w14:paraId="59B2889E" w14:textId="77777777" w:rsidR="0032692B" w:rsidRPr="007123DC" w:rsidRDefault="0032692B" w:rsidP="006C7E6E">
            <w:pPr>
              <w:pStyle w:val="00-TriNoidung"/>
              <w:widowControl w:val="0"/>
              <w:spacing w:line="240" w:lineRule="auto"/>
              <w:ind w:firstLine="0"/>
              <w:rPr>
                <w:b/>
                <w:bCs/>
                <w:sz w:val="26"/>
                <w:szCs w:val="26"/>
              </w:rPr>
            </w:pPr>
            <w:r w:rsidRPr="007123DC">
              <w:rPr>
                <w:b/>
                <w:bCs/>
                <w:sz w:val="26"/>
                <w:szCs w:val="26"/>
              </w:rPr>
              <w:t>Sự cố môi trường</w:t>
            </w:r>
          </w:p>
        </w:tc>
      </w:tr>
      <w:tr w:rsidR="0032692B" w:rsidRPr="007123DC" w14:paraId="36530691" w14:textId="77777777" w:rsidTr="00271995">
        <w:trPr>
          <w:trHeight w:val="586"/>
          <w:jc w:val="center"/>
        </w:trPr>
        <w:tc>
          <w:tcPr>
            <w:tcW w:w="1464" w:type="dxa"/>
            <w:vMerge w:val="restart"/>
          </w:tcPr>
          <w:p w14:paraId="1B18C7C2" w14:textId="77777777" w:rsidR="0032692B" w:rsidRPr="007123DC" w:rsidRDefault="0032692B" w:rsidP="006C7E6E">
            <w:pPr>
              <w:pStyle w:val="00-TriNoidung"/>
              <w:widowControl w:val="0"/>
              <w:spacing w:line="240" w:lineRule="auto"/>
              <w:ind w:firstLine="0"/>
              <w:rPr>
                <w:sz w:val="26"/>
                <w:szCs w:val="26"/>
              </w:rPr>
            </w:pPr>
          </w:p>
          <w:p w14:paraId="20B421D0" w14:textId="77777777" w:rsidR="0032692B" w:rsidRPr="007123DC" w:rsidRDefault="0032692B" w:rsidP="006C7E6E">
            <w:pPr>
              <w:pStyle w:val="00-TriNoidung"/>
              <w:widowControl w:val="0"/>
              <w:spacing w:line="240" w:lineRule="auto"/>
              <w:ind w:firstLine="0"/>
              <w:rPr>
                <w:sz w:val="26"/>
                <w:szCs w:val="26"/>
              </w:rPr>
            </w:pPr>
          </w:p>
          <w:p w14:paraId="3981F537" w14:textId="77777777" w:rsidR="0032692B" w:rsidRPr="007123DC" w:rsidRDefault="0032692B" w:rsidP="006C7E6E">
            <w:pPr>
              <w:pStyle w:val="00-TriNoidung"/>
              <w:widowControl w:val="0"/>
              <w:spacing w:line="240" w:lineRule="auto"/>
              <w:ind w:firstLine="0"/>
              <w:rPr>
                <w:sz w:val="26"/>
                <w:szCs w:val="26"/>
              </w:rPr>
            </w:pPr>
          </w:p>
          <w:p w14:paraId="49A911DA" w14:textId="77777777" w:rsidR="0032692B" w:rsidRPr="007123DC" w:rsidRDefault="0032692B" w:rsidP="006C7E6E">
            <w:pPr>
              <w:pStyle w:val="00-TriNoidung"/>
              <w:widowControl w:val="0"/>
              <w:spacing w:line="240" w:lineRule="auto"/>
              <w:ind w:firstLine="0"/>
              <w:rPr>
                <w:sz w:val="26"/>
                <w:szCs w:val="26"/>
              </w:rPr>
            </w:pPr>
          </w:p>
          <w:p w14:paraId="761EADFC"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Thi công</w:t>
            </w:r>
          </w:p>
          <w:p w14:paraId="12059BEE"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xây dựng</w:t>
            </w:r>
          </w:p>
        </w:tc>
        <w:tc>
          <w:tcPr>
            <w:tcW w:w="2203" w:type="dxa"/>
            <w:vAlign w:val="center"/>
          </w:tcPr>
          <w:p w14:paraId="7C3BA4D7"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GPMB</w:t>
            </w:r>
          </w:p>
        </w:tc>
        <w:tc>
          <w:tcPr>
            <w:tcW w:w="2790" w:type="dxa"/>
            <w:vAlign w:val="center"/>
          </w:tcPr>
          <w:p w14:paraId="172FD2D4"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CTR</w:t>
            </w:r>
          </w:p>
        </w:tc>
        <w:tc>
          <w:tcPr>
            <w:tcW w:w="2489" w:type="dxa"/>
            <w:vAlign w:val="center"/>
          </w:tcPr>
          <w:p w14:paraId="20B7D946"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Hệ sinh thái</w:t>
            </w:r>
          </w:p>
        </w:tc>
        <w:tc>
          <w:tcPr>
            <w:tcW w:w="1531" w:type="dxa"/>
            <w:vAlign w:val="center"/>
          </w:tcPr>
          <w:p w14:paraId="48170621"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Xói mòn, sạt lở đất</w:t>
            </w:r>
          </w:p>
        </w:tc>
      </w:tr>
      <w:tr w:rsidR="0032692B" w:rsidRPr="007123DC" w14:paraId="4F695C62" w14:textId="77777777" w:rsidTr="00271995">
        <w:trPr>
          <w:trHeight w:val="787"/>
          <w:jc w:val="center"/>
        </w:trPr>
        <w:tc>
          <w:tcPr>
            <w:tcW w:w="1464" w:type="dxa"/>
            <w:vMerge/>
          </w:tcPr>
          <w:p w14:paraId="2A2FB5B4" w14:textId="77777777" w:rsidR="0032692B" w:rsidRPr="007123DC" w:rsidRDefault="0032692B" w:rsidP="006C7E6E">
            <w:pPr>
              <w:pStyle w:val="00-TriNoidung"/>
              <w:widowControl w:val="0"/>
              <w:spacing w:line="240" w:lineRule="auto"/>
              <w:ind w:firstLine="0"/>
              <w:rPr>
                <w:sz w:val="26"/>
                <w:szCs w:val="26"/>
              </w:rPr>
            </w:pPr>
          </w:p>
        </w:tc>
        <w:tc>
          <w:tcPr>
            <w:tcW w:w="2203" w:type="dxa"/>
            <w:vAlign w:val="center"/>
          </w:tcPr>
          <w:p w14:paraId="035A89BE"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Vận chuyển nguyên vật liệu</w:t>
            </w:r>
          </w:p>
        </w:tc>
        <w:tc>
          <w:tcPr>
            <w:tcW w:w="2790" w:type="dxa"/>
            <w:vAlign w:val="center"/>
          </w:tcPr>
          <w:p w14:paraId="4362FF36"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Bụi, khí thải;</w:t>
            </w:r>
          </w:p>
          <w:p w14:paraId="47E59581"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CTR.</w:t>
            </w:r>
          </w:p>
        </w:tc>
        <w:tc>
          <w:tcPr>
            <w:tcW w:w="2489" w:type="dxa"/>
            <w:vAlign w:val="center"/>
          </w:tcPr>
          <w:p w14:paraId="4DA55C5D"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Tiếng ồn, rung</w:t>
            </w:r>
          </w:p>
          <w:p w14:paraId="5BD54834" w14:textId="77777777" w:rsidR="0032692B" w:rsidRPr="007123DC" w:rsidRDefault="0032692B" w:rsidP="006C7E6E">
            <w:pPr>
              <w:pStyle w:val="00-TriNoidung"/>
              <w:widowControl w:val="0"/>
              <w:spacing w:line="240" w:lineRule="auto"/>
              <w:ind w:firstLine="0"/>
              <w:rPr>
                <w:sz w:val="26"/>
                <w:szCs w:val="26"/>
                <w:lang w:val="nl-NL"/>
              </w:rPr>
            </w:pPr>
          </w:p>
        </w:tc>
        <w:tc>
          <w:tcPr>
            <w:tcW w:w="1531" w:type="dxa"/>
            <w:vAlign w:val="center"/>
          </w:tcPr>
          <w:p w14:paraId="203FECBA"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Tai nạn giao thông</w:t>
            </w:r>
          </w:p>
        </w:tc>
      </w:tr>
      <w:tr w:rsidR="0032692B" w:rsidRPr="007123DC" w14:paraId="19BB62FD" w14:textId="77777777" w:rsidTr="00271995">
        <w:trPr>
          <w:trHeight w:val="144"/>
          <w:jc w:val="center"/>
        </w:trPr>
        <w:tc>
          <w:tcPr>
            <w:tcW w:w="1464" w:type="dxa"/>
            <w:vMerge/>
          </w:tcPr>
          <w:p w14:paraId="1809FA04" w14:textId="77777777" w:rsidR="0032692B" w:rsidRPr="007123DC" w:rsidRDefault="0032692B" w:rsidP="006C7E6E">
            <w:pPr>
              <w:pStyle w:val="00-TriNoidung"/>
              <w:widowControl w:val="0"/>
              <w:spacing w:line="240" w:lineRule="auto"/>
              <w:ind w:firstLine="0"/>
              <w:rPr>
                <w:sz w:val="26"/>
                <w:szCs w:val="26"/>
              </w:rPr>
            </w:pPr>
          </w:p>
        </w:tc>
        <w:tc>
          <w:tcPr>
            <w:tcW w:w="2203" w:type="dxa"/>
            <w:vAlign w:val="center"/>
          </w:tcPr>
          <w:p w14:paraId="51C919D5"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Xây dựng công trình</w:t>
            </w:r>
          </w:p>
        </w:tc>
        <w:tc>
          <w:tcPr>
            <w:tcW w:w="2790" w:type="dxa"/>
            <w:vAlign w:val="center"/>
          </w:tcPr>
          <w:p w14:paraId="2AF0EAEE"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Bụi, khí thải;</w:t>
            </w:r>
          </w:p>
          <w:p w14:paraId="77716B2C"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CTR;</w:t>
            </w:r>
          </w:p>
          <w:p w14:paraId="55297876"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Nước thải xây dựng.</w:t>
            </w:r>
          </w:p>
        </w:tc>
        <w:tc>
          <w:tcPr>
            <w:tcW w:w="2489" w:type="dxa"/>
            <w:vAlign w:val="center"/>
          </w:tcPr>
          <w:p w14:paraId="32FF1BE9"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Tiếng ồn, rung</w:t>
            </w:r>
          </w:p>
        </w:tc>
        <w:tc>
          <w:tcPr>
            <w:tcW w:w="1531" w:type="dxa"/>
            <w:vAlign w:val="center"/>
          </w:tcPr>
          <w:p w14:paraId="7FDE99B3"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Tai nạn lao động</w:t>
            </w:r>
          </w:p>
        </w:tc>
      </w:tr>
      <w:tr w:rsidR="0032692B" w:rsidRPr="007123DC" w14:paraId="2D523A91" w14:textId="77777777" w:rsidTr="00271995">
        <w:trPr>
          <w:trHeight w:val="762"/>
          <w:jc w:val="center"/>
        </w:trPr>
        <w:tc>
          <w:tcPr>
            <w:tcW w:w="1464" w:type="dxa"/>
            <w:vMerge/>
          </w:tcPr>
          <w:p w14:paraId="44D13A3C" w14:textId="77777777" w:rsidR="0032692B" w:rsidRPr="007123DC" w:rsidRDefault="0032692B" w:rsidP="006C7E6E">
            <w:pPr>
              <w:pStyle w:val="00-TriNoidung"/>
              <w:widowControl w:val="0"/>
              <w:spacing w:line="240" w:lineRule="auto"/>
              <w:ind w:firstLine="0"/>
              <w:rPr>
                <w:sz w:val="26"/>
                <w:szCs w:val="26"/>
              </w:rPr>
            </w:pPr>
          </w:p>
        </w:tc>
        <w:tc>
          <w:tcPr>
            <w:tcW w:w="2203" w:type="dxa"/>
            <w:vAlign w:val="center"/>
          </w:tcPr>
          <w:p w14:paraId="29B3DDB9"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Sinh hoạt của CBCNV</w:t>
            </w:r>
          </w:p>
        </w:tc>
        <w:tc>
          <w:tcPr>
            <w:tcW w:w="2790" w:type="dxa"/>
            <w:vAlign w:val="center"/>
          </w:tcPr>
          <w:p w14:paraId="744DD872"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Nước thải sinh hoạt;</w:t>
            </w:r>
          </w:p>
          <w:p w14:paraId="6975903D"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 CTR</w:t>
            </w:r>
          </w:p>
        </w:tc>
        <w:tc>
          <w:tcPr>
            <w:tcW w:w="2489" w:type="dxa"/>
            <w:vAlign w:val="center"/>
          </w:tcPr>
          <w:p w14:paraId="5E2B53B1"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Mất an ninh, trật tự</w:t>
            </w:r>
          </w:p>
        </w:tc>
        <w:tc>
          <w:tcPr>
            <w:tcW w:w="1531" w:type="dxa"/>
            <w:vAlign w:val="center"/>
          </w:tcPr>
          <w:p w14:paraId="3F369DD8"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Cháy nổ do chập điện</w:t>
            </w:r>
          </w:p>
        </w:tc>
      </w:tr>
      <w:tr w:rsidR="0032692B" w:rsidRPr="007123DC" w14:paraId="0AAB0B10" w14:textId="77777777" w:rsidTr="00271995">
        <w:trPr>
          <w:trHeight w:val="1075"/>
          <w:jc w:val="center"/>
        </w:trPr>
        <w:tc>
          <w:tcPr>
            <w:tcW w:w="1464" w:type="dxa"/>
            <w:vMerge/>
          </w:tcPr>
          <w:p w14:paraId="469D9103" w14:textId="77777777" w:rsidR="0032692B" w:rsidRPr="007123DC" w:rsidRDefault="0032692B" w:rsidP="006C7E6E">
            <w:pPr>
              <w:pStyle w:val="00-TriNoidung"/>
              <w:widowControl w:val="0"/>
              <w:spacing w:line="240" w:lineRule="auto"/>
              <w:ind w:firstLine="0"/>
              <w:rPr>
                <w:sz w:val="26"/>
                <w:szCs w:val="26"/>
              </w:rPr>
            </w:pPr>
          </w:p>
        </w:tc>
        <w:tc>
          <w:tcPr>
            <w:tcW w:w="2203" w:type="dxa"/>
            <w:vAlign w:val="center"/>
          </w:tcPr>
          <w:p w14:paraId="25D0ECBE"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Nước mưa chảy tràn</w:t>
            </w:r>
          </w:p>
        </w:tc>
        <w:tc>
          <w:tcPr>
            <w:tcW w:w="2790" w:type="dxa"/>
            <w:vAlign w:val="center"/>
          </w:tcPr>
          <w:p w14:paraId="5B1707E5"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Nước mưa cuốn theo các chất ô nhiễm: đất cát, rác thải...</w:t>
            </w:r>
          </w:p>
        </w:tc>
        <w:tc>
          <w:tcPr>
            <w:tcW w:w="2489" w:type="dxa"/>
            <w:vAlign w:val="center"/>
          </w:tcPr>
          <w:p w14:paraId="1D96B1FD"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Hư hỏng các công trình</w:t>
            </w:r>
          </w:p>
        </w:tc>
        <w:tc>
          <w:tcPr>
            <w:tcW w:w="1531" w:type="dxa"/>
            <w:vAlign w:val="center"/>
          </w:tcPr>
          <w:p w14:paraId="3936E990" w14:textId="77777777" w:rsidR="0032692B" w:rsidRPr="007123DC" w:rsidRDefault="0032692B" w:rsidP="006C7E6E">
            <w:pPr>
              <w:pStyle w:val="00-TriNoidung"/>
              <w:widowControl w:val="0"/>
              <w:spacing w:line="240" w:lineRule="auto"/>
              <w:ind w:firstLine="0"/>
              <w:rPr>
                <w:b/>
                <w:bCs/>
                <w:sz w:val="26"/>
                <w:szCs w:val="26"/>
              </w:rPr>
            </w:pPr>
            <w:r w:rsidRPr="007123DC">
              <w:rPr>
                <w:sz w:val="26"/>
                <w:szCs w:val="26"/>
              </w:rPr>
              <w:t>Ngập úng cục bộ</w:t>
            </w:r>
          </w:p>
        </w:tc>
      </w:tr>
    </w:tbl>
    <w:p w14:paraId="5ED41ECE" w14:textId="1BA8DF6B" w:rsidR="0032692B" w:rsidRPr="007123DC" w:rsidRDefault="0032692B" w:rsidP="006C7E6E">
      <w:pPr>
        <w:pStyle w:val="000004"/>
        <w:widowControl w:val="0"/>
      </w:pPr>
      <w:r w:rsidRPr="007123DC">
        <w:t>3.1.1.1. Đánh giá</w:t>
      </w:r>
      <w:bookmarkEnd w:id="656"/>
      <w:bookmarkEnd w:id="657"/>
      <w:bookmarkEnd w:id="658"/>
      <w:bookmarkEnd w:id="659"/>
      <w:bookmarkEnd w:id="660"/>
      <w:r w:rsidRPr="007123DC">
        <w:t xml:space="preserve"> tác động của việc chiếm dụng đất</w:t>
      </w:r>
      <w:bookmarkEnd w:id="684"/>
      <w:bookmarkEnd w:id="685"/>
      <w:bookmarkEnd w:id="686"/>
      <w:bookmarkEnd w:id="687"/>
      <w:bookmarkEnd w:id="688"/>
      <w:r w:rsidR="00DF0675" w:rsidRPr="007123DC">
        <w:t>, di dân, tái định cư</w:t>
      </w:r>
    </w:p>
    <w:p w14:paraId="7D3F4FEA" w14:textId="52195417" w:rsidR="00DF0675" w:rsidRPr="007123DC" w:rsidRDefault="00DF0675" w:rsidP="006C7E6E">
      <w:pPr>
        <w:pStyle w:val="00-TriNoidung"/>
        <w:widowControl w:val="0"/>
        <w:rPr>
          <w:lang w:val="nl-NL"/>
        </w:rPr>
      </w:pPr>
      <w:bookmarkStart w:id="689" w:name="_Toc13501381"/>
      <w:r w:rsidRPr="007123DC">
        <w:rPr>
          <w:lang w:val="nl-NL"/>
        </w:rPr>
        <w:t>Tổng diện tích chiếm dụng của dự án là: 2,8619 ha, trong đó thành phần chiếm dụng đất vĩnh viễn gồm các loại như: Đất rừng trồng sản xuất, đất trống, chi tiết các loại đất chiếm dụng đất vĩnh viễn được thể hiện qua bảng sau:</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880"/>
        <w:gridCol w:w="919"/>
        <w:gridCol w:w="969"/>
        <w:gridCol w:w="882"/>
        <w:gridCol w:w="882"/>
        <w:gridCol w:w="1230"/>
      </w:tblGrid>
      <w:tr w:rsidR="00DF0675" w:rsidRPr="007123DC" w14:paraId="2DA7D3F2" w14:textId="77777777" w:rsidTr="008902FC">
        <w:trPr>
          <w:trHeight w:val="1118"/>
          <w:jc w:val="center"/>
        </w:trPr>
        <w:tc>
          <w:tcPr>
            <w:tcW w:w="273" w:type="pct"/>
            <w:vMerge w:val="restart"/>
            <w:shd w:val="clear" w:color="auto" w:fill="auto"/>
            <w:vAlign w:val="center"/>
            <w:hideMark/>
          </w:tcPr>
          <w:p w14:paraId="3810B7D7"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TT</w:t>
            </w:r>
          </w:p>
        </w:tc>
        <w:tc>
          <w:tcPr>
            <w:tcW w:w="2097" w:type="pct"/>
            <w:vMerge w:val="restart"/>
            <w:shd w:val="clear" w:color="auto" w:fill="auto"/>
            <w:vAlign w:val="center"/>
            <w:hideMark/>
          </w:tcPr>
          <w:p w14:paraId="7469806E"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 xml:space="preserve"> Loại đất, loại rừng </w:t>
            </w:r>
          </w:p>
        </w:tc>
        <w:tc>
          <w:tcPr>
            <w:tcW w:w="505" w:type="pct"/>
            <w:vMerge w:val="restart"/>
            <w:shd w:val="clear" w:color="auto" w:fill="auto"/>
            <w:vAlign w:val="center"/>
            <w:hideMark/>
          </w:tcPr>
          <w:p w14:paraId="0E70E730"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Tổng (ha)</w:t>
            </w:r>
          </w:p>
        </w:tc>
        <w:tc>
          <w:tcPr>
            <w:tcW w:w="1017" w:type="pct"/>
            <w:gridSpan w:val="2"/>
            <w:shd w:val="clear" w:color="auto" w:fill="auto"/>
            <w:vAlign w:val="center"/>
            <w:hideMark/>
          </w:tcPr>
          <w:p w14:paraId="1C61CD38"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Trong ba loại rừng</w:t>
            </w:r>
          </w:p>
        </w:tc>
        <w:tc>
          <w:tcPr>
            <w:tcW w:w="485" w:type="pct"/>
            <w:vMerge w:val="restart"/>
            <w:shd w:val="clear" w:color="auto" w:fill="auto"/>
            <w:vAlign w:val="center"/>
            <w:hideMark/>
          </w:tcPr>
          <w:p w14:paraId="6F0A9A55"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 xml:space="preserve">Ngoài ba loại rừng </w:t>
            </w:r>
          </w:p>
        </w:tc>
        <w:tc>
          <w:tcPr>
            <w:tcW w:w="623" w:type="pct"/>
            <w:vMerge w:val="restart"/>
            <w:shd w:val="clear" w:color="auto" w:fill="auto"/>
            <w:noWrap/>
            <w:vAlign w:val="center"/>
            <w:hideMark/>
          </w:tcPr>
          <w:p w14:paraId="04CFA98A"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Ghi chú</w:t>
            </w:r>
          </w:p>
        </w:tc>
      </w:tr>
      <w:tr w:rsidR="00DF0675" w:rsidRPr="007123DC" w14:paraId="2237C34A" w14:textId="77777777" w:rsidTr="008902FC">
        <w:trPr>
          <w:trHeight w:val="1403"/>
          <w:jc w:val="center"/>
        </w:trPr>
        <w:tc>
          <w:tcPr>
            <w:tcW w:w="273" w:type="pct"/>
            <w:vMerge/>
            <w:vAlign w:val="center"/>
            <w:hideMark/>
          </w:tcPr>
          <w:p w14:paraId="1A7AC954" w14:textId="77777777" w:rsidR="00DF0675" w:rsidRPr="007123DC" w:rsidRDefault="00DF0675" w:rsidP="006C7E6E">
            <w:pPr>
              <w:widowControl w:val="0"/>
              <w:rPr>
                <w:rFonts w:ascii="Times New Roman" w:hAnsi="Times New Roman" w:cs="Times New Roman"/>
                <w:b/>
                <w:bCs/>
                <w:sz w:val="24"/>
                <w:szCs w:val="24"/>
              </w:rPr>
            </w:pPr>
          </w:p>
        </w:tc>
        <w:tc>
          <w:tcPr>
            <w:tcW w:w="2097" w:type="pct"/>
            <w:vMerge/>
            <w:vAlign w:val="center"/>
            <w:hideMark/>
          </w:tcPr>
          <w:p w14:paraId="738A49E5" w14:textId="77777777" w:rsidR="00DF0675" w:rsidRPr="007123DC" w:rsidRDefault="00DF0675" w:rsidP="006C7E6E">
            <w:pPr>
              <w:widowControl w:val="0"/>
              <w:rPr>
                <w:rFonts w:ascii="Times New Roman" w:hAnsi="Times New Roman" w:cs="Times New Roman"/>
                <w:b/>
                <w:bCs/>
                <w:sz w:val="24"/>
                <w:szCs w:val="24"/>
              </w:rPr>
            </w:pPr>
          </w:p>
        </w:tc>
        <w:tc>
          <w:tcPr>
            <w:tcW w:w="505" w:type="pct"/>
            <w:vMerge/>
            <w:vAlign w:val="center"/>
            <w:hideMark/>
          </w:tcPr>
          <w:p w14:paraId="1B41C0BE" w14:textId="77777777" w:rsidR="00DF0675" w:rsidRPr="007123DC" w:rsidRDefault="00DF0675" w:rsidP="006C7E6E">
            <w:pPr>
              <w:widowControl w:val="0"/>
              <w:rPr>
                <w:rFonts w:ascii="Times New Roman" w:hAnsi="Times New Roman" w:cs="Times New Roman"/>
                <w:b/>
                <w:bCs/>
                <w:sz w:val="24"/>
                <w:szCs w:val="24"/>
              </w:rPr>
            </w:pPr>
          </w:p>
        </w:tc>
        <w:tc>
          <w:tcPr>
            <w:tcW w:w="532" w:type="pct"/>
            <w:shd w:val="clear" w:color="auto" w:fill="auto"/>
            <w:vAlign w:val="center"/>
            <w:hideMark/>
          </w:tcPr>
          <w:p w14:paraId="448BF7E3"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Từ QH rừng phòng hộ</w:t>
            </w:r>
          </w:p>
        </w:tc>
        <w:tc>
          <w:tcPr>
            <w:tcW w:w="485" w:type="pct"/>
            <w:shd w:val="clear" w:color="auto" w:fill="auto"/>
            <w:vAlign w:val="center"/>
            <w:hideMark/>
          </w:tcPr>
          <w:p w14:paraId="48B1A884"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Từ QH rừng sản xuất</w:t>
            </w:r>
          </w:p>
        </w:tc>
        <w:tc>
          <w:tcPr>
            <w:tcW w:w="485" w:type="pct"/>
            <w:vMerge/>
            <w:vAlign w:val="center"/>
            <w:hideMark/>
          </w:tcPr>
          <w:p w14:paraId="629A9CC1" w14:textId="77777777" w:rsidR="00DF0675" w:rsidRPr="007123DC" w:rsidRDefault="00DF0675" w:rsidP="006C7E6E">
            <w:pPr>
              <w:widowControl w:val="0"/>
              <w:rPr>
                <w:rFonts w:ascii="Times New Roman" w:hAnsi="Times New Roman" w:cs="Times New Roman"/>
                <w:b/>
                <w:bCs/>
                <w:sz w:val="24"/>
                <w:szCs w:val="24"/>
              </w:rPr>
            </w:pPr>
          </w:p>
        </w:tc>
        <w:tc>
          <w:tcPr>
            <w:tcW w:w="623" w:type="pct"/>
            <w:vMerge/>
            <w:vAlign w:val="center"/>
            <w:hideMark/>
          </w:tcPr>
          <w:p w14:paraId="607C78EB" w14:textId="77777777" w:rsidR="00DF0675" w:rsidRPr="007123DC" w:rsidRDefault="00DF0675" w:rsidP="006C7E6E">
            <w:pPr>
              <w:widowControl w:val="0"/>
              <w:rPr>
                <w:rFonts w:ascii="Times New Roman" w:hAnsi="Times New Roman" w:cs="Times New Roman"/>
                <w:b/>
                <w:bCs/>
                <w:sz w:val="24"/>
                <w:szCs w:val="24"/>
              </w:rPr>
            </w:pPr>
          </w:p>
        </w:tc>
      </w:tr>
      <w:tr w:rsidR="00DF0675" w:rsidRPr="007123DC" w14:paraId="6514B088" w14:textId="77777777" w:rsidTr="008902FC">
        <w:trPr>
          <w:trHeight w:val="454"/>
          <w:jc w:val="center"/>
        </w:trPr>
        <w:tc>
          <w:tcPr>
            <w:tcW w:w="273" w:type="pct"/>
            <w:shd w:val="clear" w:color="auto" w:fill="auto"/>
            <w:vAlign w:val="center"/>
            <w:hideMark/>
          </w:tcPr>
          <w:p w14:paraId="504BA148" w14:textId="77777777" w:rsidR="00DF0675" w:rsidRPr="007123DC" w:rsidRDefault="00DF0675" w:rsidP="006C7E6E">
            <w:pPr>
              <w:widowControl w:val="0"/>
              <w:jc w:val="center"/>
              <w:rPr>
                <w:rFonts w:ascii="Times New Roman" w:hAnsi="Times New Roman" w:cs="Times New Roman"/>
                <w:b/>
                <w:bCs/>
                <w:sz w:val="24"/>
                <w:szCs w:val="24"/>
              </w:rPr>
            </w:pPr>
            <w:r w:rsidRPr="007123DC">
              <w:rPr>
                <w:rFonts w:ascii="Times New Roman" w:hAnsi="Times New Roman" w:cs="Times New Roman"/>
                <w:b/>
                <w:bCs/>
                <w:sz w:val="24"/>
                <w:szCs w:val="24"/>
              </w:rPr>
              <w:t>A</w:t>
            </w:r>
          </w:p>
        </w:tc>
        <w:tc>
          <w:tcPr>
            <w:tcW w:w="2097" w:type="pct"/>
            <w:shd w:val="clear" w:color="auto" w:fill="auto"/>
            <w:noWrap/>
            <w:vAlign w:val="center"/>
            <w:hideMark/>
          </w:tcPr>
          <w:p w14:paraId="0077383A" w14:textId="77777777" w:rsidR="00DF0675" w:rsidRPr="007123DC" w:rsidRDefault="00DF0675" w:rsidP="006C7E6E">
            <w:pPr>
              <w:widowControl w:val="0"/>
              <w:rPr>
                <w:rFonts w:ascii="Times New Roman" w:hAnsi="Times New Roman" w:cs="Times New Roman"/>
                <w:b/>
                <w:bCs/>
                <w:sz w:val="24"/>
                <w:szCs w:val="24"/>
              </w:rPr>
            </w:pPr>
            <w:r w:rsidRPr="007123DC">
              <w:rPr>
                <w:rFonts w:ascii="Times New Roman" w:hAnsi="Times New Roman" w:cs="Times New Roman"/>
                <w:b/>
                <w:bCs/>
                <w:sz w:val="24"/>
                <w:szCs w:val="24"/>
              </w:rPr>
              <w:t>Toàn bộ (I+II)</w:t>
            </w:r>
          </w:p>
        </w:tc>
        <w:tc>
          <w:tcPr>
            <w:tcW w:w="505" w:type="pct"/>
            <w:shd w:val="clear" w:color="auto" w:fill="auto"/>
            <w:noWrap/>
            <w:vAlign w:val="center"/>
            <w:hideMark/>
          </w:tcPr>
          <w:p w14:paraId="78B4C037" w14:textId="77777777" w:rsidR="00DF0675" w:rsidRPr="007123DC" w:rsidRDefault="00DF0675"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2,8619</w:t>
            </w:r>
          </w:p>
        </w:tc>
        <w:tc>
          <w:tcPr>
            <w:tcW w:w="532" w:type="pct"/>
            <w:shd w:val="clear" w:color="auto" w:fill="auto"/>
            <w:noWrap/>
            <w:vAlign w:val="center"/>
            <w:hideMark/>
          </w:tcPr>
          <w:p w14:paraId="493EF232" w14:textId="77777777" w:rsidR="00DF0675" w:rsidRPr="007123DC" w:rsidRDefault="00DF0675"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0,1015</w:t>
            </w:r>
          </w:p>
        </w:tc>
        <w:tc>
          <w:tcPr>
            <w:tcW w:w="485" w:type="pct"/>
            <w:shd w:val="clear" w:color="auto" w:fill="auto"/>
            <w:noWrap/>
            <w:vAlign w:val="center"/>
            <w:hideMark/>
          </w:tcPr>
          <w:p w14:paraId="0EDE430E" w14:textId="77777777" w:rsidR="00DF0675" w:rsidRPr="007123DC" w:rsidRDefault="00DF0675"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1,2925</w:t>
            </w:r>
          </w:p>
        </w:tc>
        <w:tc>
          <w:tcPr>
            <w:tcW w:w="485" w:type="pct"/>
            <w:shd w:val="clear" w:color="auto" w:fill="auto"/>
            <w:noWrap/>
            <w:vAlign w:val="center"/>
            <w:hideMark/>
          </w:tcPr>
          <w:p w14:paraId="7FBF3039" w14:textId="77777777" w:rsidR="00DF0675" w:rsidRPr="007123DC" w:rsidRDefault="00DF0675" w:rsidP="006C7E6E">
            <w:pPr>
              <w:widowControl w:val="0"/>
              <w:jc w:val="right"/>
              <w:rPr>
                <w:rFonts w:ascii="Times New Roman" w:hAnsi="Times New Roman" w:cs="Times New Roman"/>
                <w:b/>
                <w:bCs/>
                <w:sz w:val="24"/>
                <w:szCs w:val="24"/>
              </w:rPr>
            </w:pPr>
            <w:r w:rsidRPr="007123DC">
              <w:rPr>
                <w:rFonts w:ascii="Times New Roman" w:hAnsi="Times New Roman" w:cs="Times New Roman"/>
                <w:b/>
                <w:bCs/>
                <w:color w:val="000000"/>
                <w:sz w:val="24"/>
                <w:szCs w:val="24"/>
              </w:rPr>
              <w:t>1,4679</w:t>
            </w:r>
          </w:p>
        </w:tc>
        <w:tc>
          <w:tcPr>
            <w:tcW w:w="623" w:type="pct"/>
            <w:shd w:val="clear" w:color="auto" w:fill="auto"/>
            <w:noWrap/>
            <w:vAlign w:val="center"/>
            <w:hideMark/>
          </w:tcPr>
          <w:p w14:paraId="64A9E720"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141CEC64" w14:textId="77777777" w:rsidTr="008902FC">
        <w:trPr>
          <w:trHeight w:val="454"/>
          <w:jc w:val="center"/>
        </w:trPr>
        <w:tc>
          <w:tcPr>
            <w:tcW w:w="273" w:type="pct"/>
            <w:shd w:val="clear" w:color="auto" w:fill="auto"/>
            <w:vAlign w:val="center"/>
            <w:hideMark/>
          </w:tcPr>
          <w:p w14:paraId="65C53F8D" w14:textId="77777777" w:rsidR="00DF0675" w:rsidRPr="007123DC" w:rsidRDefault="00DF0675" w:rsidP="006C7E6E">
            <w:pPr>
              <w:widowControl w:val="0"/>
              <w:jc w:val="center"/>
              <w:rPr>
                <w:rFonts w:ascii="Times New Roman" w:hAnsi="Times New Roman" w:cs="Times New Roman"/>
                <w:b/>
                <w:bCs/>
                <w:i/>
                <w:iCs/>
                <w:sz w:val="24"/>
                <w:szCs w:val="24"/>
              </w:rPr>
            </w:pPr>
            <w:r w:rsidRPr="007123DC">
              <w:rPr>
                <w:rFonts w:ascii="Times New Roman" w:hAnsi="Times New Roman" w:cs="Times New Roman"/>
                <w:b/>
                <w:bCs/>
                <w:i/>
                <w:iCs/>
                <w:sz w:val="24"/>
                <w:szCs w:val="24"/>
              </w:rPr>
              <w:t>I</w:t>
            </w:r>
          </w:p>
        </w:tc>
        <w:tc>
          <w:tcPr>
            <w:tcW w:w="2097" w:type="pct"/>
            <w:shd w:val="clear" w:color="auto" w:fill="auto"/>
            <w:vAlign w:val="center"/>
            <w:hideMark/>
          </w:tcPr>
          <w:p w14:paraId="5B23DE83" w14:textId="77777777" w:rsidR="00DF0675" w:rsidRPr="007123DC" w:rsidRDefault="00DF0675" w:rsidP="006C7E6E">
            <w:pPr>
              <w:widowControl w:val="0"/>
              <w:rPr>
                <w:rFonts w:ascii="Times New Roman" w:hAnsi="Times New Roman" w:cs="Times New Roman"/>
                <w:b/>
                <w:bCs/>
                <w:i/>
                <w:iCs/>
                <w:sz w:val="24"/>
                <w:szCs w:val="24"/>
              </w:rPr>
            </w:pPr>
            <w:r w:rsidRPr="007123DC">
              <w:rPr>
                <w:rFonts w:ascii="Times New Roman" w:hAnsi="Times New Roman" w:cs="Times New Roman"/>
                <w:b/>
                <w:bCs/>
                <w:i/>
                <w:iCs/>
                <w:sz w:val="24"/>
                <w:szCs w:val="24"/>
              </w:rPr>
              <w:t>Rừng và đất quy hoạch lâm nghiệp</w:t>
            </w:r>
          </w:p>
        </w:tc>
        <w:tc>
          <w:tcPr>
            <w:tcW w:w="505" w:type="pct"/>
            <w:shd w:val="clear" w:color="auto" w:fill="auto"/>
            <w:noWrap/>
            <w:vAlign w:val="center"/>
            <w:hideMark/>
          </w:tcPr>
          <w:p w14:paraId="0A1C1CB6"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1,3940</w:t>
            </w:r>
          </w:p>
        </w:tc>
        <w:tc>
          <w:tcPr>
            <w:tcW w:w="532" w:type="pct"/>
            <w:shd w:val="clear" w:color="auto" w:fill="auto"/>
            <w:noWrap/>
            <w:vAlign w:val="center"/>
            <w:hideMark/>
          </w:tcPr>
          <w:p w14:paraId="738632C7"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0,1015</w:t>
            </w:r>
          </w:p>
        </w:tc>
        <w:tc>
          <w:tcPr>
            <w:tcW w:w="485" w:type="pct"/>
            <w:shd w:val="clear" w:color="auto" w:fill="auto"/>
            <w:noWrap/>
            <w:vAlign w:val="center"/>
            <w:hideMark/>
          </w:tcPr>
          <w:p w14:paraId="7E56F320"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1,2925</w:t>
            </w:r>
          </w:p>
        </w:tc>
        <w:tc>
          <w:tcPr>
            <w:tcW w:w="485" w:type="pct"/>
            <w:shd w:val="clear" w:color="auto" w:fill="auto"/>
            <w:noWrap/>
            <w:vAlign w:val="center"/>
            <w:hideMark/>
          </w:tcPr>
          <w:p w14:paraId="68BA161F"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623" w:type="pct"/>
            <w:shd w:val="clear" w:color="auto" w:fill="auto"/>
            <w:noWrap/>
            <w:vAlign w:val="center"/>
            <w:hideMark/>
          </w:tcPr>
          <w:p w14:paraId="45EF9B12"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0B63589D" w14:textId="77777777" w:rsidTr="008902FC">
        <w:trPr>
          <w:trHeight w:val="782"/>
          <w:jc w:val="center"/>
        </w:trPr>
        <w:tc>
          <w:tcPr>
            <w:tcW w:w="273" w:type="pct"/>
            <w:shd w:val="clear" w:color="auto" w:fill="auto"/>
            <w:vAlign w:val="center"/>
            <w:hideMark/>
          </w:tcPr>
          <w:p w14:paraId="34A56C8E"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vAlign w:val="center"/>
            <w:hideMark/>
          </w:tcPr>
          <w:p w14:paraId="49424E37"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Diện tích có rừng</w:t>
            </w:r>
          </w:p>
        </w:tc>
        <w:tc>
          <w:tcPr>
            <w:tcW w:w="505" w:type="pct"/>
            <w:shd w:val="clear" w:color="auto" w:fill="auto"/>
            <w:noWrap/>
            <w:vAlign w:val="center"/>
            <w:hideMark/>
          </w:tcPr>
          <w:p w14:paraId="0FBF6A87"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0,5408</w:t>
            </w:r>
          </w:p>
        </w:tc>
        <w:tc>
          <w:tcPr>
            <w:tcW w:w="532" w:type="pct"/>
            <w:shd w:val="clear" w:color="auto" w:fill="auto"/>
            <w:noWrap/>
            <w:vAlign w:val="center"/>
            <w:hideMark/>
          </w:tcPr>
          <w:p w14:paraId="3D6668A7"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0,0934</w:t>
            </w:r>
          </w:p>
        </w:tc>
        <w:tc>
          <w:tcPr>
            <w:tcW w:w="485" w:type="pct"/>
            <w:shd w:val="clear" w:color="auto" w:fill="auto"/>
            <w:noWrap/>
            <w:vAlign w:val="center"/>
            <w:hideMark/>
          </w:tcPr>
          <w:p w14:paraId="1CC99D9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0,4474</w:t>
            </w:r>
          </w:p>
        </w:tc>
        <w:tc>
          <w:tcPr>
            <w:tcW w:w="485" w:type="pct"/>
            <w:shd w:val="clear" w:color="auto" w:fill="auto"/>
            <w:noWrap/>
            <w:vAlign w:val="center"/>
            <w:hideMark/>
          </w:tcPr>
          <w:p w14:paraId="7DAEA7C7"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306770E9"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Đề nghị CMĐSDR</w:t>
            </w:r>
          </w:p>
        </w:tc>
      </w:tr>
      <w:tr w:rsidR="00DF0675" w:rsidRPr="007123DC" w14:paraId="6663FC85" w14:textId="77777777" w:rsidTr="008902FC">
        <w:trPr>
          <w:trHeight w:val="454"/>
          <w:jc w:val="center"/>
        </w:trPr>
        <w:tc>
          <w:tcPr>
            <w:tcW w:w="273" w:type="pct"/>
            <w:shd w:val="clear" w:color="auto" w:fill="auto"/>
            <w:vAlign w:val="center"/>
            <w:hideMark/>
          </w:tcPr>
          <w:p w14:paraId="7D4B3AD3"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lastRenderedPageBreak/>
              <w:t>+</w:t>
            </w:r>
          </w:p>
        </w:tc>
        <w:tc>
          <w:tcPr>
            <w:tcW w:w="2097" w:type="pct"/>
            <w:shd w:val="clear" w:color="auto" w:fill="auto"/>
            <w:vAlign w:val="center"/>
            <w:hideMark/>
          </w:tcPr>
          <w:p w14:paraId="4A1CAEE8"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tự nhiên</w:t>
            </w:r>
          </w:p>
        </w:tc>
        <w:tc>
          <w:tcPr>
            <w:tcW w:w="505" w:type="pct"/>
            <w:shd w:val="clear" w:color="auto" w:fill="auto"/>
            <w:noWrap/>
            <w:vAlign w:val="center"/>
            <w:hideMark/>
          </w:tcPr>
          <w:p w14:paraId="496ED6AB"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532" w:type="pct"/>
            <w:shd w:val="clear" w:color="auto" w:fill="auto"/>
            <w:noWrap/>
            <w:vAlign w:val="center"/>
            <w:hideMark/>
          </w:tcPr>
          <w:p w14:paraId="3C2E3689"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noWrap/>
            <w:vAlign w:val="center"/>
            <w:hideMark/>
          </w:tcPr>
          <w:p w14:paraId="53EF0C7F"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noWrap/>
            <w:vAlign w:val="center"/>
            <w:hideMark/>
          </w:tcPr>
          <w:p w14:paraId="14BF3F1A"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07E48F8E"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355FFB36" w14:textId="77777777" w:rsidTr="008902FC">
        <w:trPr>
          <w:trHeight w:val="454"/>
          <w:jc w:val="center"/>
        </w:trPr>
        <w:tc>
          <w:tcPr>
            <w:tcW w:w="273" w:type="pct"/>
            <w:shd w:val="clear" w:color="auto" w:fill="auto"/>
            <w:vAlign w:val="center"/>
            <w:hideMark/>
          </w:tcPr>
          <w:p w14:paraId="24DB7487"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noWrap/>
            <w:vAlign w:val="center"/>
            <w:hideMark/>
          </w:tcPr>
          <w:p w14:paraId="12121C56"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quy hoạch lâm nghiệp</w:t>
            </w:r>
          </w:p>
        </w:tc>
        <w:tc>
          <w:tcPr>
            <w:tcW w:w="505" w:type="pct"/>
            <w:shd w:val="clear" w:color="auto" w:fill="auto"/>
            <w:noWrap/>
            <w:vAlign w:val="center"/>
            <w:hideMark/>
          </w:tcPr>
          <w:p w14:paraId="5BD5D90C"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0,5408</w:t>
            </w:r>
          </w:p>
        </w:tc>
        <w:tc>
          <w:tcPr>
            <w:tcW w:w="532" w:type="pct"/>
            <w:shd w:val="clear" w:color="auto" w:fill="auto"/>
            <w:vAlign w:val="center"/>
            <w:hideMark/>
          </w:tcPr>
          <w:p w14:paraId="35F477FA"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0,0934</w:t>
            </w:r>
          </w:p>
        </w:tc>
        <w:tc>
          <w:tcPr>
            <w:tcW w:w="485" w:type="pct"/>
            <w:shd w:val="clear" w:color="auto" w:fill="auto"/>
            <w:vAlign w:val="center"/>
            <w:hideMark/>
          </w:tcPr>
          <w:p w14:paraId="7EAB8AC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0,4474</w:t>
            </w:r>
          </w:p>
        </w:tc>
        <w:tc>
          <w:tcPr>
            <w:tcW w:w="485" w:type="pct"/>
            <w:shd w:val="clear" w:color="auto" w:fill="auto"/>
            <w:vAlign w:val="center"/>
            <w:hideMark/>
          </w:tcPr>
          <w:p w14:paraId="15F7259F"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456B0307"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36586754" w14:textId="77777777" w:rsidTr="008902FC">
        <w:trPr>
          <w:trHeight w:val="454"/>
          <w:jc w:val="center"/>
        </w:trPr>
        <w:tc>
          <w:tcPr>
            <w:tcW w:w="273" w:type="pct"/>
            <w:shd w:val="clear" w:color="auto" w:fill="auto"/>
            <w:vAlign w:val="center"/>
            <w:hideMark/>
          </w:tcPr>
          <w:p w14:paraId="3E350E06"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noWrap/>
            <w:vAlign w:val="center"/>
            <w:hideMark/>
          </w:tcPr>
          <w:p w14:paraId="1467D9FE"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Diện tích tái sinh</w:t>
            </w:r>
          </w:p>
        </w:tc>
        <w:tc>
          <w:tcPr>
            <w:tcW w:w="505" w:type="pct"/>
            <w:shd w:val="clear" w:color="auto" w:fill="auto"/>
            <w:noWrap/>
            <w:vAlign w:val="center"/>
            <w:hideMark/>
          </w:tcPr>
          <w:p w14:paraId="6F22A8A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532" w:type="pct"/>
            <w:shd w:val="clear" w:color="auto" w:fill="auto"/>
            <w:vAlign w:val="center"/>
            <w:hideMark/>
          </w:tcPr>
          <w:p w14:paraId="1FAC340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2C53EC99"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2AA86214"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18C77175"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1F0649BD" w14:textId="77777777" w:rsidTr="008902FC">
        <w:trPr>
          <w:trHeight w:val="795"/>
          <w:jc w:val="center"/>
        </w:trPr>
        <w:tc>
          <w:tcPr>
            <w:tcW w:w="273" w:type="pct"/>
            <w:shd w:val="clear" w:color="auto" w:fill="auto"/>
            <w:vAlign w:val="center"/>
            <w:hideMark/>
          </w:tcPr>
          <w:p w14:paraId="7880C27A"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vAlign w:val="bottom"/>
            <w:hideMark/>
          </w:tcPr>
          <w:p w14:paraId="7EB1AEAA"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 xml:space="preserve">Diện tích khác không có rừng quy hoạch lâm nghiệp </w:t>
            </w:r>
          </w:p>
        </w:tc>
        <w:tc>
          <w:tcPr>
            <w:tcW w:w="505" w:type="pct"/>
            <w:shd w:val="clear" w:color="auto" w:fill="auto"/>
            <w:noWrap/>
            <w:vAlign w:val="center"/>
            <w:hideMark/>
          </w:tcPr>
          <w:p w14:paraId="0186A2C7"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0,8532</w:t>
            </w:r>
          </w:p>
        </w:tc>
        <w:tc>
          <w:tcPr>
            <w:tcW w:w="532" w:type="pct"/>
            <w:shd w:val="clear" w:color="auto" w:fill="auto"/>
            <w:vAlign w:val="center"/>
            <w:hideMark/>
          </w:tcPr>
          <w:p w14:paraId="251F58E1"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0,0081</w:t>
            </w:r>
          </w:p>
        </w:tc>
        <w:tc>
          <w:tcPr>
            <w:tcW w:w="485" w:type="pct"/>
            <w:shd w:val="clear" w:color="auto" w:fill="auto"/>
            <w:vAlign w:val="center"/>
            <w:hideMark/>
          </w:tcPr>
          <w:p w14:paraId="3EA16623"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0,8451</w:t>
            </w:r>
          </w:p>
        </w:tc>
        <w:tc>
          <w:tcPr>
            <w:tcW w:w="485" w:type="pct"/>
            <w:shd w:val="clear" w:color="auto" w:fill="auto"/>
            <w:vAlign w:val="center"/>
            <w:hideMark/>
          </w:tcPr>
          <w:p w14:paraId="50D82D1C"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10476BFC"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537B07A1" w14:textId="77777777" w:rsidTr="008902FC">
        <w:trPr>
          <w:trHeight w:val="441"/>
          <w:jc w:val="center"/>
        </w:trPr>
        <w:tc>
          <w:tcPr>
            <w:tcW w:w="273" w:type="pct"/>
            <w:shd w:val="clear" w:color="auto" w:fill="auto"/>
            <w:vAlign w:val="center"/>
            <w:hideMark/>
          </w:tcPr>
          <w:p w14:paraId="4F478B0F" w14:textId="77777777" w:rsidR="00DF0675" w:rsidRPr="007123DC" w:rsidRDefault="00DF0675" w:rsidP="006C7E6E">
            <w:pPr>
              <w:widowControl w:val="0"/>
              <w:jc w:val="center"/>
              <w:rPr>
                <w:rFonts w:ascii="Times New Roman" w:hAnsi="Times New Roman" w:cs="Times New Roman"/>
                <w:b/>
                <w:bCs/>
                <w:i/>
                <w:iCs/>
                <w:sz w:val="24"/>
                <w:szCs w:val="24"/>
              </w:rPr>
            </w:pPr>
            <w:r w:rsidRPr="007123DC">
              <w:rPr>
                <w:rFonts w:ascii="Times New Roman" w:hAnsi="Times New Roman" w:cs="Times New Roman"/>
                <w:b/>
                <w:bCs/>
                <w:i/>
                <w:iCs/>
                <w:sz w:val="24"/>
                <w:szCs w:val="24"/>
              </w:rPr>
              <w:t>II</w:t>
            </w:r>
          </w:p>
        </w:tc>
        <w:tc>
          <w:tcPr>
            <w:tcW w:w="2097" w:type="pct"/>
            <w:shd w:val="clear" w:color="auto" w:fill="auto"/>
            <w:noWrap/>
            <w:vAlign w:val="center"/>
            <w:hideMark/>
          </w:tcPr>
          <w:p w14:paraId="06AEAF85" w14:textId="77777777" w:rsidR="00DF0675" w:rsidRPr="007123DC" w:rsidRDefault="00DF0675" w:rsidP="006C7E6E">
            <w:pPr>
              <w:widowControl w:val="0"/>
              <w:rPr>
                <w:rFonts w:ascii="Times New Roman" w:hAnsi="Times New Roman" w:cs="Times New Roman"/>
                <w:b/>
                <w:bCs/>
                <w:i/>
                <w:iCs/>
                <w:sz w:val="24"/>
                <w:szCs w:val="24"/>
              </w:rPr>
            </w:pPr>
            <w:r w:rsidRPr="007123DC">
              <w:rPr>
                <w:rFonts w:ascii="Times New Roman" w:hAnsi="Times New Roman" w:cs="Times New Roman"/>
                <w:b/>
                <w:bCs/>
                <w:i/>
                <w:iCs/>
                <w:sz w:val="24"/>
                <w:szCs w:val="24"/>
              </w:rPr>
              <w:t>Rừng và đất khác ngoài ba loại rừng</w:t>
            </w:r>
          </w:p>
        </w:tc>
        <w:tc>
          <w:tcPr>
            <w:tcW w:w="505" w:type="pct"/>
            <w:shd w:val="clear" w:color="auto" w:fill="auto"/>
            <w:noWrap/>
            <w:vAlign w:val="center"/>
            <w:hideMark/>
          </w:tcPr>
          <w:p w14:paraId="76903876"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1,4679</w:t>
            </w:r>
          </w:p>
        </w:tc>
        <w:tc>
          <w:tcPr>
            <w:tcW w:w="532" w:type="pct"/>
            <w:shd w:val="clear" w:color="auto" w:fill="auto"/>
            <w:noWrap/>
            <w:vAlign w:val="center"/>
            <w:hideMark/>
          </w:tcPr>
          <w:p w14:paraId="15D2FB15"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485" w:type="pct"/>
            <w:shd w:val="clear" w:color="auto" w:fill="auto"/>
            <w:noWrap/>
            <w:vAlign w:val="center"/>
            <w:hideMark/>
          </w:tcPr>
          <w:p w14:paraId="59F723FA"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 </w:t>
            </w:r>
          </w:p>
        </w:tc>
        <w:tc>
          <w:tcPr>
            <w:tcW w:w="485" w:type="pct"/>
            <w:shd w:val="clear" w:color="auto" w:fill="auto"/>
            <w:noWrap/>
            <w:vAlign w:val="center"/>
            <w:hideMark/>
          </w:tcPr>
          <w:p w14:paraId="792C155E" w14:textId="77777777" w:rsidR="00DF0675" w:rsidRPr="007123DC" w:rsidRDefault="00DF0675" w:rsidP="006C7E6E">
            <w:pPr>
              <w:widowControl w:val="0"/>
              <w:jc w:val="right"/>
              <w:rPr>
                <w:rFonts w:ascii="Times New Roman" w:hAnsi="Times New Roman" w:cs="Times New Roman"/>
                <w:b/>
                <w:bCs/>
                <w:i/>
                <w:iCs/>
                <w:sz w:val="24"/>
                <w:szCs w:val="24"/>
              </w:rPr>
            </w:pPr>
            <w:r w:rsidRPr="007123DC">
              <w:rPr>
                <w:rFonts w:ascii="Times New Roman" w:hAnsi="Times New Roman" w:cs="Times New Roman"/>
                <w:b/>
                <w:bCs/>
                <w:i/>
                <w:iCs/>
                <w:color w:val="000000"/>
                <w:sz w:val="24"/>
                <w:szCs w:val="24"/>
              </w:rPr>
              <w:t>1,4679</w:t>
            </w:r>
          </w:p>
        </w:tc>
        <w:tc>
          <w:tcPr>
            <w:tcW w:w="623" w:type="pct"/>
            <w:shd w:val="clear" w:color="auto" w:fill="auto"/>
            <w:noWrap/>
            <w:vAlign w:val="center"/>
            <w:hideMark/>
          </w:tcPr>
          <w:p w14:paraId="2B3CB867"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54616013" w14:textId="77777777" w:rsidTr="008902FC">
        <w:trPr>
          <w:trHeight w:val="454"/>
          <w:jc w:val="center"/>
        </w:trPr>
        <w:tc>
          <w:tcPr>
            <w:tcW w:w="273" w:type="pct"/>
            <w:shd w:val="clear" w:color="auto" w:fill="auto"/>
            <w:noWrap/>
            <w:vAlign w:val="center"/>
            <w:hideMark/>
          </w:tcPr>
          <w:p w14:paraId="31E09EE1"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vAlign w:val="center"/>
            <w:hideMark/>
          </w:tcPr>
          <w:p w14:paraId="113BED17"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w:t>
            </w:r>
          </w:p>
        </w:tc>
        <w:tc>
          <w:tcPr>
            <w:tcW w:w="505" w:type="pct"/>
            <w:shd w:val="clear" w:color="auto" w:fill="auto"/>
            <w:noWrap/>
            <w:vAlign w:val="center"/>
            <w:hideMark/>
          </w:tcPr>
          <w:p w14:paraId="43034C8B"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532" w:type="pct"/>
            <w:shd w:val="clear" w:color="auto" w:fill="auto"/>
            <w:vAlign w:val="center"/>
            <w:hideMark/>
          </w:tcPr>
          <w:p w14:paraId="709C4B6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3704D51B"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4F7032DE"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623" w:type="pct"/>
            <w:shd w:val="clear" w:color="auto" w:fill="auto"/>
            <w:noWrap/>
            <w:vAlign w:val="center"/>
            <w:hideMark/>
          </w:tcPr>
          <w:p w14:paraId="1E5C421F"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345C0D4D" w14:textId="77777777" w:rsidTr="008902FC">
        <w:trPr>
          <w:trHeight w:val="745"/>
          <w:jc w:val="center"/>
        </w:trPr>
        <w:tc>
          <w:tcPr>
            <w:tcW w:w="273" w:type="pct"/>
            <w:shd w:val="clear" w:color="auto" w:fill="auto"/>
            <w:noWrap/>
            <w:vAlign w:val="center"/>
            <w:hideMark/>
          </w:tcPr>
          <w:p w14:paraId="36AF9750"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vAlign w:val="center"/>
            <w:hideMark/>
          </w:tcPr>
          <w:p w14:paraId="094CACCF"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 có GCNQDS đất rừng sản xuất</w:t>
            </w:r>
          </w:p>
        </w:tc>
        <w:tc>
          <w:tcPr>
            <w:tcW w:w="505" w:type="pct"/>
            <w:shd w:val="clear" w:color="auto" w:fill="auto"/>
            <w:noWrap/>
            <w:vAlign w:val="center"/>
            <w:hideMark/>
          </w:tcPr>
          <w:p w14:paraId="5D8E4562"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532" w:type="pct"/>
            <w:shd w:val="clear" w:color="auto" w:fill="auto"/>
            <w:vAlign w:val="center"/>
            <w:hideMark/>
          </w:tcPr>
          <w:p w14:paraId="3608A5AE"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04C8DF54"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292C4833"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623" w:type="pct"/>
            <w:shd w:val="clear" w:color="auto" w:fill="auto"/>
            <w:vAlign w:val="center"/>
            <w:hideMark/>
          </w:tcPr>
          <w:p w14:paraId="22DA8639"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48DDB89F" w14:textId="77777777" w:rsidTr="008902FC">
        <w:trPr>
          <w:trHeight w:val="782"/>
          <w:jc w:val="center"/>
        </w:trPr>
        <w:tc>
          <w:tcPr>
            <w:tcW w:w="273" w:type="pct"/>
            <w:shd w:val="clear" w:color="auto" w:fill="auto"/>
            <w:noWrap/>
            <w:vAlign w:val="center"/>
            <w:hideMark/>
          </w:tcPr>
          <w:p w14:paraId="4A771F95"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vAlign w:val="center"/>
            <w:hideMark/>
          </w:tcPr>
          <w:p w14:paraId="57038473"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Rừng trồng ngoài ba loại rừng không có GCNQDS đất rừng sản xuất</w:t>
            </w:r>
          </w:p>
        </w:tc>
        <w:tc>
          <w:tcPr>
            <w:tcW w:w="505" w:type="pct"/>
            <w:shd w:val="clear" w:color="auto" w:fill="auto"/>
            <w:noWrap/>
            <w:vAlign w:val="center"/>
            <w:hideMark/>
          </w:tcPr>
          <w:p w14:paraId="3CFD0A24"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532" w:type="pct"/>
            <w:shd w:val="clear" w:color="auto" w:fill="auto"/>
            <w:vAlign w:val="center"/>
            <w:hideMark/>
          </w:tcPr>
          <w:p w14:paraId="527AE32A"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4F69A52A"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22F20D1C"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0,1201</w:t>
            </w:r>
          </w:p>
        </w:tc>
        <w:tc>
          <w:tcPr>
            <w:tcW w:w="623" w:type="pct"/>
            <w:shd w:val="clear" w:color="auto" w:fill="auto"/>
            <w:noWrap/>
            <w:vAlign w:val="center"/>
            <w:hideMark/>
          </w:tcPr>
          <w:p w14:paraId="3AED9E46"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r w:rsidR="00DF0675" w:rsidRPr="007123DC" w14:paraId="57F3AAB4" w14:textId="77777777" w:rsidTr="008902FC">
        <w:trPr>
          <w:trHeight w:val="454"/>
          <w:jc w:val="center"/>
        </w:trPr>
        <w:tc>
          <w:tcPr>
            <w:tcW w:w="273" w:type="pct"/>
            <w:shd w:val="clear" w:color="auto" w:fill="auto"/>
            <w:noWrap/>
            <w:vAlign w:val="center"/>
            <w:hideMark/>
          </w:tcPr>
          <w:p w14:paraId="7D0099C1"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2097" w:type="pct"/>
            <w:shd w:val="clear" w:color="auto" w:fill="auto"/>
            <w:noWrap/>
            <w:vAlign w:val="center"/>
            <w:hideMark/>
          </w:tcPr>
          <w:p w14:paraId="1B1773D5" w14:textId="77777777" w:rsidR="00DF0675" w:rsidRPr="007123DC" w:rsidRDefault="00DF0675" w:rsidP="006C7E6E">
            <w:pPr>
              <w:widowControl w:val="0"/>
              <w:rPr>
                <w:rFonts w:ascii="Times New Roman" w:hAnsi="Times New Roman" w:cs="Times New Roman"/>
                <w:sz w:val="24"/>
                <w:szCs w:val="24"/>
              </w:rPr>
            </w:pPr>
            <w:r w:rsidRPr="007123DC">
              <w:rPr>
                <w:rFonts w:ascii="Times New Roman" w:hAnsi="Times New Roman" w:cs="Times New Roman"/>
                <w:sz w:val="24"/>
                <w:szCs w:val="24"/>
              </w:rPr>
              <w:t>Đất khác ngoài quy hoạch lâm nghiệp</w:t>
            </w:r>
          </w:p>
        </w:tc>
        <w:tc>
          <w:tcPr>
            <w:tcW w:w="505" w:type="pct"/>
            <w:shd w:val="clear" w:color="auto" w:fill="auto"/>
            <w:noWrap/>
            <w:vAlign w:val="center"/>
            <w:hideMark/>
          </w:tcPr>
          <w:p w14:paraId="6DC36973"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1,3478</w:t>
            </w:r>
          </w:p>
        </w:tc>
        <w:tc>
          <w:tcPr>
            <w:tcW w:w="532" w:type="pct"/>
            <w:shd w:val="clear" w:color="auto" w:fill="auto"/>
            <w:vAlign w:val="center"/>
            <w:hideMark/>
          </w:tcPr>
          <w:p w14:paraId="7CB14E05"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390B0FBA"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 </w:t>
            </w:r>
          </w:p>
        </w:tc>
        <w:tc>
          <w:tcPr>
            <w:tcW w:w="485" w:type="pct"/>
            <w:shd w:val="clear" w:color="auto" w:fill="auto"/>
            <w:vAlign w:val="center"/>
            <w:hideMark/>
          </w:tcPr>
          <w:p w14:paraId="78671A6C" w14:textId="77777777" w:rsidR="00DF0675" w:rsidRPr="007123DC" w:rsidRDefault="00DF0675" w:rsidP="006C7E6E">
            <w:pPr>
              <w:widowControl w:val="0"/>
              <w:jc w:val="right"/>
              <w:rPr>
                <w:rFonts w:ascii="Times New Roman" w:hAnsi="Times New Roman" w:cs="Times New Roman"/>
                <w:sz w:val="24"/>
                <w:szCs w:val="24"/>
              </w:rPr>
            </w:pPr>
            <w:r w:rsidRPr="007123DC">
              <w:rPr>
                <w:rFonts w:ascii="Times New Roman" w:hAnsi="Times New Roman" w:cs="Times New Roman"/>
                <w:color w:val="000000"/>
                <w:sz w:val="24"/>
                <w:szCs w:val="24"/>
              </w:rPr>
              <w:t>1,3478</w:t>
            </w:r>
          </w:p>
        </w:tc>
        <w:tc>
          <w:tcPr>
            <w:tcW w:w="623" w:type="pct"/>
            <w:shd w:val="clear" w:color="auto" w:fill="auto"/>
            <w:noWrap/>
            <w:vAlign w:val="center"/>
            <w:hideMark/>
          </w:tcPr>
          <w:p w14:paraId="266DA8DB" w14:textId="77777777" w:rsidR="00DF0675" w:rsidRPr="007123DC" w:rsidRDefault="00DF0675" w:rsidP="006C7E6E">
            <w:pPr>
              <w:widowControl w:val="0"/>
              <w:jc w:val="center"/>
              <w:rPr>
                <w:rFonts w:ascii="Times New Roman" w:hAnsi="Times New Roman" w:cs="Times New Roman"/>
                <w:sz w:val="24"/>
                <w:szCs w:val="24"/>
              </w:rPr>
            </w:pPr>
            <w:r w:rsidRPr="007123DC">
              <w:rPr>
                <w:rFonts w:ascii="Times New Roman" w:hAnsi="Times New Roman" w:cs="Times New Roman"/>
                <w:sz w:val="24"/>
                <w:szCs w:val="24"/>
              </w:rPr>
              <w:t> </w:t>
            </w:r>
          </w:p>
        </w:tc>
      </w:tr>
    </w:tbl>
    <w:p w14:paraId="4D8B9BD9" w14:textId="7055086F" w:rsidR="00497213" w:rsidRPr="007123DC" w:rsidRDefault="00497213" w:rsidP="006C7E6E">
      <w:pPr>
        <w:pStyle w:val="000004"/>
        <w:widowControl w:val="0"/>
        <w:rPr>
          <w:b w:val="0"/>
          <w:i w:val="0"/>
          <w:iCs w:val="0"/>
          <w:szCs w:val="24"/>
        </w:rPr>
      </w:pPr>
      <w:bookmarkStart w:id="690" w:name="_Toc95939942"/>
      <w:bookmarkStart w:id="691" w:name="_Toc96009350"/>
      <w:bookmarkStart w:id="692" w:name="_Toc117196051"/>
      <w:bookmarkStart w:id="693" w:name="_Toc132206093"/>
      <w:r w:rsidRPr="007123DC">
        <w:rPr>
          <w:b w:val="0"/>
          <w:i w:val="0"/>
          <w:iCs w:val="0"/>
          <w:szCs w:val="24"/>
        </w:rPr>
        <w:t xml:space="preserve">Trong khu vực thực hiện dự án không có rừng tự nhiên, không có rừng đặc dụng, phòng hộ, không có rừng do nhà nước đầu tư, quản lý mà chỉ có rừng trồng khai thác nên mặc dù quá trình thi công dự án sẽ làm mất đi thảm thực vật này nhưng tác động đối với cảnh quan, hệ sinh thái là không lớn. Bên cạnh đó địa hình khu vực thực hiện dự án tương đối bằng phẳng (5 </w:t>
      </w:r>
      <w:r w:rsidR="003366B2" w:rsidRPr="007123DC">
        <w:rPr>
          <w:b w:val="0"/>
          <w:i w:val="0"/>
          <w:iCs w:val="0"/>
          <w:szCs w:val="24"/>
        </w:rPr>
        <w:t>–</w:t>
      </w:r>
      <w:r w:rsidRPr="007123DC">
        <w:rPr>
          <w:b w:val="0"/>
          <w:i w:val="0"/>
          <w:iCs w:val="0"/>
          <w:szCs w:val="24"/>
        </w:rPr>
        <w:t xml:space="preserve"> 10</w:t>
      </w:r>
      <w:r w:rsidR="003366B2" w:rsidRPr="007123DC">
        <w:rPr>
          <w:b w:val="0"/>
          <w:i w:val="0"/>
          <w:iCs w:val="0"/>
          <w:szCs w:val="24"/>
          <w:vertAlign w:val="superscript"/>
        </w:rPr>
        <w:t>o</w:t>
      </w:r>
      <w:r w:rsidRPr="007123DC">
        <w:rPr>
          <w:b w:val="0"/>
          <w:i w:val="0"/>
          <w:iCs w:val="0"/>
          <w:szCs w:val="24"/>
        </w:rPr>
        <w:t xml:space="preserve">) nên việc phát quang, phong hóa thảm thực vật sẽ ít gây ra hiện tượng xói mòn, rửa trôi. </w:t>
      </w:r>
    </w:p>
    <w:p w14:paraId="481E6285" w14:textId="5552A459" w:rsidR="003366B2" w:rsidRPr="007123DC" w:rsidRDefault="003366B2" w:rsidP="006C7E6E">
      <w:pPr>
        <w:pStyle w:val="000004"/>
        <w:widowControl w:val="0"/>
        <w:rPr>
          <w:b w:val="0"/>
          <w:i w:val="0"/>
          <w:iCs w:val="0"/>
          <w:szCs w:val="24"/>
        </w:rPr>
      </w:pPr>
      <w:r w:rsidRPr="007123DC">
        <w:rPr>
          <w:b w:val="0"/>
          <w:i w:val="0"/>
          <w:iCs w:val="0"/>
          <w:szCs w:val="24"/>
        </w:rPr>
        <w:t>Việc thu hồi đất sẽ ảnh hưởng đến hoạt động sản xuất của người dân. Do đó để giảm thiểu các tác động nêu trên, Chủ dự án sẽ có phương án đền bù, hỗ trợ cho các hộ dân này theo đúng quy định của pháp luật và điều kiện thực tế tại địa phương.</w:t>
      </w:r>
    </w:p>
    <w:p w14:paraId="261F55E6" w14:textId="7FE6A4AD" w:rsidR="00497213" w:rsidRPr="007123DC" w:rsidRDefault="00497213" w:rsidP="006C7E6E">
      <w:pPr>
        <w:pStyle w:val="000004"/>
        <w:widowControl w:val="0"/>
        <w:rPr>
          <w:b w:val="0"/>
          <w:i w:val="0"/>
          <w:iCs w:val="0"/>
          <w:szCs w:val="24"/>
        </w:rPr>
      </w:pPr>
      <w:r w:rsidRPr="007123DC">
        <w:rPr>
          <w:b w:val="0"/>
          <w:i w:val="0"/>
          <w:iCs w:val="0"/>
          <w:szCs w:val="24"/>
        </w:rPr>
        <w:t>Huyện Hướng Hoá có diện tích tự nhiên là 115.235 ha, tổng diện tích có rừng hiện có của toàn huyện Hướng Hoá là 51.486,36 ha (rừng tự nhiên 40.565,69 ha, rừng trồng 10.920,67 ha), độ che phủ của huyện năm 2023 là 44,68%, nếu diện tích chuyển mục đích của dự án được duyệt thì diện tích rừng của toàn huyện sẽ giảm đi 0,5408 ha, độ che phủ của toàn huyện hầu như sẽ không bị suy giảm.</w:t>
      </w:r>
    </w:p>
    <w:p w14:paraId="793C7C46" w14:textId="1BB5E2E4" w:rsidR="0032692B" w:rsidRPr="007123DC" w:rsidRDefault="0032692B" w:rsidP="006C7E6E">
      <w:pPr>
        <w:pStyle w:val="000004"/>
        <w:widowControl w:val="0"/>
        <w:rPr>
          <w:spacing w:val="-4"/>
        </w:rPr>
      </w:pPr>
      <w:r w:rsidRPr="007123DC">
        <w:t>3.1.1.2. Đánh giá</w:t>
      </w:r>
      <w:r w:rsidRPr="007123DC">
        <w:rPr>
          <w:lang w:val="nb-NO"/>
        </w:rPr>
        <w:t xml:space="preserve"> tác động </w:t>
      </w:r>
      <w:r w:rsidRPr="007123DC">
        <w:t>của hoạt động giải phóng mặt bằng</w:t>
      </w:r>
      <w:bookmarkEnd w:id="689"/>
      <w:bookmarkEnd w:id="690"/>
      <w:bookmarkEnd w:id="691"/>
      <w:bookmarkEnd w:id="692"/>
      <w:bookmarkEnd w:id="693"/>
      <w:r w:rsidRPr="007123DC">
        <w:tab/>
      </w:r>
    </w:p>
    <w:p w14:paraId="4AD1668E" w14:textId="77777777" w:rsidR="003366B2" w:rsidRPr="007123DC" w:rsidRDefault="003366B2" w:rsidP="006C7E6E">
      <w:pPr>
        <w:pStyle w:val="00-TriNoidung"/>
        <w:widowControl w:val="0"/>
        <w:rPr>
          <w:i/>
          <w:iCs/>
          <w:lang w:val="nl-NL"/>
        </w:rPr>
      </w:pPr>
      <w:r w:rsidRPr="007123DC">
        <w:rPr>
          <w:i/>
          <w:iCs/>
          <w:lang w:val="nl-NL"/>
        </w:rPr>
        <w:t>* Rà phá bom mìn:</w:t>
      </w:r>
    </w:p>
    <w:p w14:paraId="5E58405B" w14:textId="768D12AA" w:rsidR="003366B2" w:rsidRPr="007123DC" w:rsidRDefault="003366B2" w:rsidP="006C7E6E">
      <w:pPr>
        <w:pStyle w:val="00-TriNoidung"/>
        <w:widowControl w:val="0"/>
        <w:rPr>
          <w:iCs/>
          <w:lang w:val="nl-NL"/>
        </w:rPr>
      </w:pPr>
      <w:r w:rsidRPr="007123DC">
        <w:rPr>
          <w:iCs/>
          <w:lang w:val="nl-NL"/>
        </w:rPr>
        <w:t>Bom mìn và vật nổ còn sót lại sau chiến tranh sẽ được rà phá cẩn thận để phục vụ cho công tác giải phóng mặt bằng xây dựng hạng mục công trình dự án và đảm bảo an toàn cho công trình. Diện tích thực hiện rà phá bom mìn sẽ được thực hiện với diện tích là 2,8619 ha.</w:t>
      </w:r>
    </w:p>
    <w:p w14:paraId="303DF305" w14:textId="7AA9DD0A" w:rsidR="003366B2" w:rsidRPr="007123DC" w:rsidRDefault="003366B2" w:rsidP="006C7E6E">
      <w:pPr>
        <w:pStyle w:val="00-TriNoidung"/>
        <w:widowControl w:val="0"/>
        <w:rPr>
          <w:iCs/>
          <w:lang w:val="nl-NL"/>
        </w:rPr>
      </w:pPr>
      <w:r w:rsidRPr="007123DC">
        <w:rPr>
          <w:iCs/>
          <w:lang w:val="nl-NL"/>
        </w:rPr>
        <w:t>Công tác này sẽ được thực hiện bởi các đơn vị có chức năng về rà phá bom mìn của quân đội. Trong quá trình rà phá bom mìn thường sẽ gây nguy hiểm cho con người nếu tiếp cận khu vực thực hiện. Nếu sự cố cháy nổ do bom mìn xảy ra sẽ gây ảnh hưởng đến tính mạng của công nhân cũng như người dân gần khu vực dự án.</w:t>
      </w:r>
    </w:p>
    <w:p w14:paraId="2078873D" w14:textId="3D1D832C" w:rsidR="0032692B" w:rsidRPr="007123DC" w:rsidRDefault="0032692B" w:rsidP="006C7E6E">
      <w:pPr>
        <w:pStyle w:val="00-TriNoidung"/>
        <w:widowControl w:val="0"/>
        <w:rPr>
          <w:i/>
          <w:iCs/>
          <w:lang w:val="nl-NL"/>
        </w:rPr>
      </w:pPr>
      <w:r w:rsidRPr="007123DC">
        <w:rPr>
          <w:i/>
          <w:iCs/>
          <w:lang w:val="nl-NL"/>
        </w:rPr>
        <w:lastRenderedPageBreak/>
        <w:t>*  Đánh giá tác động do quá trình phát quang thảm thực vật</w:t>
      </w:r>
    </w:p>
    <w:p w14:paraId="4AE8E1BD" w14:textId="694074BD" w:rsidR="0032692B" w:rsidRPr="007123DC" w:rsidRDefault="0032692B" w:rsidP="006C7E6E">
      <w:pPr>
        <w:pStyle w:val="00-TriNoidung"/>
        <w:widowControl w:val="0"/>
        <w:rPr>
          <w:iCs/>
          <w:lang w:val="nl-NL"/>
        </w:rPr>
      </w:pPr>
      <w:r w:rsidRPr="007123DC">
        <w:rPr>
          <w:iCs/>
          <w:lang w:val="nl-NL"/>
        </w:rPr>
        <w:t xml:space="preserve">Trước khi triển khai các hoạt động san ủi, đào đắp, thi công xây dựng Dự án sẽ tiến hành </w:t>
      </w:r>
      <w:r w:rsidR="00577961" w:rsidRPr="007123DC">
        <w:rPr>
          <w:iCs/>
          <w:lang w:val="nl-NL"/>
        </w:rPr>
        <w:t xml:space="preserve">cho người dân thu hoạch </w:t>
      </w:r>
      <w:r w:rsidR="003366B2" w:rsidRPr="007123DC">
        <w:rPr>
          <w:iCs/>
          <w:lang w:val="nl-NL"/>
        </w:rPr>
        <w:t>rừng trồng</w:t>
      </w:r>
      <w:r w:rsidR="00577961" w:rsidRPr="007123DC">
        <w:rPr>
          <w:iCs/>
          <w:lang w:val="nl-NL"/>
        </w:rPr>
        <w:t xml:space="preserve"> </w:t>
      </w:r>
      <w:r w:rsidRPr="007123DC">
        <w:rPr>
          <w:iCs/>
          <w:lang w:val="nl-NL"/>
        </w:rPr>
        <w:t xml:space="preserve">nằm trong khu vực Dự án. </w:t>
      </w:r>
    </w:p>
    <w:p w14:paraId="3A36D40D" w14:textId="6F62B7F8" w:rsidR="00120950" w:rsidRPr="007123DC" w:rsidRDefault="00120950" w:rsidP="006C7E6E">
      <w:pPr>
        <w:pStyle w:val="00-TriNoidung"/>
        <w:widowControl w:val="0"/>
        <w:rPr>
          <w:rFonts w:eastAsia=".VnTime"/>
          <w:lang w:val="nl-NL"/>
        </w:rPr>
      </w:pPr>
      <w:r w:rsidRPr="007123DC">
        <w:rPr>
          <w:rFonts w:eastAsia=".VnTime"/>
          <w:lang w:val="nl-NL"/>
        </w:rPr>
        <w:t>Theo số liệu điều tra của Ogawa và Kato sinh khối thực vật phát sinh thực hiện trong 01 ha thảm thực vật đối với rừng sản xuất (keo lá tràm) là 41 tấn/ha.</w:t>
      </w:r>
    </w:p>
    <w:p w14:paraId="7C470265" w14:textId="51341EDA" w:rsidR="00120950" w:rsidRPr="007123DC" w:rsidRDefault="00120950" w:rsidP="006C7E6E">
      <w:pPr>
        <w:pStyle w:val="00-TriNoidung"/>
        <w:widowControl w:val="0"/>
        <w:rPr>
          <w:rFonts w:eastAsia=".VnTime"/>
          <w:lang w:val="nl-NL"/>
        </w:rPr>
      </w:pPr>
      <w:r w:rsidRPr="007123DC">
        <w:rPr>
          <w:rFonts w:eastAsia=".VnTime"/>
          <w:lang w:val="nl-NL"/>
        </w:rPr>
        <w:t xml:space="preserve">Vậy, khối lượng sinh khối thực vật dự kiến phát sinh trong quá trình GPMB phục vụ thi công dự án là: 2,8619 ha × 41 tấn/ha = </w:t>
      </w:r>
      <w:r w:rsidR="00AA561B" w:rsidRPr="007123DC">
        <w:rPr>
          <w:rFonts w:eastAsia=".VnTime"/>
          <w:lang w:val="nl-NL"/>
        </w:rPr>
        <w:t>117,3</w:t>
      </w:r>
      <w:r w:rsidRPr="007123DC">
        <w:rPr>
          <w:rFonts w:eastAsia=".VnTime"/>
          <w:lang w:val="nl-NL"/>
        </w:rPr>
        <w:t xml:space="preserve"> tấn;</w:t>
      </w:r>
    </w:p>
    <w:p w14:paraId="21F55A13" w14:textId="49DBA0B5" w:rsidR="0032692B" w:rsidRPr="007123DC" w:rsidRDefault="00120950" w:rsidP="006C7E6E">
      <w:pPr>
        <w:pStyle w:val="00-TriNoidung"/>
        <w:widowControl w:val="0"/>
        <w:rPr>
          <w:rFonts w:eastAsia=".VnTime"/>
          <w:lang w:val="nl-NL"/>
        </w:rPr>
      </w:pPr>
      <w:r w:rsidRPr="007123DC">
        <w:rPr>
          <w:rFonts w:eastAsia=".VnTime"/>
          <w:lang w:val="nl-NL"/>
        </w:rPr>
        <w:t>Lượng sinh khối thực vật phát sinh chủ yếu từ quá trình phát quang rừng trồng của người dân và rừng tự nhiên. Thành phần sinh khối thực vật chủ yếu là rễ, lá, thân cây, nếu không có biện pháp thu gom xử lý sẽ ảnh hưởng đến mỹ quan khu vực và nguy cơ cháy rừng khi trời hanh khô</w:t>
      </w:r>
      <w:r w:rsidR="0032692B" w:rsidRPr="007123DC">
        <w:rPr>
          <w:rFonts w:eastAsia=".VnTime"/>
          <w:lang w:val="nl-NL"/>
        </w:rPr>
        <w:t>.</w:t>
      </w:r>
    </w:p>
    <w:p w14:paraId="7AC9392C" w14:textId="016A5B60" w:rsidR="0032692B" w:rsidRPr="007123DC" w:rsidRDefault="0032692B" w:rsidP="006C7E6E">
      <w:pPr>
        <w:pStyle w:val="00-TriNoidung"/>
        <w:widowControl w:val="0"/>
        <w:rPr>
          <w:i/>
          <w:iCs/>
          <w:lang w:val="vi-VN"/>
        </w:rPr>
      </w:pPr>
      <w:r w:rsidRPr="007123DC">
        <w:rPr>
          <w:i/>
          <w:iCs/>
          <w:lang w:val="vi-VN"/>
        </w:rPr>
        <w:t>* Xây dựng các công trình phụ trợ (lá</w:t>
      </w:r>
      <w:r w:rsidRPr="007123DC">
        <w:rPr>
          <w:i/>
          <w:iCs/>
          <w:lang w:val="nb-NO"/>
        </w:rPr>
        <w:t>n</w:t>
      </w:r>
      <w:r w:rsidRPr="007123DC">
        <w:rPr>
          <w:i/>
          <w:iCs/>
          <w:lang w:val="vi-VN"/>
        </w:rPr>
        <w:t xml:space="preserve"> trại, bãi tập kết nguyên vật liệu</w:t>
      </w:r>
      <w:r w:rsidRPr="007123DC">
        <w:rPr>
          <w:i/>
          <w:iCs/>
          <w:lang w:val="nb-NO"/>
        </w:rPr>
        <w:t>,</w:t>
      </w:r>
      <w:r w:rsidR="000851FD" w:rsidRPr="007123DC">
        <w:rPr>
          <w:i/>
          <w:iCs/>
          <w:lang w:val="nb-NO"/>
        </w:rPr>
        <w:t xml:space="preserve"> </w:t>
      </w:r>
      <w:r w:rsidRPr="007123DC">
        <w:rPr>
          <w:i/>
          <w:iCs/>
          <w:lang w:val="nb-NO"/>
        </w:rPr>
        <w:t>đường vận chuyển, thi công</w:t>
      </w:r>
      <w:r w:rsidRPr="007123DC">
        <w:rPr>
          <w:i/>
          <w:iCs/>
          <w:lang w:val="vi-VN"/>
        </w:rPr>
        <w:t>…):</w:t>
      </w:r>
    </w:p>
    <w:p w14:paraId="568A6AFB" w14:textId="61CDC8EE" w:rsidR="0032692B" w:rsidRPr="007123DC" w:rsidRDefault="0032692B" w:rsidP="006C7E6E">
      <w:pPr>
        <w:pStyle w:val="00-TriNoidung"/>
        <w:widowControl w:val="0"/>
        <w:rPr>
          <w:b/>
          <w:lang w:val="vi-VN"/>
        </w:rPr>
      </w:pPr>
      <w:bookmarkStart w:id="694" w:name="_Toc435619722"/>
      <w:bookmarkStart w:id="695" w:name="_Toc455859537"/>
      <w:bookmarkStart w:id="696" w:name="_Toc456105385"/>
      <w:bookmarkStart w:id="697" w:name="_Toc463508042"/>
      <w:bookmarkStart w:id="698" w:name="_Toc498193250"/>
      <w:bookmarkStart w:id="699" w:name="_Toc13501382"/>
      <w:bookmarkStart w:id="700" w:name="_Toc95939943"/>
      <w:bookmarkStart w:id="701" w:name="_Toc96009351"/>
      <w:r w:rsidRPr="007123DC">
        <w:rPr>
          <w:lang w:val="vi-VN"/>
        </w:rPr>
        <w:t xml:space="preserve">- Để phục vụ cho hoạt động thi công xây dựng, trong giai đoạn này chủ dự án và nhà thầu sẽ xây dựng các công trình phục vụ cho thi công như: Bãi vật liệu xây dựng, mặt bằng lán trại, kho bãi phục vụ thi công. Bãi tập kết nguyên vật liệu được che phủ bạt kín. Bãi tập kết vật liệu được dự tính đặt ở ngay trong khu vực dự án, nên không cần phải làm mặt bằng cho bãi tập kết vật liệu. </w:t>
      </w:r>
    </w:p>
    <w:p w14:paraId="17370623" w14:textId="77777777" w:rsidR="0032692B" w:rsidRPr="007123DC" w:rsidRDefault="0032692B" w:rsidP="006C7E6E">
      <w:pPr>
        <w:pStyle w:val="00-TriNoidung"/>
        <w:widowControl w:val="0"/>
        <w:rPr>
          <w:b/>
          <w:lang w:val="vi-VN"/>
        </w:rPr>
      </w:pPr>
      <w:r w:rsidRPr="007123DC">
        <w:rPr>
          <w:lang w:val="vi-VN"/>
        </w:rPr>
        <w:t>Các hoạt động này sẽ làm phát sinh bụi, khí thải và CTR (đất, đá…) ra môi trường xung quanh (việc đánh giá chi tiết sẽ trình bày cụ thể trong giai đoạn thi công dự án). Do đó, để giảm thiểu các tác động Chủ dự án sẽ thực hiện các biện pháp quản lý và thu gom, xử lý chất thải hợp lý.</w:t>
      </w:r>
    </w:p>
    <w:p w14:paraId="34F33638" w14:textId="77777777" w:rsidR="0032692B" w:rsidRPr="007123DC" w:rsidRDefault="0032692B" w:rsidP="006C7E6E">
      <w:pPr>
        <w:pStyle w:val="000004"/>
        <w:widowControl w:val="0"/>
      </w:pPr>
      <w:bookmarkStart w:id="702" w:name="_Toc117196052"/>
      <w:bookmarkStart w:id="703" w:name="_Toc132206094"/>
      <w:r w:rsidRPr="007123DC">
        <w:t>3.1.1.3. Đánh giá, dự báo các tác động trong quá trình thi công xây dựng</w:t>
      </w:r>
      <w:bookmarkEnd w:id="694"/>
      <w:bookmarkEnd w:id="695"/>
      <w:bookmarkEnd w:id="696"/>
      <w:bookmarkEnd w:id="697"/>
      <w:bookmarkEnd w:id="698"/>
      <w:bookmarkEnd w:id="699"/>
      <w:bookmarkEnd w:id="700"/>
      <w:bookmarkEnd w:id="701"/>
      <w:bookmarkEnd w:id="702"/>
      <w:bookmarkEnd w:id="703"/>
    </w:p>
    <w:p w14:paraId="7173E373" w14:textId="77777777" w:rsidR="0032692B" w:rsidRPr="007123DC" w:rsidRDefault="0032692B" w:rsidP="006C7E6E">
      <w:pPr>
        <w:pStyle w:val="k3"/>
        <w:widowControl w:val="0"/>
        <w:spacing w:line="240" w:lineRule="auto"/>
        <w:ind w:firstLine="567"/>
        <w:rPr>
          <w:b w:val="0"/>
          <w:color w:val="auto"/>
          <w:sz w:val="27"/>
          <w:szCs w:val="27"/>
          <w:lang w:val="vi-VN"/>
        </w:rPr>
      </w:pPr>
      <w:r w:rsidRPr="007123DC">
        <w:rPr>
          <w:b w:val="0"/>
          <w:color w:val="auto"/>
          <w:sz w:val="27"/>
          <w:szCs w:val="27"/>
          <w:lang w:val="vi-VN"/>
        </w:rPr>
        <w:t>Trong quá trình thi công xây dựng công trình, các nguồn và tác nhân ô nhiễm phát sinh từ các hoạt động sau:</w:t>
      </w:r>
    </w:p>
    <w:p w14:paraId="05E99C35" w14:textId="58B1A3D0" w:rsidR="0032692B" w:rsidRPr="007123DC" w:rsidRDefault="0032692B" w:rsidP="006C7E6E">
      <w:pPr>
        <w:pStyle w:val="01Bang"/>
        <w:widowControl w:val="0"/>
        <w:rPr>
          <w:lang w:val="vi-VN"/>
        </w:rPr>
      </w:pPr>
      <w:bookmarkStart w:id="704" w:name="_Toc120400803"/>
      <w:bookmarkStart w:id="705" w:name="_Toc132206095"/>
      <w:bookmarkStart w:id="706" w:name="_Toc157697883"/>
      <w:bookmarkStart w:id="707" w:name="_Toc163550957"/>
      <w:bookmarkStart w:id="708" w:name="_Toc163551251"/>
      <w:bookmarkStart w:id="709" w:name="_Toc182510932"/>
      <w:bookmarkStart w:id="710" w:name="_Toc182511029"/>
      <w:bookmarkStart w:id="711" w:name="_Toc182511672"/>
      <w:r w:rsidRPr="007123DC">
        <w:rPr>
          <w:lang w:val="vi-VN"/>
        </w:rPr>
        <w:t>Bảng 3.</w:t>
      </w:r>
      <w:r w:rsidR="00681D79" w:rsidRPr="007123DC">
        <w:rPr>
          <w:lang w:val="vi-VN"/>
        </w:rPr>
        <w:t>2</w:t>
      </w:r>
      <w:r w:rsidRPr="007123DC">
        <w:rPr>
          <w:lang w:val="vi-VN"/>
        </w:rPr>
        <w:t>. Các tác động trong giai đoạn thi công</w:t>
      </w:r>
      <w:bookmarkEnd w:id="704"/>
      <w:bookmarkEnd w:id="705"/>
      <w:bookmarkEnd w:id="706"/>
      <w:bookmarkEnd w:id="707"/>
      <w:bookmarkEnd w:id="708"/>
      <w:bookmarkEnd w:id="709"/>
      <w:bookmarkEnd w:id="710"/>
      <w:bookmarkEnd w:id="711"/>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1778"/>
        <w:gridCol w:w="2684"/>
        <w:gridCol w:w="2682"/>
        <w:gridCol w:w="1555"/>
      </w:tblGrid>
      <w:tr w:rsidR="0032692B" w:rsidRPr="007123DC" w14:paraId="49FB0E49" w14:textId="77777777" w:rsidTr="00D045CA">
        <w:trPr>
          <w:tblHeader/>
        </w:trPr>
        <w:tc>
          <w:tcPr>
            <w:tcW w:w="317" w:type="pct"/>
            <w:vAlign w:val="center"/>
          </w:tcPr>
          <w:p w14:paraId="6E1A403E"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TT</w:t>
            </w:r>
          </w:p>
        </w:tc>
        <w:tc>
          <w:tcPr>
            <w:tcW w:w="957" w:type="pct"/>
            <w:vAlign w:val="center"/>
          </w:tcPr>
          <w:p w14:paraId="001F8410"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Hoạt động</w:t>
            </w:r>
          </w:p>
        </w:tc>
        <w:tc>
          <w:tcPr>
            <w:tcW w:w="1445" w:type="pct"/>
            <w:vAlign w:val="center"/>
          </w:tcPr>
          <w:p w14:paraId="5419FEE7"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Tác động liên quan đến chất thải</w:t>
            </w:r>
          </w:p>
        </w:tc>
        <w:tc>
          <w:tcPr>
            <w:tcW w:w="1444" w:type="pct"/>
            <w:vAlign w:val="center"/>
          </w:tcPr>
          <w:p w14:paraId="0454BA64"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Tác động không liên quan đến chất thải</w:t>
            </w:r>
          </w:p>
        </w:tc>
        <w:tc>
          <w:tcPr>
            <w:tcW w:w="837" w:type="pct"/>
            <w:vAlign w:val="center"/>
          </w:tcPr>
          <w:p w14:paraId="417F415B"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Sự cố môi trường</w:t>
            </w:r>
          </w:p>
        </w:tc>
      </w:tr>
      <w:tr w:rsidR="0032692B" w:rsidRPr="007123DC" w14:paraId="6D8CBB26" w14:textId="77777777" w:rsidTr="00D045CA">
        <w:trPr>
          <w:trHeight w:val="192"/>
        </w:trPr>
        <w:tc>
          <w:tcPr>
            <w:tcW w:w="317" w:type="pct"/>
            <w:vAlign w:val="center"/>
          </w:tcPr>
          <w:p w14:paraId="3F5FD246"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w:t>
            </w:r>
          </w:p>
        </w:tc>
        <w:tc>
          <w:tcPr>
            <w:tcW w:w="957" w:type="pct"/>
            <w:vAlign w:val="center"/>
          </w:tcPr>
          <w:p w14:paraId="5A129368" w14:textId="0498D41F"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Đào, đắp đất,</w:t>
            </w:r>
          </w:p>
        </w:tc>
        <w:tc>
          <w:tcPr>
            <w:tcW w:w="1445" w:type="pct"/>
            <w:vAlign w:val="center"/>
          </w:tcPr>
          <w:p w14:paraId="15ADDDAB"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khí thải</w:t>
            </w:r>
          </w:p>
          <w:p w14:paraId="4A1D9747"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CTR</w:t>
            </w:r>
          </w:p>
        </w:tc>
        <w:tc>
          <w:tcPr>
            <w:tcW w:w="1444" w:type="pct"/>
            <w:vAlign w:val="center"/>
          </w:tcPr>
          <w:p w14:paraId="6C41546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Tiếng ồn, rung</w:t>
            </w:r>
          </w:p>
          <w:p w14:paraId="215117C5"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Sự cố ngập úng</w:t>
            </w:r>
          </w:p>
        </w:tc>
        <w:tc>
          <w:tcPr>
            <w:tcW w:w="837" w:type="pct"/>
            <w:vAlign w:val="center"/>
          </w:tcPr>
          <w:p w14:paraId="3F099458"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Tai nạn lao động</w:t>
            </w:r>
          </w:p>
        </w:tc>
      </w:tr>
      <w:tr w:rsidR="0032692B" w:rsidRPr="007123DC" w14:paraId="1EA70171" w14:textId="77777777" w:rsidTr="00D045CA">
        <w:tc>
          <w:tcPr>
            <w:tcW w:w="317" w:type="pct"/>
            <w:vAlign w:val="center"/>
          </w:tcPr>
          <w:p w14:paraId="4AF49013"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2</w:t>
            </w:r>
          </w:p>
        </w:tc>
        <w:tc>
          <w:tcPr>
            <w:tcW w:w="957" w:type="pct"/>
            <w:vAlign w:val="center"/>
          </w:tcPr>
          <w:p w14:paraId="2347F8B4"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Vận chuyển nguyên vật liệu</w:t>
            </w:r>
          </w:p>
        </w:tc>
        <w:tc>
          <w:tcPr>
            <w:tcW w:w="1445" w:type="pct"/>
            <w:vAlign w:val="center"/>
          </w:tcPr>
          <w:p w14:paraId="1B1CD607"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khí thải</w:t>
            </w:r>
          </w:p>
          <w:p w14:paraId="3C4B8CB5"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CTR</w:t>
            </w:r>
          </w:p>
        </w:tc>
        <w:tc>
          <w:tcPr>
            <w:tcW w:w="1444" w:type="pct"/>
            <w:vAlign w:val="center"/>
          </w:tcPr>
          <w:p w14:paraId="3961BE24"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Tiếng ồn, rung</w:t>
            </w:r>
          </w:p>
        </w:tc>
        <w:tc>
          <w:tcPr>
            <w:tcW w:w="837" w:type="pct"/>
            <w:vAlign w:val="center"/>
          </w:tcPr>
          <w:p w14:paraId="75C8425E"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Tai nạn giao thông</w:t>
            </w:r>
          </w:p>
        </w:tc>
      </w:tr>
      <w:tr w:rsidR="0032692B" w:rsidRPr="007123DC" w14:paraId="414F10EC" w14:textId="77777777" w:rsidTr="00D045CA">
        <w:tc>
          <w:tcPr>
            <w:tcW w:w="317" w:type="pct"/>
            <w:vAlign w:val="center"/>
          </w:tcPr>
          <w:p w14:paraId="07EF181B"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w:t>
            </w:r>
          </w:p>
        </w:tc>
        <w:tc>
          <w:tcPr>
            <w:tcW w:w="957" w:type="pct"/>
            <w:vAlign w:val="center"/>
          </w:tcPr>
          <w:p w14:paraId="7A7C854B"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Thi công công trình</w:t>
            </w:r>
          </w:p>
        </w:tc>
        <w:tc>
          <w:tcPr>
            <w:tcW w:w="1445" w:type="pct"/>
            <w:vAlign w:val="center"/>
          </w:tcPr>
          <w:p w14:paraId="16128503"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khí thải</w:t>
            </w:r>
          </w:p>
          <w:p w14:paraId="5F8573D1"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CTR</w:t>
            </w:r>
          </w:p>
          <w:p w14:paraId="1DB90DD1"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Nước thải xây dựng</w:t>
            </w:r>
          </w:p>
        </w:tc>
        <w:tc>
          <w:tcPr>
            <w:tcW w:w="1444" w:type="pct"/>
            <w:vAlign w:val="center"/>
          </w:tcPr>
          <w:p w14:paraId="5F53CC3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Tiếng ồn, rung</w:t>
            </w:r>
          </w:p>
          <w:p w14:paraId="2CCD2F4C"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Tác động đến hệ sinh thái</w:t>
            </w:r>
          </w:p>
        </w:tc>
        <w:tc>
          <w:tcPr>
            <w:tcW w:w="837" w:type="pct"/>
            <w:vAlign w:val="center"/>
          </w:tcPr>
          <w:p w14:paraId="569C32A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Tai nạn lao động</w:t>
            </w:r>
          </w:p>
        </w:tc>
      </w:tr>
      <w:tr w:rsidR="0032692B" w:rsidRPr="007123DC" w14:paraId="4EC82136" w14:textId="77777777" w:rsidTr="00D045CA">
        <w:tc>
          <w:tcPr>
            <w:tcW w:w="317" w:type="pct"/>
            <w:vAlign w:val="center"/>
          </w:tcPr>
          <w:p w14:paraId="1148FDB0"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4</w:t>
            </w:r>
          </w:p>
        </w:tc>
        <w:tc>
          <w:tcPr>
            <w:tcW w:w="957" w:type="pct"/>
            <w:vAlign w:val="center"/>
          </w:tcPr>
          <w:p w14:paraId="3838F525"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Sinh hoạt của CBCNV</w:t>
            </w:r>
          </w:p>
        </w:tc>
        <w:tc>
          <w:tcPr>
            <w:tcW w:w="1445" w:type="pct"/>
            <w:vAlign w:val="center"/>
          </w:tcPr>
          <w:p w14:paraId="7C216CB9"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Nước thải sinh hoạt</w:t>
            </w:r>
          </w:p>
          <w:p w14:paraId="2954DEB5"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CTR</w:t>
            </w:r>
          </w:p>
        </w:tc>
        <w:tc>
          <w:tcPr>
            <w:tcW w:w="1444" w:type="pct"/>
            <w:vAlign w:val="center"/>
          </w:tcPr>
          <w:p w14:paraId="37F09601"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Mất an ninh, trật tự</w:t>
            </w:r>
          </w:p>
        </w:tc>
        <w:tc>
          <w:tcPr>
            <w:tcW w:w="837" w:type="pct"/>
            <w:vAlign w:val="center"/>
          </w:tcPr>
          <w:p w14:paraId="23B76C72"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Cháy nổ do chập điện</w:t>
            </w:r>
          </w:p>
        </w:tc>
      </w:tr>
      <w:tr w:rsidR="0032692B" w:rsidRPr="007123DC" w14:paraId="5BA11C69" w14:textId="77777777" w:rsidTr="00D045CA">
        <w:tc>
          <w:tcPr>
            <w:tcW w:w="317" w:type="pct"/>
            <w:vAlign w:val="center"/>
          </w:tcPr>
          <w:p w14:paraId="6EAEFF9D"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5</w:t>
            </w:r>
          </w:p>
        </w:tc>
        <w:tc>
          <w:tcPr>
            <w:tcW w:w="957" w:type="pct"/>
            <w:vAlign w:val="center"/>
          </w:tcPr>
          <w:p w14:paraId="4A91128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mưa chảy tràn</w:t>
            </w:r>
          </w:p>
        </w:tc>
        <w:tc>
          <w:tcPr>
            <w:tcW w:w="1445" w:type="pct"/>
            <w:vAlign w:val="center"/>
          </w:tcPr>
          <w:p w14:paraId="3A81E0C6"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Nước mưa cuốn theo các chất ô nhiễm: đất cát, CTR…</w:t>
            </w:r>
          </w:p>
        </w:tc>
        <w:tc>
          <w:tcPr>
            <w:tcW w:w="1444" w:type="pct"/>
            <w:vAlign w:val="center"/>
          </w:tcPr>
          <w:p w14:paraId="2398EA31"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Hư hỏng các công trình</w:t>
            </w:r>
          </w:p>
          <w:p w14:paraId="3C5D209C"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Ngập úng cục bộ</w:t>
            </w:r>
          </w:p>
        </w:tc>
        <w:tc>
          <w:tcPr>
            <w:tcW w:w="837" w:type="pct"/>
            <w:vAlign w:val="center"/>
          </w:tcPr>
          <w:p w14:paraId="5BB8CD19" w14:textId="77777777" w:rsidR="0032692B" w:rsidRPr="007123DC" w:rsidRDefault="0032692B" w:rsidP="006C7E6E">
            <w:pPr>
              <w:keepNext/>
              <w:widowControl w:val="0"/>
              <w:tabs>
                <w:tab w:val="num" w:pos="964"/>
              </w:tabs>
              <w:spacing w:after="0" w:line="240" w:lineRule="auto"/>
              <w:outlineLvl w:val="2"/>
              <w:rPr>
                <w:rFonts w:ascii="Times New Roman" w:hAnsi="Times New Roman" w:cs="Times New Roman"/>
                <w:b/>
                <w:bCs/>
                <w:sz w:val="24"/>
                <w:szCs w:val="24"/>
              </w:rPr>
            </w:pPr>
          </w:p>
        </w:tc>
      </w:tr>
    </w:tbl>
    <w:p w14:paraId="4ECBCA4D" w14:textId="77777777" w:rsidR="0032692B" w:rsidRPr="007123DC" w:rsidRDefault="0032692B" w:rsidP="006C7E6E">
      <w:pPr>
        <w:pStyle w:val="00-TriNoidung"/>
        <w:widowControl w:val="0"/>
        <w:rPr>
          <w:b/>
          <w:i/>
          <w:iCs/>
          <w:lang w:val="vi-VN"/>
        </w:rPr>
      </w:pPr>
      <w:r w:rsidRPr="007123DC">
        <w:rPr>
          <w:i/>
          <w:iCs/>
        </w:rPr>
        <w:t xml:space="preserve">a. </w:t>
      </w:r>
      <w:r w:rsidRPr="007123DC">
        <w:rPr>
          <w:i/>
          <w:iCs/>
          <w:lang w:val="vi-VN"/>
        </w:rPr>
        <w:t xml:space="preserve">Đánh giá, dự báo tác động của hoạt động vận chuyển nguyên vật liệu xây </w:t>
      </w:r>
      <w:r w:rsidRPr="007123DC">
        <w:rPr>
          <w:i/>
          <w:iCs/>
          <w:lang w:val="vi-VN"/>
        </w:rPr>
        <w:lastRenderedPageBreak/>
        <w:t>dựng, máy móc thiết bị</w:t>
      </w:r>
    </w:p>
    <w:p w14:paraId="7B1CC3DC" w14:textId="77777777" w:rsidR="0032692B" w:rsidRPr="007123DC" w:rsidRDefault="0032692B" w:rsidP="006C7E6E">
      <w:pPr>
        <w:pStyle w:val="00-TriNoidung"/>
        <w:widowControl w:val="0"/>
        <w:rPr>
          <w:i/>
          <w:iCs/>
          <w:lang w:val="es-ES" w:eastAsia="zh-CN"/>
        </w:rPr>
      </w:pPr>
      <w:r w:rsidRPr="007123DC">
        <w:rPr>
          <w:i/>
          <w:iCs/>
          <w:spacing w:val="-4"/>
          <w:lang w:val="es-ES"/>
        </w:rPr>
        <w:t xml:space="preserve">* </w:t>
      </w:r>
      <w:r w:rsidRPr="007123DC">
        <w:rPr>
          <w:i/>
          <w:iCs/>
          <w:lang w:val="es-ES" w:eastAsia="zh-CN"/>
        </w:rPr>
        <w:t>Bụi và khí thải từ vận chuyển nguyên vật liệu thi công</w:t>
      </w:r>
    </w:p>
    <w:p w14:paraId="1992D199" w14:textId="77777777" w:rsidR="0032692B" w:rsidRPr="007123DC" w:rsidRDefault="0032692B" w:rsidP="006C7E6E">
      <w:pPr>
        <w:pStyle w:val="00-TriNoidung"/>
        <w:widowControl w:val="0"/>
        <w:rPr>
          <w:lang w:val="es-ES" w:eastAsia="zh-CN"/>
        </w:rPr>
      </w:pPr>
      <w:r w:rsidRPr="007123DC">
        <w:rPr>
          <w:lang w:val="es-ES" w:eastAsia="zh-CN"/>
        </w:rPr>
        <w:t>Quá trình thi công xây dựng sẽ sử dụng các phương tiện vận chuyển nguyên vật liệu hoạt động với mật độ cao, quá trình sẽ phát sinh nguồn ô nhiễm môi trường không khí như bụi, CO, NO</w:t>
      </w:r>
      <w:r w:rsidRPr="007123DC">
        <w:rPr>
          <w:vertAlign w:val="subscript"/>
          <w:lang w:val="es-ES" w:eastAsia="zh-CN"/>
        </w:rPr>
        <w:t>x</w:t>
      </w:r>
      <w:r w:rsidRPr="007123DC">
        <w:rPr>
          <w:lang w:val="es-ES" w:eastAsia="zh-CN"/>
        </w:rPr>
        <w:t>, HC. Dựa vào nhu cầu nguyên vật liệu cho quá trình thi công của Dự án để tính toán nồng độ bụi và khí thải phát sinh như sau:</w:t>
      </w:r>
    </w:p>
    <w:p w14:paraId="307FAC08" w14:textId="51A2652D" w:rsidR="0032692B" w:rsidRPr="007123DC" w:rsidRDefault="0032692B" w:rsidP="006C7E6E">
      <w:pPr>
        <w:pStyle w:val="00-TriNoidung"/>
        <w:widowControl w:val="0"/>
        <w:rPr>
          <w:b/>
          <w:iCs/>
          <w:spacing w:val="-6"/>
          <w:lang w:val="es-ES"/>
        </w:rPr>
      </w:pPr>
      <w:r w:rsidRPr="007123DC">
        <w:rPr>
          <w:spacing w:val="-6"/>
          <w:lang w:val="es-ES"/>
        </w:rPr>
        <w:t>Khối lượng nguyên vật liệu cần vận chuyển phục vụ thi công theo</w:t>
      </w:r>
      <w:r w:rsidR="00BF12D5" w:rsidRPr="007123DC">
        <w:rPr>
          <w:spacing w:val="-6"/>
          <w:lang w:val="es-ES"/>
        </w:rPr>
        <w:t xml:space="preserve"> </w:t>
      </w:r>
      <w:r w:rsidR="00D2213C" w:rsidRPr="007123DC">
        <w:rPr>
          <w:spacing w:val="-6"/>
          <w:lang w:val="es-ES"/>
        </w:rPr>
        <w:t>chương 1</w:t>
      </w:r>
      <w:r w:rsidRPr="007123DC">
        <w:rPr>
          <w:spacing w:val="-6"/>
          <w:lang w:val="es-ES"/>
        </w:rPr>
        <w:t xml:space="preserve"> là </w:t>
      </w:r>
      <w:r w:rsidR="00BF12D5" w:rsidRPr="007123DC">
        <w:rPr>
          <w:spacing w:val="-6"/>
          <w:lang w:val="es-ES"/>
        </w:rPr>
        <w:t>1</w:t>
      </w:r>
      <w:r w:rsidR="00896E7C" w:rsidRPr="007123DC">
        <w:rPr>
          <w:spacing w:val="-6"/>
          <w:lang w:val="es-ES"/>
        </w:rPr>
        <w:t>7</w:t>
      </w:r>
      <w:r w:rsidR="00BF12D5" w:rsidRPr="007123DC">
        <w:rPr>
          <w:spacing w:val="-6"/>
          <w:lang w:val="es-ES"/>
        </w:rPr>
        <w:t>.</w:t>
      </w:r>
      <w:r w:rsidR="00896E7C" w:rsidRPr="007123DC">
        <w:rPr>
          <w:spacing w:val="-6"/>
          <w:lang w:val="es-ES"/>
        </w:rPr>
        <w:t>840</w:t>
      </w:r>
      <w:r w:rsidR="00BF12D5" w:rsidRPr="007123DC">
        <w:rPr>
          <w:spacing w:val="-6"/>
          <w:lang w:val="es-ES"/>
        </w:rPr>
        <w:t>,</w:t>
      </w:r>
      <w:r w:rsidR="00896E7C" w:rsidRPr="007123DC">
        <w:rPr>
          <w:spacing w:val="-6"/>
          <w:lang w:val="es-ES"/>
        </w:rPr>
        <w:t>72</w:t>
      </w:r>
      <w:r w:rsidRPr="007123DC">
        <w:rPr>
          <w:spacing w:val="-6"/>
          <w:lang w:val="es-ES"/>
        </w:rPr>
        <w:t xml:space="preserve"> tấn. Từ khối lượng vận chuyển tính được lượt xe vận chuyển hàng ngày như sau:</w:t>
      </w:r>
    </w:p>
    <w:p w14:paraId="2CF77364" w14:textId="20EB338B" w:rsidR="0032692B" w:rsidRPr="007123DC" w:rsidRDefault="0032692B" w:rsidP="006C7E6E">
      <w:pPr>
        <w:pStyle w:val="01Bang"/>
        <w:widowControl w:val="0"/>
        <w:rPr>
          <w:rFonts w:eastAsia="Calibri"/>
          <w:i/>
          <w:lang w:val="es-ES"/>
        </w:rPr>
      </w:pPr>
      <w:bookmarkStart w:id="712" w:name="_Toc157697884"/>
      <w:bookmarkStart w:id="713" w:name="_Toc163550958"/>
      <w:bookmarkStart w:id="714" w:name="_Toc163551252"/>
      <w:bookmarkStart w:id="715" w:name="_Toc182510933"/>
      <w:bookmarkStart w:id="716" w:name="_Toc182511030"/>
      <w:bookmarkStart w:id="717" w:name="_Toc182511673"/>
      <w:r w:rsidRPr="007123DC">
        <w:rPr>
          <w:rFonts w:eastAsia="Calibri"/>
          <w:lang w:val="es-ES"/>
        </w:rPr>
        <w:t>Bảng 3.</w:t>
      </w:r>
      <w:r w:rsidR="00681D79" w:rsidRPr="007123DC">
        <w:rPr>
          <w:rFonts w:eastAsia="Calibri"/>
          <w:lang w:val="es-ES"/>
        </w:rPr>
        <w:t>3</w:t>
      </w:r>
      <w:r w:rsidRPr="007123DC">
        <w:rPr>
          <w:rFonts w:eastAsia="Calibri"/>
          <w:lang w:val="es-ES"/>
        </w:rPr>
        <w:t>. Số lượt xe cần thiết vận chuyển vật liệu xây dựng</w:t>
      </w:r>
      <w:bookmarkEnd w:id="712"/>
      <w:bookmarkEnd w:id="713"/>
      <w:bookmarkEnd w:id="714"/>
      <w:bookmarkEnd w:id="715"/>
      <w:bookmarkEnd w:id="716"/>
      <w:bookmarkEnd w:id="717"/>
    </w:p>
    <w:tbl>
      <w:tblPr>
        <w:tblW w:w="8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3986"/>
        <w:gridCol w:w="1920"/>
        <w:gridCol w:w="2329"/>
      </w:tblGrid>
      <w:tr w:rsidR="0032692B" w:rsidRPr="007123DC" w14:paraId="1DEB557F" w14:textId="77777777" w:rsidTr="00D045CA">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2C129DEB"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TT</w:t>
            </w:r>
          </w:p>
        </w:tc>
        <w:tc>
          <w:tcPr>
            <w:tcW w:w="3986" w:type="dxa"/>
            <w:tcBorders>
              <w:top w:val="single" w:sz="4" w:space="0" w:color="auto"/>
              <w:left w:val="single" w:sz="4" w:space="0" w:color="auto"/>
              <w:bottom w:val="single" w:sz="4" w:space="0" w:color="auto"/>
              <w:right w:val="single" w:sz="4" w:space="0" w:color="auto"/>
            </w:tcBorders>
            <w:vAlign w:val="center"/>
            <w:hideMark/>
          </w:tcPr>
          <w:p w14:paraId="61410AFF"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Thông số</w:t>
            </w:r>
          </w:p>
        </w:tc>
        <w:tc>
          <w:tcPr>
            <w:tcW w:w="1920" w:type="dxa"/>
            <w:tcBorders>
              <w:top w:val="single" w:sz="4" w:space="0" w:color="auto"/>
              <w:left w:val="single" w:sz="4" w:space="0" w:color="auto"/>
              <w:bottom w:val="single" w:sz="4" w:space="0" w:color="auto"/>
              <w:right w:val="single" w:sz="4" w:space="0" w:color="auto"/>
            </w:tcBorders>
            <w:vAlign w:val="center"/>
            <w:hideMark/>
          </w:tcPr>
          <w:p w14:paraId="174FD58C"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Đơn vị</w:t>
            </w:r>
          </w:p>
        </w:tc>
        <w:tc>
          <w:tcPr>
            <w:tcW w:w="2329" w:type="dxa"/>
            <w:tcBorders>
              <w:top w:val="single" w:sz="4" w:space="0" w:color="auto"/>
              <w:left w:val="single" w:sz="4" w:space="0" w:color="auto"/>
              <w:bottom w:val="single" w:sz="4" w:space="0" w:color="auto"/>
              <w:right w:val="single" w:sz="4" w:space="0" w:color="auto"/>
            </w:tcBorders>
            <w:vAlign w:val="center"/>
            <w:hideMark/>
          </w:tcPr>
          <w:p w14:paraId="6CC00777"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Khối lượng</w:t>
            </w:r>
          </w:p>
        </w:tc>
      </w:tr>
      <w:tr w:rsidR="005150B7" w:rsidRPr="007123DC" w14:paraId="61D66ECB" w14:textId="77777777" w:rsidTr="00261C30">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683BA6F3" w14:textId="77777777" w:rsidR="005150B7" w:rsidRPr="007123DC" w:rsidRDefault="005150B7"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w:t>
            </w:r>
          </w:p>
        </w:tc>
        <w:tc>
          <w:tcPr>
            <w:tcW w:w="3986" w:type="dxa"/>
            <w:tcBorders>
              <w:top w:val="single" w:sz="4" w:space="0" w:color="auto"/>
              <w:left w:val="single" w:sz="4" w:space="0" w:color="auto"/>
              <w:bottom w:val="single" w:sz="4" w:space="0" w:color="auto"/>
              <w:right w:val="single" w:sz="4" w:space="0" w:color="auto"/>
            </w:tcBorders>
            <w:vAlign w:val="center"/>
            <w:hideMark/>
          </w:tcPr>
          <w:p w14:paraId="5380B2DC" w14:textId="77777777" w:rsidR="005150B7" w:rsidRPr="007123DC" w:rsidRDefault="005150B7" w:rsidP="006C7E6E">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Khối lượng vận chuyển</w:t>
            </w:r>
          </w:p>
        </w:tc>
        <w:tc>
          <w:tcPr>
            <w:tcW w:w="1920" w:type="dxa"/>
            <w:tcBorders>
              <w:top w:val="single" w:sz="4" w:space="0" w:color="auto"/>
              <w:left w:val="single" w:sz="4" w:space="0" w:color="auto"/>
              <w:bottom w:val="single" w:sz="4" w:space="0" w:color="auto"/>
              <w:right w:val="single" w:sz="4" w:space="0" w:color="auto"/>
            </w:tcBorders>
            <w:vAlign w:val="center"/>
            <w:hideMark/>
          </w:tcPr>
          <w:p w14:paraId="0B5A820F" w14:textId="77777777" w:rsidR="005150B7" w:rsidRPr="007123DC" w:rsidRDefault="005150B7"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tấn</w:t>
            </w:r>
          </w:p>
        </w:tc>
        <w:tc>
          <w:tcPr>
            <w:tcW w:w="2329" w:type="dxa"/>
            <w:tcBorders>
              <w:top w:val="single" w:sz="4" w:space="0" w:color="auto"/>
              <w:left w:val="single" w:sz="4" w:space="0" w:color="auto"/>
              <w:bottom w:val="single" w:sz="4" w:space="0" w:color="auto"/>
              <w:right w:val="single" w:sz="4" w:space="0" w:color="auto"/>
            </w:tcBorders>
            <w:vAlign w:val="bottom"/>
            <w:hideMark/>
          </w:tcPr>
          <w:p w14:paraId="2A3C2EA6" w14:textId="4D163802" w:rsidR="005150B7" w:rsidRPr="007123DC" w:rsidRDefault="00896E7C"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17.840,72</w:t>
            </w:r>
          </w:p>
        </w:tc>
      </w:tr>
      <w:tr w:rsidR="00896E7C" w:rsidRPr="007123DC" w14:paraId="6078A8D5" w14:textId="77777777" w:rsidTr="000D3AC1">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7A654F70" w14:textId="77777777"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w:t>
            </w:r>
          </w:p>
        </w:tc>
        <w:tc>
          <w:tcPr>
            <w:tcW w:w="3986" w:type="dxa"/>
            <w:tcBorders>
              <w:top w:val="single" w:sz="4" w:space="0" w:color="auto"/>
              <w:left w:val="single" w:sz="4" w:space="0" w:color="auto"/>
              <w:bottom w:val="single" w:sz="4" w:space="0" w:color="auto"/>
              <w:right w:val="single" w:sz="4" w:space="0" w:color="auto"/>
            </w:tcBorders>
            <w:vAlign w:val="center"/>
            <w:hideMark/>
          </w:tcPr>
          <w:p w14:paraId="1BA578E5" w14:textId="77777777" w:rsidR="00896E7C" w:rsidRPr="007123DC" w:rsidRDefault="00896E7C" w:rsidP="00896E7C">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Số chuyến (10 tấn/chuyến)</w:t>
            </w:r>
          </w:p>
        </w:tc>
        <w:tc>
          <w:tcPr>
            <w:tcW w:w="1920" w:type="dxa"/>
            <w:tcBorders>
              <w:top w:val="single" w:sz="4" w:space="0" w:color="auto"/>
              <w:left w:val="single" w:sz="4" w:space="0" w:color="auto"/>
              <w:bottom w:val="single" w:sz="4" w:space="0" w:color="auto"/>
              <w:right w:val="single" w:sz="4" w:space="0" w:color="auto"/>
            </w:tcBorders>
            <w:vAlign w:val="center"/>
            <w:hideMark/>
          </w:tcPr>
          <w:p w14:paraId="361BB0C0" w14:textId="77777777"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chuyến</w:t>
            </w:r>
          </w:p>
        </w:tc>
        <w:tc>
          <w:tcPr>
            <w:tcW w:w="2329" w:type="dxa"/>
            <w:tcBorders>
              <w:top w:val="single" w:sz="4" w:space="0" w:color="auto"/>
              <w:left w:val="single" w:sz="4" w:space="0" w:color="auto"/>
              <w:bottom w:val="single" w:sz="4" w:space="0" w:color="auto"/>
              <w:right w:val="single" w:sz="4" w:space="0" w:color="auto"/>
            </w:tcBorders>
          </w:tcPr>
          <w:p w14:paraId="5F587B22" w14:textId="1FBE574A"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1.784</w:t>
            </w:r>
          </w:p>
        </w:tc>
      </w:tr>
      <w:tr w:rsidR="00896E7C" w:rsidRPr="007123DC" w14:paraId="1C75D3E7" w14:textId="77777777" w:rsidTr="000D3AC1">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0FF1D949" w14:textId="77777777"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3</w:t>
            </w:r>
          </w:p>
        </w:tc>
        <w:tc>
          <w:tcPr>
            <w:tcW w:w="3986" w:type="dxa"/>
            <w:tcBorders>
              <w:top w:val="single" w:sz="4" w:space="0" w:color="auto"/>
              <w:left w:val="single" w:sz="4" w:space="0" w:color="auto"/>
              <w:bottom w:val="single" w:sz="4" w:space="0" w:color="auto"/>
              <w:right w:val="single" w:sz="4" w:space="0" w:color="auto"/>
            </w:tcBorders>
            <w:vAlign w:val="center"/>
            <w:hideMark/>
          </w:tcPr>
          <w:p w14:paraId="4C297A32" w14:textId="77777777" w:rsidR="00896E7C" w:rsidRPr="007123DC" w:rsidRDefault="00896E7C" w:rsidP="00896E7C">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Tổng lượt xe</w:t>
            </w:r>
          </w:p>
        </w:tc>
        <w:tc>
          <w:tcPr>
            <w:tcW w:w="1920" w:type="dxa"/>
            <w:tcBorders>
              <w:top w:val="single" w:sz="4" w:space="0" w:color="auto"/>
              <w:left w:val="single" w:sz="4" w:space="0" w:color="auto"/>
              <w:bottom w:val="single" w:sz="4" w:space="0" w:color="auto"/>
              <w:right w:val="single" w:sz="4" w:space="0" w:color="auto"/>
            </w:tcBorders>
            <w:vAlign w:val="center"/>
            <w:hideMark/>
          </w:tcPr>
          <w:p w14:paraId="6E419E3D" w14:textId="77777777"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lượt xe</w:t>
            </w:r>
          </w:p>
        </w:tc>
        <w:tc>
          <w:tcPr>
            <w:tcW w:w="2329" w:type="dxa"/>
            <w:tcBorders>
              <w:top w:val="single" w:sz="4" w:space="0" w:color="auto"/>
              <w:left w:val="single" w:sz="4" w:space="0" w:color="auto"/>
              <w:bottom w:val="single" w:sz="4" w:space="0" w:color="auto"/>
              <w:right w:val="single" w:sz="4" w:space="0" w:color="auto"/>
            </w:tcBorders>
          </w:tcPr>
          <w:p w14:paraId="66606E56" w14:textId="5B563351" w:rsidR="00896E7C" w:rsidRPr="007123DC" w:rsidRDefault="00896E7C" w:rsidP="00896E7C">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3.568</w:t>
            </w:r>
          </w:p>
        </w:tc>
      </w:tr>
      <w:tr w:rsidR="005150B7" w:rsidRPr="007123DC" w14:paraId="00590E5D" w14:textId="77777777" w:rsidTr="00D045CA">
        <w:trPr>
          <w:jc w:val="center"/>
        </w:trPr>
        <w:tc>
          <w:tcPr>
            <w:tcW w:w="748" w:type="dxa"/>
            <w:tcBorders>
              <w:top w:val="single" w:sz="4" w:space="0" w:color="auto"/>
              <w:left w:val="single" w:sz="4" w:space="0" w:color="auto"/>
              <w:bottom w:val="single" w:sz="4" w:space="0" w:color="auto"/>
              <w:right w:val="single" w:sz="4" w:space="0" w:color="auto"/>
            </w:tcBorders>
            <w:vAlign w:val="center"/>
            <w:hideMark/>
          </w:tcPr>
          <w:p w14:paraId="6F4F05A7" w14:textId="77777777" w:rsidR="005150B7" w:rsidRPr="007123DC" w:rsidRDefault="005150B7"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4</w:t>
            </w:r>
          </w:p>
        </w:tc>
        <w:tc>
          <w:tcPr>
            <w:tcW w:w="3986" w:type="dxa"/>
            <w:tcBorders>
              <w:top w:val="single" w:sz="4" w:space="0" w:color="auto"/>
              <w:left w:val="single" w:sz="4" w:space="0" w:color="auto"/>
              <w:bottom w:val="single" w:sz="4" w:space="0" w:color="auto"/>
              <w:right w:val="single" w:sz="4" w:space="0" w:color="auto"/>
            </w:tcBorders>
            <w:vAlign w:val="center"/>
            <w:hideMark/>
          </w:tcPr>
          <w:p w14:paraId="4598D579" w14:textId="77777777" w:rsidR="005150B7" w:rsidRPr="007123DC" w:rsidRDefault="005150B7" w:rsidP="006C7E6E">
            <w:pPr>
              <w:widowControl w:val="0"/>
              <w:spacing w:after="0" w:line="240" w:lineRule="auto"/>
              <w:rPr>
                <w:rFonts w:ascii="Times New Roman" w:hAnsi="Times New Roman" w:cs="Times New Roman"/>
                <w:sz w:val="26"/>
                <w:szCs w:val="26"/>
              </w:rPr>
            </w:pPr>
            <w:r w:rsidRPr="007123DC">
              <w:rPr>
                <w:rFonts w:ascii="Times New Roman" w:hAnsi="Times New Roman" w:cs="Times New Roman"/>
                <w:sz w:val="26"/>
                <w:szCs w:val="26"/>
              </w:rPr>
              <w:t>Trung bình lượt xe hàng ngày</w:t>
            </w:r>
          </w:p>
        </w:tc>
        <w:tc>
          <w:tcPr>
            <w:tcW w:w="1920" w:type="dxa"/>
            <w:tcBorders>
              <w:top w:val="single" w:sz="4" w:space="0" w:color="auto"/>
              <w:left w:val="single" w:sz="4" w:space="0" w:color="auto"/>
              <w:bottom w:val="single" w:sz="4" w:space="0" w:color="auto"/>
              <w:right w:val="single" w:sz="4" w:space="0" w:color="auto"/>
            </w:tcBorders>
            <w:vAlign w:val="center"/>
            <w:hideMark/>
          </w:tcPr>
          <w:p w14:paraId="13425BE6" w14:textId="77777777" w:rsidR="005150B7" w:rsidRPr="007123DC" w:rsidRDefault="005150B7"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lượt xe/ngày</w:t>
            </w:r>
          </w:p>
        </w:tc>
        <w:tc>
          <w:tcPr>
            <w:tcW w:w="2329" w:type="dxa"/>
            <w:tcBorders>
              <w:top w:val="single" w:sz="4" w:space="0" w:color="auto"/>
              <w:left w:val="single" w:sz="4" w:space="0" w:color="auto"/>
              <w:bottom w:val="single" w:sz="4" w:space="0" w:color="auto"/>
              <w:right w:val="single" w:sz="4" w:space="0" w:color="auto"/>
            </w:tcBorders>
            <w:vAlign w:val="center"/>
          </w:tcPr>
          <w:p w14:paraId="73CC5155" w14:textId="27E569FA" w:rsidR="005150B7" w:rsidRPr="007123DC" w:rsidRDefault="00896E7C"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20</w:t>
            </w:r>
          </w:p>
        </w:tc>
      </w:tr>
      <w:tr w:rsidR="0032692B" w:rsidRPr="007123DC" w14:paraId="5CD0ECB0" w14:textId="77777777" w:rsidTr="00D045CA">
        <w:trPr>
          <w:jc w:val="center"/>
        </w:trPr>
        <w:tc>
          <w:tcPr>
            <w:tcW w:w="8983" w:type="dxa"/>
            <w:gridSpan w:val="4"/>
            <w:tcBorders>
              <w:top w:val="single" w:sz="4" w:space="0" w:color="auto"/>
              <w:left w:val="nil"/>
              <w:bottom w:val="nil"/>
              <w:right w:val="nil"/>
            </w:tcBorders>
            <w:vAlign w:val="center"/>
            <w:hideMark/>
          </w:tcPr>
          <w:p w14:paraId="7388A939" w14:textId="36DD5B40" w:rsidR="0032692B" w:rsidRPr="007123DC" w:rsidRDefault="0032692B" w:rsidP="006C7E6E">
            <w:pPr>
              <w:widowControl w:val="0"/>
              <w:spacing w:after="0" w:line="240" w:lineRule="auto"/>
              <w:jc w:val="right"/>
              <w:rPr>
                <w:rFonts w:ascii="Times New Roman" w:hAnsi="Times New Roman" w:cs="Times New Roman"/>
                <w:i/>
                <w:sz w:val="26"/>
                <w:szCs w:val="26"/>
              </w:rPr>
            </w:pPr>
            <w:r w:rsidRPr="007123DC">
              <w:rPr>
                <w:rFonts w:ascii="Times New Roman" w:hAnsi="Times New Roman" w:cs="Times New Roman"/>
                <w:i/>
                <w:sz w:val="26"/>
                <w:szCs w:val="26"/>
              </w:rPr>
              <w:t xml:space="preserve">Ghi chú: Thời gian thi công là </w:t>
            </w:r>
            <w:r w:rsidR="00207997" w:rsidRPr="007123DC">
              <w:rPr>
                <w:rFonts w:ascii="Times New Roman" w:hAnsi="Times New Roman" w:cs="Times New Roman"/>
                <w:i/>
                <w:sz w:val="26"/>
                <w:szCs w:val="26"/>
                <w:lang w:val="en-GB"/>
              </w:rPr>
              <w:t>06</w:t>
            </w:r>
            <w:r w:rsidRPr="007123DC">
              <w:rPr>
                <w:rFonts w:ascii="Times New Roman" w:hAnsi="Times New Roman" w:cs="Times New Roman"/>
                <w:i/>
                <w:sz w:val="26"/>
                <w:szCs w:val="26"/>
              </w:rPr>
              <w:t xml:space="preserve"> tháng, một tháng thi công </w:t>
            </w:r>
            <w:r w:rsidR="00896E7C" w:rsidRPr="007123DC">
              <w:rPr>
                <w:rFonts w:ascii="Times New Roman" w:hAnsi="Times New Roman" w:cs="Times New Roman"/>
                <w:i/>
                <w:sz w:val="26"/>
                <w:szCs w:val="26"/>
              </w:rPr>
              <w:t>30</w:t>
            </w:r>
            <w:r w:rsidRPr="007123DC">
              <w:rPr>
                <w:rFonts w:ascii="Times New Roman" w:hAnsi="Times New Roman" w:cs="Times New Roman"/>
                <w:i/>
                <w:sz w:val="26"/>
                <w:szCs w:val="26"/>
              </w:rPr>
              <w:t xml:space="preserve"> ngày, một ngày 8h</w:t>
            </w:r>
          </w:p>
        </w:tc>
      </w:tr>
    </w:tbl>
    <w:p w14:paraId="56150343" w14:textId="77777777" w:rsidR="0032692B" w:rsidRPr="007123DC" w:rsidRDefault="0032692B" w:rsidP="006C7E6E">
      <w:pPr>
        <w:pStyle w:val="00-TriNoidung"/>
        <w:widowControl w:val="0"/>
      </w:pPr>
      <w:r w:rsidRPr="007123DC">
        <w:t>- Tải lượng các chất ô nhiễm phụ thuộc vào nhiều yếu tố như vận tốc xe chạy, phân khối động cơ, chất lượng động cơ, nhiên liệu tiêu thụ, quãng đường đi. Theo QCVN 86:2015/BGTVT - Quy chuẩn kỹ thuật Quốc gia về khí thải mức 4 đối với xe ô tô sản xuất, lắp ráp và nhập khẩu mới, giá trị giới hạn khí thải của động cơ xe ô tô chạy bằng dầu diezel như sau:</w:t>
      </w:r>
    </w:p>
    <w:p w14:paraId="7F2B0DAF" w14:textId="73D44BBB" w:rsidR="0032692B" w:rsidRPr="007123DC" w:rsidRDefault="0032692B" w:rsidP="006C7E6E">
      <w:pPr>
        <w:pStyle w:val="01Bang"/>
        <w:widowControl w:val="0"/>
        <w:rPr>
          <w:rFonts w:eastAsia="Calibri"/>
          <w:i/>
        </w:rPr>
      </w:pPr>
      <w:bookmarkStart w:id="718" w:name="_Toc157697885"/>
      <w:bookmarkStart w:id="719" w:name="_Toc163550959"/>
      <w:bookmarkStart w:id="720" w:name="_Toc163551253"/>
      <w:bookmarkStart w:id="721" w:name="_Toc182510934"/>
      <w:bookmarkStart w:id="722" w:name="_Toc182511031"/>
      <w:bookmarkStart w:id="723" w:name="_Toc182511674"/>
      <w:r w:rsidRPr="007123DC">
        <w:rPr>
          <w:rFonts w:eastAsia="Calibri"/>
        </w:rPr>
        <w:t>Bảng 3.</w:t>
      </w:r>
      <w:r w:rsidR="00681D79" w:rsidRPr="007123DC">
        <w:rPr>
          <w:rFonts w:eastAsia="Calibri"/>
        </w:rPr>
        <w:t>4</w:t>
      </w:r>
      <w:r w:rsidRPr="007123DC">
        <w:rPr>
          <w:rFonts w:eastAsia="Calibri"/>
        </w:rPr>
        <w:t>. Giá trị giới hạn khí thải của xe lắp động cơ diezel - mức 4</w:t>
      </w:r>
      <w:bookmarkEnd w:id="718"/>
      <w:bookmarkEnd w:id="719"/>
      <w:bookmarkEnd w:id="720"/>
      <w:bookmarkEnd w:id="721"/>
      <w:bookmarkEnd w:id="722"/>
      <w:bookmarkEnd w:id="723"/>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661"/>
        <w:gridCol w:w="1710"/>
        <w:gridCol w:w="1430"/>
        <w:gridCol w:w="2150"/>
      </w:tblGrid>
      <w:tr w:rsidR="0032692B" w:rsidRPr="007123DC" w14:paraId="71A72D41" w14:textId="77777777" w:rsidTr="00D045CA">
        <w:trPr>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31B8E571" w14:textId="77777777" w:rsidR="0032692B" w:rsidRPr="007123DC" w:rsidRDefault="0032692B" w:rsidP="006C7E6E">
            <w:pPr>
              <w:widowControl w:val="0"/>
              <w:spacing w:after="0" w:line="240" w:lineRule="auto"/>
              <w:ind w:left="-113" w:right="-105"/>
              <w:jc w:val="center"/>
              <w:rPr>
                <w:rFonts w:ascii="Times New Roman" w:hAnsi="Times New Roman" w:cs="Times New Roman"/>
                <w:b/>
                <w:sz w:val="26"/>
                <w:szCs w:val="26"/>
              </w:rPr>
            </w:pPr>
            <w:r w:rsidRPr="007123DC">
              <w:rPr>
                <w:rFonts w:ascii="Times New Roman" w:hAnsi="Times New Roman" w:cs="Times New Roman"/>
                <w:b/>
                <w:sz w:val="26"/>
                <w:szCs w:val="26"/>
              </w:rPr>
              <w:t>Khối lượng xe (Kg)</w:t>
            </w:r>
          </w:p>
        </w:tc>
        <w:tc>
          <w:tcPr>
            <w:tcW w:w="1661" w:type="dxa"/>
            <w:tcBorders>
              <w:top w:val="single" w:sz="4" w:space="0" w:color="auto"/>
              <w:left w:val="single" w:sz="4" w:space="0" w:color="auto"/>
              <w:bottom w:val="single" w:sz="4" w:space="0" w:color="auto"/>
              <w:right w:val="single" w:sz="4" w:space="0" w:color="auto"/>
            </w:tcBorders>
            <w:vAlign w:val="center"/>
            <w:hideMark/>
          </w:tcPr>
          <w:p w14:paraId="1D46E510"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CO (g/km)</w:t>
            </w:r>
          </w:p>
        </w:tc>
        <w:tc>
          <w:tcPr>
            <w:tcW w:w="1710" w:type="dxa"/>
            <w:tcBorders>
              <w:top w:val="single" w:sz="4" w:space="0" w:color="auto"/>
              <w:left w:val="single" w:sz="4" w:space="0" w:color="auto"/>
              <w:bottom w:val="single" w:sz="4" w:space="0" w:color="auto"/>
              <w:right w:val="single" w:sz="4" w:space="0" w:color="auto"/>
            </w:tcBorders>
            <w:vAlign w:val="center"/>
            <w:hideMark/>
          </w:tcPr>
          <w:p w14:paraId="43CE5574"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NOx (g/km)</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DB11749"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HC(g/km)</w:t>
            </w:r>
          </w:p>
        </w:tc>
        <w:tc>
          <w:tcPr>
            <w:tcW w:w="2150" w:type="dxa"/>
            <w:tcBorders>
              <w:top w:val="single" w:sz="4" w:space="0" w:color="auto"/>
              <w:left w:val="single" w:sz="4" w:space="0" w:color="auto"/>
              <w:bottom w:val="single" w:sz="4" w:space="0" w:color="auto"/>
              <w:right w:val="single" w:sz="4" w:space="0" w:color="auto"/>
            </w:tcBorders>
            <w:vAlign w:val="center"/>
            <w:hideMark/>
          </w:tcPr>
          <w:p w14:paraId="6DD724AF"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Bụi (PM) (g/km)</w:t>
            </w:r>
          </w:p>
        </w:tc>
      </w:tr>
      <w:tr w:rsidR="0032692B" w:rsidRPr="007123DC" w14:paraId="5697A7EB" w14:textId="77777777" w:rsidTr="00D045CA">
        <w:trPr>
          <w:trHeight w:val="422"/>
          <w:jc w:val="center"/>
        </w:trPr>
        <w:tc>
          <w:tcPr>
            <w:tcW w:w="2340" w:type="dxa"/>
            <w:tcBorders>
              <w:top w:val="single" w:sz="4" w:space="0" w:color="auto"/>
              <w:left w:val="single" w:sz="4" w:space="0" w:color="auto"/>
              <w:bottom w:val="single" w:sz="4" w:space="0" w:color="auto"/>
              <w:right w:val="single" w:sz="4" w:space="0" w:color="auto"/>
            </w:tcBorders>
            <w:vAlign w:val="center"/>
            <w:hideMark/>
          </w:tcPr>
          <w:p w14:paraId="3580152B" w14:textId="77777777" w:rsidR="0032692B" w:rsidRPr="007123DC" w:rsidRDefault="0032692B" w:rsidP="006C7E6E">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1.760 &lt; Rm</w:t>
            </w:r>
          </w:p>
        </w:tc>
        <w:tc>
          <w:tcPr>
            <w:tcW w:w="1661" w:type="dxa"/>
            <w:tcBorders>
              <w:top w:val="single" w:sz="4" w:space="0" w:color="auto"/>
              <w:left w:val="single" w:sz="4" w:space="0" w:color="auto"/>
              <w:bottom w:val="single" w:sz="4" w:space="0" w:color="auto"/>
              <w:right w:val="single" w:sz="4" w:space="0" w:color="auto"/>
            </w:tcBorders>
            <w:vAlign w:val="center"/>
            <w:hideMark/>
          </w:tcPr>
          <w:p w14:paraId="0DB8E485" w14:textId="77777777" w:rsidR="0032692B" w:rsidRPr="007123DC" w:rsidRDefault="0032692B" w:rsidP="006C7E6E">
            <w:pPr>
              <w:widowControl w:val="0"/>
              <w:spacing w:after="0" w:line="240" w:lineRule="auto"/>
              <w:ind w:left="-111" w:right="-43"/>
              <w:jc w:val="center"/>
              <w:rPr>
                <w:rFonts w:ascii="Times New Roman" w:hAnsi="Times New Roman" w:cs="Times New Roman"/>
                <w:sz w:val="26"/>
                <w:szCs w:val="26"/>
              </w:rPr>
            </w:pPr>
            <w:r w:rsidRPr="007123DC">
              <w:rPr>
                <w:rFonts w:ascii="Times New Roman" w:hAnsi="Times New Roman" w:cs="Times New Roman"/>
                <w:sz w:val="26"/>
                <w:szCs w:val="26"/>
              </w:rPr>
              <w:t>0,74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9238A40" w14:textId="77777777" w:rsidR="0032692B" w:rsidRPr="007123DC" w:rsidRDefault="0032692B" w:rsidP="006C7E6E">
            <w:pPr>
              <w:widowControl w:val="0"/>
              <w:spacing w:after="0" w:line="240" w:lineRule="auto"/>
              <w:ind w:left="-111" w:right="-43"/>
              <w:jc w:val="center"/>
              <w:rPr>
                <w:rFonts w:ascii="Times New Roman" w:hAnsi="Times New Roman" w:cs="Times New Roman"/>
                <w:sz w:val="26"/>
                <w:szCs w:val="26"/>
              </w:rPr>
            </w:pPr>
            <w:r w:rsidRPr="007123DC">
              <w:rPr>
                <w:rFonts w:ascii="Times New Roman" w:hAnsi="Times New Roman" w:cs="Times New Roman"/>
                <w:sz w:val="26"/>
                <w:szCs w:val="26"/>
              </w:rPr>
              <w:t>0,39</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37B7B1D" w14:textId="77777777" w:rsidR="0032692B" w:rsidRPr="007123DC" w:rsidRDefault="0032692B" w:rsidP="006C7E6E">
            <w:pPr>
              <w:widowControl w:val="0"/>
              <w:spacing w:after="0" w:line="240" w:lineRule="auto"/>
              <w:ind w:left="-111" w:right="-43"/>
              <w:jc w:val="center"/>
              <w:rPr>
                <w:rFonts w:ascii="Times New Roman" w:hAnsi="Times New Roman" w:cs="Times New Roman"/>
                <w:sz w:val="26"/>
                <w:szCs w:val="26"/>
              </w:rPr>
            </w:pPr>
            <w:r w:rsidRPr="007123DC">
              <w:rPr>
                <w:rFonts w:ascii="Times New Roman" w:hAnsi="Times New Roman" w:cs="Times New Roman"/>
                <w:sz w:val="26"/>
                <w:szCs w:val="26"/>
              </w:rPr>
              <w:t>0,07</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32ED46A" w14:textId="77777777" w:rsidR="0032692B" w:rsidRPr="007123DC" w:rsidRDefault="0032692B" w:rsidP="006C7E6E">
            <w:pPr>
              <w:widowControl w:val="0"/>
              <w:spacing w:after="0" w:line="240" w:lineRule="auto"/>
              <w:ind w:left="-111" w:right="-43"/>
              <w:jc w:val="center"/>
              <w:rPr>
                <w:rFonts w:ascii="Times New Roman" w:hAnsi="Times New Roman" w:cs="Times New Roman"/>
                <w:sz w:val="26"/>
                <w:szCs w:val="26"/>
              </w:rPr>
            </w:pPr>
            <w:r w:rsidRPr="007123DC">
              <w:rPr>
                <w:rFonts w:ascii="Times New Roman" w:hAnsi="Times New Roman" w:cs="Times New Roman"/>
                <w:sz w:val="26"/>
                <w:szCs w:val="26"/>
              </w:rPr>
              <w:t>0,06</w:t>
            </w:r>
          </w:p>
        </w:tc>
      </w:tr>
    </w:tbl>
    <w:p w14:paraId="1311D22B" w14:textId="77777777" w:rsidR="0032692B" w:rsidRPr="007123DC" w:rsidRDefault="0032692B" w:rsidP="006C7E6E">
      <w:pPr>
        <w:widowControl w:val="0"/>
        <w:spacing w:after="0" w:line="240" w:lineRule="auto"/>
        <w:ind w:firstLine="567"/>
        <w:rPr>
          <w:rFonts w:ascii="Times New Roman" w:hAnsi="Times New Roman" w:cs="Times New Roman"/>
          <w:i/>
          <w:sz w:val="24"/>
          <w:szCs w:val="24"/>
          <w:u w:val="single"/>
        </w:rPr>
      </w:pPr>
      <w:r w:rsidRPr="007123DC">
        <w:rPr>
          <w:rFonts w:ascii="Times New Roman" w:hAnsi="Times New Roman" w:cs="Times New Roman"/>
          <w:i/>
          <w:sz w:val="24"/>
          <w:szCs w:val="24"/>
          <w:u w:val="single"/>
        </w:rPr>
        <w:t>Trong đó:</w:t>
      </w:r>
    </w:p>
    <w:p w14:paraId="2DB86F66" w14:textId="1E2CB49E" w:rsidR="0032692B" w:rsidRPr="007123DC" w:rsidRDefault="0032692B" w:rsidP="006C7E6E">
      <w:pPr>
        <w:pStyle w:val="00-TriNoidung"/>
        <w:widowControl w:val="0"/>
        <w:rPr>
          <w:i/>
          <w:iCs/>
        </w:rPr>
      </w:pPr>
      <w:r w:rsidRPr="007123DC">
        <w:rPr>
          <w:i/>
          <w:iCs/>
        </w:rPr>
        <w:t>HC: Hydro cacbon, đối với xe chạy dầu diezel có công thức là C</w:t>
      </w:r>
      <w:r w:rsidRPr="007123DC">
        <w:rPr>
          <w:i/>
          <w:iCs/>
          <w:vertAlign w:val="subscript"/>
        </w:rPr>
        <w:t>1</w:t>
      </w:r>
      <w:r w:rsidRPr="007123DC">
        <w:rPr>
          <w:i/>
          <w:iCs/>
        </w:rPr>
        <w:t>H</w:t>
      </w:r>
      <w:r w:rsidRPr="007123DC">
        <w:rPr>
          <w:i/>
          <w:iCs/>
          <w:vertAlign w:val="subscript"/>
        </w:rPr>
        <w:t>1,86</w:t>
      </w:r>
      <w:r w:rsidRPr="007123DC">
        <w:rPr>
          <w:i/>
          <w:iCs/>
        </w:rPr>
        <w:t>.</w:t>
      </w:r>
    </w:p>
    <w:p w14:paraId="1796633D" w14:textId="77777777" w:rsidR="0032692B" w:rsidRPr="007123DC" w:rsidRDefault="0032692B" w:rsidP="006C7E6E">
      <w:pPr>
        <w:pStyle w:val="00-TriNoidung"/>
        <w:widowControl w:val="0"/>
        <w:rPr>
          <w:i/>
          <w:iCs/>
        </w:rPr>
      </w:pPr>
      <w:r w:rsidRPr="007123DC">
        <w:rPr>
          <w:i/>
          <w:iCs/>
        </w:rPr>
        <w:t>Rm: Khối lượng xe bằng khối lượng bản thân của xe cộnlg thêm 100 kg để thử khí thải.</w:t>
      </w:r>
    </w:p>
    <w:p w14:paraId="7F69E410" w14:textId="7B7BF6E0" w:rsidR="0032692B" w:rsidRPr="007123DC" w:rsidRDefault="0032692B" w:rsidP="006C7E6E">
      <w:pPr>
        <w:pStyle w:val="00-TriNoidung"/>
        <w:widowControl w:val="0"/>
        <w:rPr>
          <w:szCs w:val="27"/>
        </w:rPr>
      </w:pPr>
      <w:r w:rsidRPr="007123DC">
        <w:rPr>
          <w:szCs w:val="27"/>
        </w:rPr>
        <w:t xml:space="preserve">Với </w:t>
      </w:r>
      <w:r w:rsidRPr="007123DC">
        <w:rPr>
          <w:rFonts w:eastAsia=".VnTime"/>
          <w:szCs w:val="27"/>
        </w:rPr>
        <w:t xml:space="preserve">lượng xe ra vào khu vực Dự án lớn nhất là </w:t>
      </w:r>
      <w:r w:rsidR="00896E7C" w:rsidRPr="007123DC">
        <w:rPr>
          <w:rFonts w:eastAsia=".VnTime"/>
          <w:szCs w:val="27"/>
        </w:rPr>
        <w:t>3</w:t>
      </w:r>
      <w:r w:rsidR="005150B7" w:rsidRPr="007123DC">
        <w:rPr>
          <w:rFonts w:eastAsia=".VnTime"/>
          <w:szCs w:val="27"/>
        </w:rPr>
        <w:t xml:space="preserve"> lượt</w:t>
      </w:r>
      <w:r w:rsidRPr="007123DC">
        <w:rPr>
          <w:rFonts w:eastAsia=".VnTime"/>
          <w:szCs w:val="27"/>
        </w:rPr>
        <w:t xml:space="preserve"> xe/h. </w:t>
      </w:r>
      <w:r w:rsidRPr="007123DC">
        <w:rPr>
          <w:szCs w:val="27"/>
        </w:rPr>
        <w:t>Dựa vào giá trị giới hạn khí thải động cơ theo QCVN 86:2015/BGTVT, ước tính tải lượng tối đa ô nhiễm của các phương tiện vận chuyển như sau:</w:t>
      </w:r>
    </w:p>
    <w:p w14:paraId="1C5F2FE7" w14:textId="49472736" w:rsidR="0032692B" w:rsidRPr="007123DC" w:rsidRDefault="0032692B" w:rsidP="006C7E6E">
      <w:pPr>
        <w:pStyle w:val="01Bang"/>
        <w:widowControl w:val="0"/>
        <w:rPr>
          <w:rFonts w:eastAsia="Calibri"/>
          <w:i/>
          <w:lang w:val="en-GB"/>
        </w:rPr>
      </w:pPr>
      <w:bookmarkStart w:id="724" w:name="_Toc104902187"/>
      <w:bookmarkStart w:id="725" w:name="_Toc104902343"/>
      <w:bookmarkStart w:id="726" w:name="_Toc109111940"/>
      <w:bookmarkStart w:id="727" w:name="_Toc157697886"/>
      <w:bookmarkStart w:id="728" w:name="_Toc163550960"/>
      <w:bookmarkStart w:id="729" w:name="_Toc163551254"/>
      <w:bookmarkStart w:id="730" w:name="_Toc182510935"/>
      <w:bookmarkStart w:id="731" w:name="_Toc182511032"/>
      <w:bookmarkStart w:id="732" w:name="_Toc182511675"/>
      <w:r w:rsidRPr="007123DC">
        <w:rPr>
          <w:rFonts w:eastAsia="Calibri"/>
        </w:rPr>
        <w:t>Bảng 3.</w:t>
      </w:r>
      <w:r w:rsidR="00681D79" w:rsidRPr="007123DC">
        <w:rPr>
          <w:rFonts w:eastAsia="Calibri"/>
        </w:rPr>
        <w:t>5</w:t>
      </w:r>
      <w:r w:rsidRPr="007123DC">
        <w:rPr>
          <w:rFonts w:eastAsia="Calibri"/>
        </w:rPr>
        <w:t>. Tải lượng các chất ô nhiễm do phương tiện vận chuyển</w:t>
      </w:r>
      <w:bookmarkEnd w:id="724"/>
      <w:bookmarkEnd w:id="725"/>
      <w:bookmarkEnd w:id="726"/>
      <w:bookmarkEnd w:id="727"/>
      <w:bookmarkEnd w:id="728"/>
      <w:bookmarkEnd w:id="729"/>
      <w:bookmarkEnd w:id="730"/>
      <w:bookmarkEnd w:id="731"/>
      <w:bookmarkEnd w:id="732"/>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1851"/>
        <w:gridCol w:w="2232"/>
        <w:gridCol w:w="2284"/>
        <w:gridCol w:w="2099"/>
      </w:tblGrid>
      <w:tr w:rsidR="0032692B" w:rsidRPr="007123DC" w14:paraId="3C659DC9" w14:textId="77777777" w:rsidTr="00896E7C">
        <w:trPr>
          <w:trHeight w:val="801"/>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0ABD6E96" w14:textId="77777777" w:rsidR="0032692B" w:rsidRPr="007123DC" w:rsidRDefault="0032692B" w:rsidP="006C7E6E">
            <w:pPr>
              <w:widowControl w:val="0"/>
              <w:spacing w:after="0" w:line="240" w:lineRule="auto"/>
              <w:jc w:val="center"/>
              <w:rPr>
                <w:rFonts w:ascii="Times New Roman" w:hAnsi="Times New Roman" w:cs="Times New Roman"/>
                <w:b/>
                <w:bCs/>
                <w:sz w:val="26"/>
                <w:szCs w:val="26"/>
              </w:rPr>
            </w:pPr>
            <w:r w:rsidRPr="007123DC">
              <w:rPr>
                <w:rFonts w:ascii="Times New Roman" w:hAnsi="Times New Roman" w:cs="Times New Roman"/>
                <w:b/>
                <w:bCs/>
                <w:sz w:val="26"/>
                <w:szCs w:val="26"/>
              </w:rPr>
              <w:t>TT</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04836C7" w14:textId="77777777" w:rsidR="0032692B" w:rsidRPr="007123DC" w:rsidRDefault="0032692B" w:rsidP="006C7E6E">
            <w:pPr>
              <w:widowControl w:val="0"/>
              <w:spacing w:after="0" w:line="240" w:lineRule="auto"/>
              <w:jc w:val="center"/>
              <w:rPr>
                <w:rFonts w:ascii="Times New Roman" w:hAnsi="Times New Roman" w:cs="Times New Roman"/>
                <w:b/>
                <w:bCs/>
                <w:sz w:val="26"/>
                <w:szCs w:val="26"/>
              </w:rPr>
            </w:pPr>
            <w:r w:rsidRPr="007123DC">
              <w:rPr>
                <w:rFonts w:ascii="Times New Roman" w:hAnsi="Times New Roman" w:cs="Times New Roman"/>
                <w:b/>
                <w:bCs/>
                <w:sz w:val="26"/>
                <w:szCs w:val="26"/>
              </w:rPr>
              <w:t>Chất ô nhiễm</w:t>
            </w:r>
          </w:p>
        </w:tc>
        <w:tc>
          <w:tcPr>
            <w:tcW w:w="2232" w:type="dxa"/>
            <w:tcBorders>
              <w:top w:val="single" w:sz="4" w:space="0" w:color="auto"/>
              <w:left w:val="single" w:sz="4" w:space="0" w:color="auto"/>
              <w:bottom w:val="single" w:sz="4" w:space="0" w:color="auto"/>
              <w:right w:val="single" w:sz="4" w:space="0" w:color="auto"/>
            </w:tcBorders>
            <w:vAlign w:val="center"/>
            <w:hideMark/>
          </w:tcPr>
          <w:p w14:paraId="0D6A324F" w14:textId="77777777" w:rsidR="0032692B" w:rsidRPr="007123DC" w:rsidRDefault="0032692B" w:rsidP="006C7E6E">
            <w:pPr>
              <w:widowControl w:val="0"/>
              <w:spacing w:after="0" w:line="240" w:lineRule="auto"/>
              <w:jc w:val="center"/>
              <w:rPr>
                <w:rFonts w:ascii="Times New Roman" w:hAnsi="Times New Roman" w:cs="Times New Roman"/>
                <w:b/>
                <w:sz w:val="26"/>
                <w:szCs w:val="26"/>
              </w:rPr>
            </w:pPr>
            <w:r w:rsidRPr="007123DC">
              <w:rPr>
                <w:rFonts w:ascii="Times New Roman" w:hAnsi="Times New Roman" w:cs="Times New Roman"/>
                <w:b/>
                <w:sz w:val="26"/>
                <w:szCs w:val="26"/>
              </w:rPr>
              <w:t>Giá trị giới hạn khí thải (g/km)</w:t>
            </w:r>
          </w:p>
        </w:tc>
        <w:tc>
          <w:tcPr>
            <w:tcW w:w="2284" w:type="dxa"/>
            <w:tcBorders>
              <w:top w:val="single" w:sz="4" w:space="0" w:color="auto"/>
              <w:left w:val="single" w:sz="4" w:space="0" w:color="auto"/>
              <w:bottom w:val="single" w:sz="4" w:space="0" w:color="auto"/>
              <w:right w:val="single" w:sz="4" w:space="0" w:color="auto"/>
            </w:tcBorders>
            <w:vAlign w:val="center"/>
            <w:hideMark/>
          </w:tcPr>
          <w:p w14:paraId="3E18B526" w14:textId="77777777" w:rsidR="0032692B" w:rsidRPr="007123DC" w:rsidRDefault="0032692B" w:rsidP="006C7E6E">
            <w:pPr>
              <w:widowControl w:val="0"/>
              <w:spacing w:after="0" w:line="240" w:lineRule="auto"/>
              <w:jc w:val="center"/>
              <w:rPr>
                <w:rFonts w:ascii="Times New Roman" w:hAnsi="Times New Roman" w:cs="Times New Roman"/>
                <w:b/>
                <w:bCs/>
                <w:sz w:val="26"/>
                <w:szCs w:val="26"/>
              </w:rPr>
            </w:pPr>
            <w:r w:rsidRPr="007123DC">
              <w:rPr>
                <w:rFonts w:ascii="Times New Roman" w:hAnsi="Times New Roman" w:cs="Times New Roman"/>
                <w:b/>
                <w:bCs/>
                <w:sz w:val="26"/>
                <w:szCs w:val="26"/>
              </w:rPr>
              <w:t>Tải lượng ô nhiễm 01 giờ (g/giờ)</w:t>
            </w:r>
          </w:p>
        </w:tc>
        <w:tc>
          <w:tcPr>
            <w:tcW w:w="2099" w:type="dxa"/>
            <w:tcBorders>
              <w:top w:val="single" w:sz="4" w:space="0" w:color="auto"/>
              <w:left w:val="single" w:sz="4" w:space="0" w:color="auto"/>
              <w:bottom w:val="single" w:sz="4" w:space="0" w:color="auto"/>
              <w:right w:val="single" w:sz="4" w:space="0" w:color="auto"/>
            </w:tcBorders>
            <w:hideMark/>
          </w:tcPr>
          <w:p w14:paraId="54EA5256" w14:textId="77777777" w:rsidR="0032692B" w:rsidRPr="007123DC" w:rsidRDefault="0032692B" w:rsidP="006C7E6E">
            <w:pPr>
              <w:widowControl w:val="0"/>
              <w:spacing w:after="0" w:line="240" w:lineRule="auto"/>
              <w:jc w:val="center"/>
              <w:rPr>
                <w:rFonts w:ascii="Times New Roman" w:hAnsi="Times New Roman" w:cs="Times New Roman"/>
                <w:b/>
                <w:bCs/>
                <w:sz w:val="26"/>
                <w:szCs w:val="26"/>
              </w:rPr>
            </w:pPr>
            <w:r w:rsidRPr="007123DC">
              <w:rPr>
                <w:rFonts w:ascii="Times New Roman" w:hAnsi="Times New Roman" w:cs="Times New Roman"/>
                <w:b/>
                <w:bCs/>
                <w:sz w:val="26"/>
                <w:szCs w:val="26"/>
              </w:rPr>
              <w:t>Tải lượng ô nhiễm (mg/m.s)</w:t>
            </w:r>
          </w:p>
        </w:tc>
      </w:tr>
      <w:tr w:rsidR="00AF08CF" w:rsidRPr="007123DC" w14:paraId="153D21FE" w14:textId="77777777" w:rsidTr="00896E7C">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2162FB1E"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1</w:t>
            </w:r>
          </w:p>
        </w:tc>
        <w:tc>
          <w:tcPr>
            <w:tcW w:w="1851" w:type="dxa"/>
            <w:tcBorders>
              <w:top w:val="single" w:sz="4" w:space="0" w:color="auto"/>
              <w:left w:val="single" w:sz="4" w:space="0" w:color="auto"/>
              <w:bottom w:val="single" w:sz="4" w:space="0" w:color="auto"/>
              <w:right w:val="single" w:sz="4" w:space="0" w:color="auto"/>
            </w:tcBorders>
            <w:vAlign w:val="center"/>
            <w:hideMark/>
          </w:tcPr>
          <w:p w14:paraId="6D48723B"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CO</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533474" w14:textId="77777777" w:rsidR="00AF08CF" w:rsidRPr="007123DC" w:rsidRDefault="00AF08CF" w:rsidP="00AF08CF">
            <w:pPr>
              <w:pStyle w:val="abc"/>
              <w:widowControl w:val="0"/>
              <w:spacing w:before="0" w:after="0"/>
              <w:ind w:left="58"/>
              <w:jc w:val="center"/>
            </w:pPr>
            <w:r w:rsidRPr="007123DC">
              <w:t>0,76</w:t>
            </w:r>
          </w:p>
        </w:tc>
        <w:tc>
          <w:tcPr>
            <w:tcW w:w="2284" w:type="dxa"/>
            <w:tcBorders>
              <w:top w:val="single" w:sz="4" w:space="0" w:color="auto"/>
              <w:left w:val="single" w:sz="4" w:space="0" w:color="auto"/>
              <w:bottom w:val="single" w:sz="4" w:space="0" w:color="auto"/>
              <w:right w:val="single" w:sz="4" w:space="0" w:color="auto"/>
            </w:tcBorders>
            <w:hideMark/>
          </w:tcPr>
          <w:p w14:paraId="060FF2BA" w14:textId="3CC8FC61" w:rsidR="00AF08CF" w:rsidRPr="007123DC" w:rsidRDefault="00AF08CF" w:rsidP="00AF08CF">
            <w:pPr>
              <w:pStyle w:val="abc"/>
              <w:widowControl w:val="0"/>
              <w:spacing w:before="0" w:after="0"/>
              <w:ind w:left="58"/>
              <w:jc w:val="center"/>
              <w:rPr>
                <w:lang w:val="vi-VN"/>
              </w:rPr>
            </w:pPr>
            <w:r w:rsidRPr="007123DC">
              <w:t>68,4</w:t>
            </w:r>
          </w:p>
        </w:tc>
        <w:tc>
          <w:tcPr>
            <w:tcW w:w="2099" w:type="dxa"/>
            <w:tcBorders>
              <w:top w:val="single" w:sz="4" w:space="0" w:color="auto"/>
              <w:left w:val="single" w:sz="4" w:space="0" w:color="auto"/>
              <w:bottom w:val="single" w:sz="4" w:space="0" w:color="auto"/>
              <w:right w:val="single" w:sz="4" w:space="0" w:color="auto"/>
            </w:tcBorders>
            <w:hideMark/>
          </w:tcPr>
          <w:p w14:paraId="2CDF7FF8" w14:textId="24B40242" w:rsidR="00AF08CF" w:rsidRPr="007123DC" w:rsidRDefault="00AF08CF" w:rsidP="00AF08CF">
            <w:pPr>
              <w:pStyle w:val="abc"/>
              <w:widowControl w:val="0"/>
              <w:spacing w:before="0" w:after="0"/>
              <w:ind w:left="58"/>
              <w:jc w:val="center"/>
            </w:pPr>
            <w:r w:rsidRPr="007123DC">
              <w:t>0,0190000</w:t>
            </w:r>
          </w:p>
        </w:tc>
      </w:tr>
      <w:tr w:rsidR="00AF08CF" w:rsidRPr="007123DC" w14:paraId="3DCF2F0B" w14:textId="77777777" w:rsidTr="00896E7C">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54DB908"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2</w:t>
            </w:r>
          </w:p>
        </w:tc>
        <w:tc>
          <w:tcPr>
            <w:tcW w:w="1851" w:type="dxa"/>
            <w:tcBorders>
              <w:top w:val="single" w:sz="4" w:space="0" w:color="auto"/>
              <w:left w:val="single" w:sz="4" w:space="0" w:color="auto"/>
              <w:bottom w:val="single" w:sz="4" w:space="0" w:color="auto"/>
              <w:right w:val="single" w:sz="4" w:space="0" w:color="auto"/>
            </w:tcBorders>
            <w:vAlign w:val="center"/>
            <w:hideMark/>
          </w:tcPr>
          <w:p w14:paraId="71C044BD" w14:textId="77777777" w:rsidR="00AF08CF" w:rsidRPr="007123DC" w:rsidRDefault="00AF08CF" w:rsidP="00AF08CF">
            <w:pPr>
              <w:widowControl w:val="0"/>
              <w:spacing w:after="0" w:line="240" w:lineRule="auto"/>
              <w:jc w:val="center"/>
              <w:rPr>
                <w:rFonts w:ascii="Times New Roman" w:hAnsi="Times New Roman" w:cs="Times New Roman"/>
                <w:sz w:val="26"/>
                <w:szCs w:val="26"/>
                <w:vertAlign w:val="subscript"/>
              </w:rPr>
            </w:pPr>
            <w:r w:rsidRPr="007123DC">
              <w:rPr>
                <w:rFonts w:ascii="Times New Roman" w:hAnsi="Times New Roman" w:cs="Times New Roman"/>
                <w:sz w:val="26"/>
                <w:szCs w:val="26"/>
              </w:rPr>
              <w:t>NO</w:t>
            </w:r>
            <w:r w:rsidRPr="007123DC">
              <w:rPr>
                <w:rFonts w:ascii="Times New Roman" w:hAnsi="Times New Roman" w:cs="Times New Roman"/>
                <w:sz w:val="26"/>
                <w:szCs w:val="26"/>
                <w:vertAlign w:val="subscript"/>
              </w:rPr>
              <w:t>x</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A08E2" w14:textId="77777777" w:rsidR="00AF08CF" w:rsidRPr="007123DC" w:rsidRDefault="00AF08CF" w:rsidP="00AF08CF">
            <w:pPr>
              <w:pStyle w:val="abc"/>
              <w:widowControl w:val="0"/>
              <w:spacing w:before="0" w:after="0"/>
              <w:ind w:left="58"/>
              <w:jc w:val="center"/>
            </w:pPr>
            <w:r w:rsidRPr="007123DC">
              <w:t>0,38</w:t>
            </w:r>
          </w:p>
        </w:tc>
        <w:tc>
          <w:tcPr>
            <w:tcW w:w="2284" w:type="dxa"/>
            <w:tcBorders>
              <w:top w:val="single" w:sz="4" w:space="0" w:color="auto"/>
              <w:left w:val="single" w:sz="4" w:space="0" w:color="auto"/>
              <w:bottom w:val="single" w:sz="4" w:space="0" w:color="auto"/>
              <w:right w:val="single" w:sz="4" w:space="0" w:color="auto"/>
            </w:tcBorders>
            <w:hideMark/>
          </w:tcPr>
          <w:p w14:paraId="19D3BA9E" w14:textId="04F399A1" w:rsidR="00AF08CF" w:rsidRPr="007123DC" w:rsidRDefault="00AF08CF" w:rsidP="00AF08CF">
            <w:pPr>
              <w:pStyle w:val="abc"/>
              <w:widowControl w:val="0"/>
              <w:spacing w:before="0" w:after="0"/>
              <w:ind w:left="58"/>
              <w:jc w:val="center"/>
              <w:rPr>
                <w:lang w:val="vi-VN"/>
              </w:rPr>
            </w:pPr>
            <w:r w:rsidRPr="007123DC">
              <w:t>34,2</w:t>
            </w:r>
          </w:p>
        </w:tc>
        <w:tc>
          <w:tcPr>
            <w:tcW w:w="2099" w:type="dxa"/>
            <w:tcBorders>
              <w:top w:val="single" w:sz="4" w:space="0" w:color="auto"/>
              <w:left w:val="single" w:sz="4" w:space="0" w:color="auto"/>
              <w:bottom w:val="single" w:sz="4" w:space="0" w:color="auto"/>
              <w:right w:val="single" w:sz="4" w:space="0" w:color="auto"/>
            </w:tcBorders>
            <w:hideMark/>
          </w:tcPr>
          <w:p w14:paraId="6AAB0441" w14:textId="53A3604E" w:rsidR="00AF08CF" w:rsidRPr="007123DC" w:rsidRDefault="00AF08CF" w:rsidP="00AF08CF">
            <w:pPr>
              <w:pStyle w:val="abc"/>
              <w:widowControl w:val="0"/>
              <w:spacing w:before="0" w:after="0"/>
              <w:ind w:left="58"/>
              <w:jc w:val="center"/>
            </w:pPr>
            <w:r w:rsidRPr="007123DC">
              <w:t>0,0095000</w:t>
            </w:r>
          </w:p>
        </w:tc>
      </w:tr>
      <w:tr w:rsidR="00AF08CF" w:rsidRPr="007123DC" w14:paraId="311DEFF1" w14:textId="77777777" w:rsidTr="00896E7C">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504C9562"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3</w:t>
            </w:r>
          </w:p>
        </w:tc>
        <w:tc>
          <w:tcPr>
            <w:tcW w:w="1851" w:type="dxa"/>
            <w:tcBorders>
              <w:top w:val="single" w:sz="4" w:space="0" w:color="auto"/>
              <w:left w:val="single" w:sz="4" w:space="0" w:color="auto"/>
              <w:bottom w:val="single" w:sz="4" w:space="0" w:color="auto"/>
              <w:right w:val="single" w:sz="4" w:space="0" w:color="auto"/>
            </w:tcBorders>
            <w:vAlign w:val="center"/>
            <w:hideMark/>
          </w:tcPr>
          <w:p w14:paraId="250BA905" w14:textId="77777777" w:rsidR="00AF08CF" w:rsidRPr="007123DC" w:rsidRDefault="00AF08CF" w:rsidP="00AF08CF">
            <w:pPr>
              <w:widowControl w:val="0"/>
              <w:spacing w:after="0" w:line="240" w:lineRule="auto"/>
              <w:jc w:val="center"/>
              <w:rPr>
                <w:rFonts w:ascii="Times New Roman" w:hAnsi="Times New Roman" w:cs="Times New Roman"/>
                <w:sz w:val="26"/>
                <w:szCs w:val="26"/>
                <w:vertAlign w:val="subscript"/>
              </w:rPr>
            </w:pPr>
            <w:r w:rsidRPr="007123DC">
              <w:rPr>
                <w:rFonts w:ascii="Times New Roman" w:hAnsi="Times New Roman" w:cs="Times New Roman"/>
                <w:sz w:val="26"/>
                <w:szCs w:val="26"/>
              </w:rPr>
              <w:t>HC</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FE52E" w14:textId="77777777" w:rsidR="00AF08CF" w:rsidRPr="007123DC" w:rsidRDefault="00AF08CF" w:rsidP="00AF08CF">
            <w:pPr>
              <w:pStyle w:val="abc"/>
              <w:widowControl w:val="0"/>
              <w:spacing w:before="0" w:after="0"/>
              <w:ind w:left="58"/>
              <w:jc w:val="center"/>
            </w:pPr>
            <w:r w:rsidRPr="007123DC">
              <w:t>0,08</w:t>
            </w:r>
          </w:p>
        </w:tc>
        <w:tc>
          <w:tcPr>
            <w:tcW w:w="2284" w:type="dxa"/>
            <w:tcBorders>
              <w:top w:val="single" w:sz="4" w:space="0" w:color="auto"/>
              <w:left w:val="single" w:sz="4" w:space="0" w:color="auto"/>
              <w:bottom w:val="single" w:sz="4" w:space="0" w:color="auto"/>
              <w:right w:val="single" w:sz="4" w:space="0" w:color="auto"/>
            </w:tcBorders>
            <w:hideMark/>
          </w:tcPr>
          <w:p w14:paraId="38E7F0AD" w14:textId="7F94BE0B" w:rsidR="00AF08CF" w:rsidRPr="007123DC" w:rsidRDefault="00AF08CF" w:rsidP="00AF08CF">
            <w:pPr>
              <w:pStyle w:val="abc"/>
              <w:widowControl w:val="0"/>
              <w:spacing w:before="0" w:after="0"/>
              <w:ind w:left="58"/>
              <w:jc w:val="center"/>
              <w:rPr>
                <w:lang w:val="vi-VN"/>
              </w:rPr>
            </w:pPr>
            <w:r w:rsidRPr="007123DC">
              <w:t>7,2</w:t>
            </w:r>
          </w:p>
        </w:tc>
        <w:tc>
          <w:tcPr>
            <w:tcW w:w="2099" w:type="dxa"/>
            <w:tcBorders>
              <w:top w:val="single" w:sz="4" w:space="0" w:color="auto"/>
              <w:left w:val="single" w:sz="4" w:space="0" w:color="auto"/>
              <w:bottom w:val="single" w:sz="4" w:space="0" w:color="auto"/>
              <w:right w:val="single" w:sz="4" w:space="0" w:color="auto"/>
            </w:tcBorders>
            <w:hideMark/>
          </w:tcPr>
          <w:p w14:paraId="3508E3F5" w14:textId="59FA539F" w:rsidR="00AF08CF" w:rsidRPr="007123DC" w:rsidRDefault="00AF08CF" w:rsidP="00AF08CF">
            <w:pPr>
              <w:pStyle w:val="abc"/>
              <w:widowControl w:val="0"/>
              <w:spacing w:before="0" w:after="0"/>
              <w:ind w:left="58"/>
              <w:jc w:val="center"/>
            </w:pPr>
            <w:r w:rsidRPr="007123DC">
              <w:t>0,0020000</w:t>
            </w:r>
          </w:p>
        </w:tc>
      </w:tr>
      <w:tr w:rsidR="00AF08CF" w:rsidRPr="007123DC" w14:paraId="327DDB12" w14:textId="77777777" w:rsidTr="00896E7C">
        <w:trPr>
          <w:jc w:val="center"/>
        </w:trPr>
        <w:tc>
          <w:tcPr>
            <w:tcW w:w="813" w:type="dxa"/>
            <w:tcBorders>
              <w:top w:val="single" w:sz="4" w:space="0" w:color="auto"/>
              <w:left w:val="single" w:sz="4" w:space="0" w:color="auto"/>
              <w:bottom w:val="single" w:sz="4" w:space="0" w:color="auto"/>
              <w:right w:val="single" w:sz="4" w:space="0" w:color="auto"/>
            </w:tcBorders>
            <w:vAlign w:val="center"/>
            <w:hideMark/>
          </w:tcPr>
          <w:p w14:paraId="648AC465"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4</w:t>
            </w:r>
          </w:p>
        </w:tc>
        <w:tc>
          <w:tcPr>
            <w:tcW w:w="1851" w:type="dxa"/>
            <w:tcBorders>
              <w:top w:val="single" w:sz="4" w:space="0" w:color="auto"/>
              <w:left w:val="single" w:sz="4" w:space="0" w:color="auto"/>
              <w:bottom w:val="single" w:sz="4" w:space="0" w:color="auto"/>
              <w:right w:val="single" w:sz="4" w:space="0" w:color="auto"/>
            </w:tcBorders>
            <w:vAlign w:val="center"/>
            <w:hideMark/>
          </w:tcPr>
          <w:p w14:paraId="3A9D3A59" w14:textId="77777777" w:rsidR="00AF08CF" w:rsidRPr="007123DC" w:rsidRDefault="00AF08CF" w:rsidP="00AF08CF">
            <w:pPr>
              <w:widowControl w:val="0"/>
              <w:spacing w:after="0" w:line="240" w:lineRule="auto"/>
              <w:jc w:val="center"/>
              <w:rPr>
                <w:rFonts w:ascii="Times New Roman" w:hAnsi="Times New Roman" w:cs="Times New Roman"/>
                <w:sz w:val="26"/>
                <w:szCs w:val="26"/>
              </w:rPr>
            </w:pPr>
            <w:r w:rsidRPr="007123DC">
              <w:rPr>
                <w:rFonts w:ascii="Times New Roman" w:hAnsi="Times New Roman" w:cs="Times New Roman"/>
                <w:sz w:val="26"/>
                <w:szCs w:val="26"/>
              </w:rPr>
              <w:t>Bụi (PM)</w:t>
            </w:r>
          </w:p>
        </w:tc>
        <w:tc>
          <w:tcPr>
            <w:tcW w:w="22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43223" w14:textId="77777777" w:rsidR="00AF08CF" w:rsidRPr="007123DC" w:rsidRDefault="00AF08CF" w:rsidP="00AF08CF">
            <w:pPr>
              <w:pStyle w:val="abc"/>
              <w:widowControl w:val="0"/>
              <w:spacing w:before="0" w:after="0"/>
              <w:ind w:left="58"/>
              <w:jc w:val="center"/>
            </w:pPr>
            <w:r w:rsidRPr="007123DC">
              <w:t>0,06</w:t>
            </w:r>
          </w:p>
        </w:tc>
        <w:tc>
          <w:tcPr>
            <w:tcW w:w="2284" w:type="dxa"/>
            <w:tcBorders>
              <w:top w:val="single" w:sz="4" w:space="0" w:color="auto"/>
              <w:left w:val="single" w:sz="4" w:space="0" w:color="auto"/>
              <w:bottom w:val="single" w:sz="4" w:space="0" w:color="auto"/>
              <w:right w:val="single" w:sz="4" w:space="0" w:color="auto"/>
            </w:tcBorders>
            <w:hideMark/>
          </w:tcPr>
          <w:p w14:paraId="33943F55" w14:textId="4BF0FE5E" w:rsidR="00AF08CF" w:rsidRPr="007123DC" w:rsidRDefault="00AF08CF" w:rsidP="00AF08CF">
            <w:pPr>
              <w:pStyle w:val="abc"/>
              <w:widowControl w:val="0"/>
              <w:spacing w:before="0" w:after="0"/>
              <w:ind w:left="58"/>
              <w:jc w:val="center"/>
            </w:pPr>
            <w:r w:rsidRPr="007123DC">
              <w:t>5,4</w:t>
            </w:r>
          </w:p>
        </w:tc>
        <w:tc>
          <w:tcPr>
            <w:tcW w:w="2099" w:type="dxa"/>
            <w:tcBorders>
              <w:top w:val="single" w:sz="4" w:space="0" w:color="auto"/>
              <w:left w:val="single" w:sz="4" w:space="0" w:color="auto"/>
              <w:bottom w:val="single" w:sz="4" w:space="0" w:color="auto"/>
              <w:right w:val="single" w:sz="4" w:space="0" w:color="auto"/>
            </w:tcBorders>
            <w:hideMark/>
          </w:tcPr>
          <w:p w14:paraId="594E78D1" w14:textId="7F27D41E" w:rsidR="00AF08CF" w:rsidRPr="007123DC" w:rsidRDefault="00AF08CF" w:rsidP="00AF08CF">
            <w:pPr>
              <w:pStyle w:val="abc"/>
              <w:widowControl w:val="0"/>
              <w:spacing w:before="0" w:after="0"/>
              <w:ind w:left="58"/>
              <w:jc w:val="center"/>
            </w:pPr>
            <w:r w:rsidRPr="007123DC">
              <w:t>0,0015000</w:t>
            </w:r>
          </w:p>
        </w:tc>
      </w:tr>
    </w:tbl>
    <w:p w14:paraId="2149FFA8" w14:textId="77777777" w:rsidR="0032692B" w:rsidRPr="007123DC" w:rsidRDefault="0032692B" w:rsidP="006C7E6E">
      <w:pPr>
        <w:widowControl w:val="0"/>
        <w:spacing w:after="0" w:line="240" w:lineRule="auto"/>
        <w:ind w:firstLine="567"/>
        <w:rPr>
          <w:rFonts w:ascii="Times New Roman" w:hAnsi="Times New Roman" w:cs="Times New Roman"/>
          <w:sz w:val="27"/>
          <w:szCs w:val="27"/>
        </w:rPr>
      </w:pPr>
      <w:bookmarkStart w:id="733" w:name="_Toc441742197"/>
      <w:bookmarkStart w:id="734" w:name="_Toc459900971"/>
      <w:bookmarkStart w:id="735" w:name="_Toc467481029"/>
      <w:bookmarkStart w:id="736" w:name="_Toc98508432"/>
      <w:bookmarkStart w:id="737" w:name="_Toc101966635"/>
      <w:r w:rsidRPr="007123DC">
        <w:rPr>
          <w:rFonts w:ascii="Times New Roman" w:hAnsi="Times New Roman" w:cs="Times New Roman"/>
          <w:sz w:val="27"/>
          <w:szCs w:val="27"/>
        </w:rPr>
        <w:t xml:space="preserve">Để xác định nồng độ phát thải các chất ô nhiễm của động cơ, có thể áp dụng </w:t>
      </w:r>
      <w:r w:rsidRPr="007123DC">
        <w:rPr>
          <w:rFonts w:ascii="Times New Roman" w:hAnsi="Times New Roman" w:cs="Times New Roman"/>
          <w:sz w:val="27"/>
          <w:szCs w:val="27"/>
        </w:rPr>
        <w:lastRenderedPageBreak/>
        <w:t>mô hình phát thải nguồn đường để tính toán nồng độ các chất ô nhiễm. Sử dụng mô hình Sutton để xác định nồng độ ô nhiễm như sau [6]:</w:t>
      </w:r>
    </w:p>
    <w:p w14:paraId="2EE199C3" w14:textId="77777777" w:rsidR="0032692B" w:rsidRPr="007123DC" w:rsidRDefault="0032692B" w:rsidP="006C7E6E">
      <w:pPr>
        <w:widowControl w:val="0"/>
        <w:tabs>
          <w:tab w:val="left" w:pos="4962"/>
        </w:tabs>
        <w:spacing w:after="0" w:line="240" w:lineRule="auto"/>
        <w:ind w:firstLine="567"/>
        <w:jc w:val="center"/>
        <w:rPr>
          <w:rFonts w:ascii="Times New Roman" w:hAnsi="Times New Roman" w:cs="Times New Roman"/>
          <w:iCs/>
          <w:lang w:val="it-IT"/>
        </w:rPr>
      </w:pPr>
      <w:r w:rsidRPr="007123DC">
        <w:rPr>
          <w:rFonts w:ascii="Times New Roman" w:hAnsi="Times New Roman" w:cs="Times New Roman"/>
          <w:lang w:val="it-IT"/>
        </w:rPr>
        <w:t>C</w:t>
      </w:r>
      <w:r w:rsidRPr="007123DC">
        <w:rPr>
          <w:rFonts w:ascii="Times New Roman" w:hAnsi="Times New Roman" w:cs="Times New Roman"/>
          <w:vertAlign w:val="subscript"/>
          <w:lang w:val="it-IT"/>
        </w:rPr>
        <w:t>(x)</w:t>
      </w:r>
      <w:r w:rsidRPr="007123DC">
        <w:rPr>
          <w:rFonts w:ascii="Times New Roman" w:hAnsi="Times New Roman" w:cs="Times New Roman"/>
          <w:lang w:val="it-IT"/>
        </w:rPr>
        <w:t xml:space="preserve"> = 0,8.E</w:t>
      </w:r>
      <w:r w:rsidRPr="007123DC">
        <w:rPr>
          <w:rFonts w:ascii="Times New Roman" w:hAnsi="Times New Roman" w:cs="Times New Roman"/>
          <w:position w:val="-10"/>
        </w:rPr>
        <w:object w:dxaOrig="3015" w:dyaOrig="435" w14:anchorId="77129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35pt;height:22.65pt" o:ole="">
            <v:imagedata r:id="rId11" o:title=""/>
          </v:shape>
          <o:OLEObject Type="Embed" ProgID="Equation.3" ShapeID="_x0000_i1025" DrawAspect="Content" ObjectID="_1795240996" r:id="rId12"/>
        </w:object>
      </w:r>
      <w:r w:rsidRPr="007123DC">
        <w:rPr>
          <w:rFonts w:ascii="Times New Roman" w:hAnsi="Times New Roman" w:cs="Times New Roman"/>
          <w:position w:val="-10"/>
          <w:lang w:val="it-IT"/>
        </w:rPr>
        <w:tab/>
      </w:r>
      <w:r w:rsidRPr="007123DC">
        <w:rPr>
          <w:rFonts w:ascii="Times New Roman" w:hAnsi="Times New Roman" w:cs="Times New Roman"/>
          <w:position w:val="-10"/>
          <w:lang w:val="it-IT"/>
        </w:rPr>
        <w:tab/>
      </w:r>
      <w:r w:rsidRPr="007123DC">
        <w:rPr>
          <w:rFonts w:ascii="Times New Roman" w:hAnsi="Times New Roman" w:cs="Times New Roman"/>
          <w:position w:val="-10"/>
          <w:lang w:val="it-IT"/>
        </w:rPr>
        <w:tab/>
      </w:r>
      <w:r w:rsidRPr="007123DC">
        <w:rPr>
          <w:rFonts w:ascii="Times New Roman" w:hAnsi="Times New Roman" w:cs="Times New Roman"/>
          <w:position w:val="-10"/>
          <w:lang w:val="it-IT"/>
        </w:rPr>
        <w:tab/>
      </w:r>
      <w:r w:rsidRPr="007123DC">
        <w:rPr>
          <w:rFonts w:ascii="Times New Roman" w:hAnsi="Times New Roman" w:cs="Times New Roman"/>
          <w:lang w:val="it-IT"/>
        </w:rPr>
        <w:t>(3.1)</w:t>
      </w:r>
    </w:p>
    <w:p w14:paraId="1FD49D7E"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iCs/>
          <w:sz w:val="27"/>
          <w:szCs w:val="27"/>
          <w:lang w:val="it-IT"/>
        </w:rPr>
        <w:t>Trong đó</w:t>
      </w:r>
      <w:r w:rsidRPr="007123DC">
        <w:rPr>
          <w:rFonts w:ascii="Times New Roman" w:hAnsi="Times New Roman" w:cs="Times New Roman"/>
          <w:sz w:val="27"/>
          <w:szCs w:val="27"/>
          <w:lang w:val="it-IT"/>
        </w:rPr>
        <w:t>:</w:t>
      </w:r>
    </w:p>
    <w:p w14:paraId="3AAAA179"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C</w:t>
      </w:r>
      <w:r w:rsidRPr="007123DC">
        <w:rPr>
          <w:rFonts w:ascii="Times New Roman" w:hAnsi="Times New Roman" w:cs="Times New Roman"/>
          <w:sz w:val="27"/>
          <w:szCs w:val="27"/>
          <w:vertAlign w:val="subscript"/>
          <w:lang w:val="pt-BR"/>
        </w:rPr>
        <w:t>(x)</w:t>
      </w:r>
      <w:r w:rsidRPr="007123DC">
        <w:rPr>
          <w:rFonts w:ascii="Times New Roman" w:hAnsi="Times New Roman" w:cs="Times New Roman"/>
          <w:sz w:val="27"/>
          <w:szCs w:val="27"/>
          <w:lang w:val="pt-BR"/>
        </w:rPr>
        <w:t>: Nồng độ chất ô nhiễm trong không khí tại độ cao z so với mặt đất, cách đường giao thông x mét (mg/m</w:t>
      </w:r>
      <w:r w:rsidRPr="007123DC">
        <w:rPr>
          <w:rFonts w:ascii="Times New Roman" w:hAnsi="Times New Roman" w:cs="Times New Roman"/>
          <w:sz w:val="27"/>
          <w:szCs w:val="27"/>
          <w:vertAlign w:val="superscript"/>
          <w:lang w:val="pt-BR"/>
        </w:rPr>
        <w:t>3</w:t>
      </w:r>
      <w:r w:rsidRPr="007123DC">
        <w:rPr>
          <w:rFonts w:ascii="Times New Roman" w:hAnsi="Times New Roman" w:cs="Times New Roman"/>
          <w:sz w:val="27"/>
          <w:szCs w:val="27"/>
          <w:lang w:val="pt-BR"/>
        </w:rPr>
        <w:t>).</w:t>
      </w:r>
    </w:p>
    <w:p w14:paraId="3F01695C"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E: Tải lượng nguồn thải (mg/m.s).</w:t>
      </w:r>
    </w:p>
    <w:p w14:paraId="3433D66C"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z: Độ cao tại điểm tính toán, tính ở độ cao 1,5 m.</w:t>
      </w:r>
    </w:p>
    <w:p w14:paraId="43B5CB92"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w:t>
      </w:r>
      <w:r w:rsidRPr="007123DC">
        <w:rPr>
          <w:rFonts w:ascii="Times New Roman" w:hAnsi="Times New Roman" w:cs="Times New Roman"/>
          <w:position w:val="-10"/>
          <w:sz w:val="27"/>
          <w:szCs w:val="27"/>
        </w:rPr>
        <w:object w:dxaOrig="150" w:dyaOrig="435" w14:anchorId="1F1991C7">
          <v:shape id="_x0000_i1026" type="#_x0000_t75" style="width:19.35pt;height:22.65pt" o:ole="">
            <v:imagedata r:id="rId13" o:title=""/>
          </v:shape>
          <o:OLEObject Type="Embed" ProgID="Equation.3" ShapeID="_x0000_i1026" DrawAspect="Content" ObjectID="_1795240997" r:id="rId14"/>
        </w:object>
      </w:r>
      <w:r w:rsidRPr="007123DC">
        <w:rPr>
          <w:rFonts w:ascii="Times New Roman" w:hAnsi="Times New Roman" w:cs="Times New Roman"/>
          <w:sz w:val="27"/>
          <w:szCs w:val="27"/>
          <w:lang w:val="pt-BR"/>
        </w:rPr>
        <w:t xml:space="preserve">: Hệ số khuếch tán theo phương z (m), là hàm số của khoảng cách x theo phương gió thổi và độ ổn định của khí quyển, </w:t>
      </w:r>
      <w:r w:rsidRPr="007123DC">
        <w:rPr>
          <w:rFonts w:ascii="Times New Roman" w:hAnsi="Times New Roman" w:cs="Times New Roman"/>
          <w:position w:val="-10"/>
          <w:sz w:val="27"/>
          <w:szCs w:val="27"/>
        </w:rPr>
        <w:object w:dxaOrig="1155" w:dyaOrig="435" w14:anchorId="32FA3205">
          <v:shape id="_x0000_i1027" type="#_x0000_t75" style="width:88pt;height:22.65pt" o:ole="">
            <v:imagedata r:id="rId15" o:title=""/>
          </v:shape>
          <o:OLEObject Type="Embed" ProgID="Equation.3" ShapeID="_x0000_i1027" DrawAspect="Content" ObjectID="_1795240998" r:id="rId16"/>
        </w:object>
      </w:r>
      <w:r w:rsidRPr="007123DC">
        <w:rPr>
          <w:rFonts w:ascii="Times New Roman" w:hAnsi="Times New Roman" w:cs="Times New Roman"/>
          <w:sz w:val="27"/>
          <w:szCs w:val="27"/>
          <w:lang w:val="pt-BR"/>
        </w:rPr>
        <w:t>, với cấp độ ổn định khí quyển loại B (là cấp độ ổn định khí quyển đặc trưng của khu vực).</w:t>
      </w:r>
    </w:p>
    <w:p w14:paraId="304F6DD1"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u: Tốc độ gió trung bình so với nguồn thải tính theo chiều gió thổi, tốc độ gió trung bình tại khu vực Dự án là 2,4 m/s.</w:t>
      </w:r>
    </w:p>
    <w:p w14:paraId="7234B33B"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h: Độ cao của mặt đường so với mặt đất xung quanh (lấy mặt đường bằng mặt đất, h = 0 m).</w:t>
      </w:r>
    </w:p>
    <w:p w14:paraId="6ACCC323"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 x: Khoảng cách của điểm tính so với nguồn thải tính theo chiều gió thổi.</w:t>
      </w:r>
    </w:p>
    <w:p w14:paraId="4C66F459"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pt-BR"/>
        </w:rPr>
      </w:pPr>
      <w:r w:rsidRPr="007123DC">
        <w:rPr>
          <w:rFonts w:ascii="Times New Roman" w:hAnsi="Times New Roman" w:cs="Times New Roman"/>
          <w:sz w:val="27"/>
          <w:szCs w:val="27"/>
          <w:lang w:val="pt-BR"/>
        </w:rPr>
        <w:t>Thay các giá trị vào công thức (3.1), nồng độ các chất ô nhiễm ở các khoảng cách khác nhau so với nguồn thải được thể hiện như sau:</w:t>
      </w:r>
      <w:bookmarkStart w:id="738" w:name="_Toc104902188"/>
      <w:bookmarkStart w:id="739" w:name="_Toc104902344"/>
      <w:bookmarkStart w:id="740" w:name="_Toc109111941"/>
      <w:bookmarkEnd w:id="733"/>
      <w:bookmarkEnd w:id="734"/>
      <w:bookmarkEnd w:id="735"/>
      <w:bookmarkEnd w:id="736"/>
      <w:bookmarkEnd w:id="737"/>
    </w:p>
    <w:p w14:paraId="24B8E40F" w14:textId="60223E44" w:rsidR="0032692B" w:rsidRPr="007123DC" w:rsidRDefault="0032692B" w:rsidP="006C7E6E">
      <w:pPr>
        <w:pStyle w:val="01Bang"/>
        <w:widowControl w:val="0"/>
        <w:rPr>
          <w:rFonts w:eastAsia="Calibri"/>
          <w:lang w:val="pt-BR"/>
        </w:rPr>
      </w:pPr>
      <w:bookmarkStart w:id="741" w:name="_Toc157697887"/>
      <w:bookmarkStart w:id="742" w:name="_Toc163550961"/>
      <w:bookmarkStart w:id="743" w:name="_Toc163551255"/>
      <w:bookmarkStart w:id="744" w:name="_Toc182510936"/>
      <w:bookmarkStart w:id="745" w:name="_Toc182511033"/>
      <w:bookmarkStart w:id="746" w:name="_Toc182511676"/>
      <w:r w:rsidRPr="007123DC">
        <w:rPr>
          <w:rFonts w:eastAsia="Calibri"/>
          <w:lang w:val="pt-BR"/>
        </w:rPr>
        <w:t>Bảng 3.</w:t>
      </w:r>
      <w:r w:rsidR="00681D79" w:rsidRPr="007123DC">
        <w:rPr>
          <w:rFonts w:eastAsia="Calibri"/>
          <w:lang w:val="pt-BR"/>
        </w:rPr>
        <w:t>6</w:t>
      </w:r>
      <w:r w:rsidRPr="007123DC">
        <w:rPr>
          <w:rFonts w:eastAsia="Calibri"/>
          <w:lang w:val="pt-BR"/>
        </w:rPr>
        <w:t>. Nồng độ khí thải tại các khoảng cách khác nhau</w:t>
      </w:r>
      <w:bookmarkEnd w:id="738"/>
      <w:bookmarkEnd w:id="739"/>
      <w:bookmarkEnd w:id="740"/>
      <w:bookmarkEnd w:id="741"/>
      <w:bookmarkEnd w:id="742"/>
      <w:bookmarkEnd w:id="743"/>
      <w:bookmarkEnd w:id="744"/>
      <w:bookmarkEnd w:id="745"/>
      <w:bookmarkEnd w:id="746"/>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1678"/>
        <w:gridCol w:w="1251"/>
        <w:gridCol w:w="1297"/>
        <w:gridCol w:w="1297"/>
        <w:gridCol w:w="1297"/>
        <w:gridCol w:w="1302"/>
      </w:tblGrid>
      <w:tr w:rsidR="0032692B" w:rsidRPr="007123DC" w14:paraId="264EA14A" w14:textId="77777777" w:rsidTr="009C58DD">
        <w:trPr>
          <w:trHeight w:val="365"/>
          <w:tblHeader/>
          <w:jc w:val="center"/>
        </w:trPr>
        <w:tc>
          <w:tcPr>
            <w:tcW w:w="39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411D23D" w14:textId="77777777" w:rsidR="0032692B" w:rsidRPr="007123DC" w:rsidRDefault="0032692B" w:rsidP="006C7E6E">
            <w:pPr>
              <w:pStyle w:val="text"/>
              <w:widowControl w:val="0"/>
              <w:spacing w:before="0" w:after="0" w:line="240" w:lineRule="auto"/>
              <w:ind w:firstLine="0"/>
              <w:jc w:val="center"/>
              <w:rPr>
                <w:b/>
                <w:bCs/>
                <w:color w:val="auto"/>
                <w:lang w:val="en-US"/>
              </w:rPr>
            </w:pPr>
            <w:r w:rsidRPr="007123DC">
              <w:rPr>
                <w:b/>
                <w:bCs/>
                <w:color w:val="auto"/>
                <w:lang w:val="en-US"/>
              </w:rPr>
              <w:t>TT</w:t>
            </w:r>
          </w:p>
        </w:tc>
        <w:tc>
          <w:tcPr>
            <w:tcW w:w="951"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ABB503E" w14:textId="77777777" w:rsidR="0032692B" w:rsidRPr="007123DC" w:rsidRDefault="0032692B" w:rsidP="006C7E6E">
            <w:pPr>
              <w:pStyle w:val="text"/>
              <w:widowControl w:val="0"/>
              <w:spacing w:before="0" w:after="0" w:line="240" w:lineRule="auto"/>
              <w:ind w:left="-108" w:right="-176" w:firstLine="0"/>
              <w:jc w:val="center"/>
              <w:rPr>
                <w:b/>
                <w:bCs/>
                <w:color w:val="auto"/>
                <w:lang w:val="en-US"/>
              </w:rPr>
            </w:pPr>
            <w:r w:rsidRPr="007123DC">
              <w:rPr>
                <w:b/>
                <w:bCs/>
                <w:color w:val="auto"/>
                <w:lang w:val="en-US"/>
              </w:rPr>
              <w:t>Khoảng cách</w:t>
            </w:r>
          </w:p>
          <w:p w14:paraId="1F022B73" w14:textId="77777777" w:rsidR="0032692B" w:rsidRPr="007123DC" w:rsidRDefault="0032692B" w:rsidP="006C7E6E">
            <w:pPr>
              <w:pStyle w:val="text"/>
              <w:widowControl w:val="0"/>
              <w:spacing w:before="0" w:after="0" w:line="240" w:lineRule="auto"/>
              <w:ind w:left="-108" w:right="-176" w:firstLine="0"/>
              <w:jc w:val="center"/>
              <w:rPr>
                <w:b/>
                <w:bCs/>
                <w:color w:val="auto"/>
                <w:lang w:val="en-US"/>
              </w:rPr>
            </w:pPr>
            <w:r w:rsidRPr="007123DC">
              <w:rPr>
                <w:b/>
                <w:bCs/>
                <w:color w:val="auto"/>
                <w:lang w:val="en-US"/>
              </w:rPr>
              <w:t>x (m)</w:t>
            </w:r>
          </w:p>
        </w:tc>
        <w:tc>
          <w:tcPr>
            <w:tcW w:w="70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4994D9" w14:textId="77777777" w:rsidR="0032692B" w:rsidRPr="007123DC" w:rsidRDefault="0032692B" w:rsidP="006C7E6E">
            <w:pPr>
              <w:pStyle w:val="text"/>
              <w:widowControl w:val="0"/>
              <w:spacing w:before="0" w:after="0" w:line="240" w:lineRule="auto"/>
              <w:ind w:firstLine="0"/>
              <w:jc w:val="center"/>
              <w:rPr>
                <w:b/>
                <w:bCs/>
                <w:color w:val="auto"/>
                <w:lang w:val="en-US"/>
              </w:rPr>
            </w:pPr>
            <w:r w:rsidRPr="007123DC">
              <w:rPr>
                <w:b/>
                <w:color w:val="auto"/>
                <w:lang w:val="en-US"/>
              </w:rPr>
              <w:sym w:font="Symbol" w:char="F073"/>
            </w:r>
            <w:r w:rsidRPr="007123DC">
              <w:rPr>
                <w:b/>
                <w:color w:val="auto"/>
                <w:vertAlign w:val="subscript"/>
                <w:lang w:val="en-US"/>
              </w:rPr>
              <w:t>z</w:t>
            </w:r>
          </w:p>
        </w:tc>
        <w:tc>
          <w:tcPr>
            <w:tcW w:w="2943"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6EE019E7" w14:textId="77777777" w:rsidR="0032692B" w:rsidRPr="007123DC" w:rsidRDefault="0032692B" w:rsidP="006C7E6E">
            <w:pPr>
              <w:pStyle w:val="text"/>
              <w:widowControl w:val="0"/>
              <w:spacing w:before="0" w:after="0" w:line="240" w:lineRule="auto"/>
              <w:ind w:firstLine="0"/>
              <w:jc w:val="center"/>
              <w:rPr>
                <w:b/>
                <w:bCs/>
                <w:color w:val="auto"/>
                <w:lang w:val="en-US"/>
              </w:rPr>
            </w:pPr>
            <w:r w:rsidRPr="007123DC">
              <w:rPr>
                <w:b/>
                <w:bCs/>
                <w:color w:val="auto"/>
                <w:lang w:val="en-US"/>
              </w:rPr>
              <w:t>Nồng độ chất ô nhiễm (mg/m</w:t>
            </w:r>
            <w:r w:rsidRPr="007123DC">
              <w:rPr>
                <w:b/>
                <w:bCs/>
                <w:color w:val="auto"/>
                <w:vertAlign w:val="superscript"/>
                <w:lang w:val="en-US"/>
              </w:rPr>
              <w:t>3</w:t>
            </w:r>
            <w:r w:rsidRPr="007123DC">
              <w:rPr>
                <w:b/>
                <w:bCs/>
                <w:color w:val="auto"/>
                <w:lang w:val="en-US"/>
              </w:rPr>
              <w:t>)</w:t>
            </w:r>
          </w:p>
        </w:tc>
      </w:tr>
      <w:tr w:rsidR="0032692B" w:rsidRPr="007123DC" w14:paraId="18249C0A" w14:textId="77777777" w:rsidTr="009C58DD">
        <w:trPr>
          <w:trHeight w:val="140"/>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E5CCA" w14:textId="77777777" w:rsidR="0032692B" w:rsidRPr="007123DC" w:rsidRDefault="0032692B" w:rsidP="006C7E6E">
            <w:pPr>
              <w:widowControl w:val="0"/>
              <w:spacing w:after="0" w:line="240" w:lineRule="auto"/>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8A811B" w14:textId="77777777" w:rsidR="0032692B" w:rsidRPr="007123DC" w:rsidRDefault="0032692B" w:rsidP="006C7E6E">
            <w:pPr>
              <w:widowControl w:val="0"/>
              <w:spacing w:after="0" w:line="240" w:lineRule="auto"/>
              <w:rPr>
                <w:rFonts w:ascii="Times New Roman" w:hAnsi="Times New Roman" w:cs="Times New Roman"/>
                <w:b/>
                <w:bCs/>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87CCD7" w14:textId="77777777" w:rsidR="0032692B" w:rsidRPr="007123DC" w:rsidRDefault="0032692B" w:rsidP="006C7E6E">
            <w:pPr>
              <w:widowControl w:val="0"/>
              <w:spacing w:after="0" w:line="240" w:lineRule="auto"/>
              <w:rPr>
                <w:rFonts w:ascii="Times New Roman" w:hAnsi="Times New Roman" w:cs="Times New Roman"/>
                <w:b/>
                <w:bCs/>
                <w:sz w:val="26"/>
                <w:szCs w:val="26"/>
              </w:rPr>
            </w:pP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CA1A63" w14:textId="77777777" w:rsidR="0032692B" w:rsidRPr="007123DC" w:rsidRDefault="0032692B" w:rsidP="006C7E6E">
            <w:pPr>
              <w:pStyle w:val="text"/>
              <w:widowControl w:val="0"/>
              <w:spacing w:before="0" w:after="0" w:line="240" w:lineRule="auto"/>
              <w:ind w:firstLine="0"/>
              <w:jc w:val="center"/>
              <w:rPr>
                <w:b/>
                <w:bCs/>
                <w:color w:val="auto"/>
                <w:vertAlign w:val="subscript"/>
                <w:lang w:val="en-US"/>
              </w:rPr>
            </w:pPr>
            <w:r w:rsidRPr="007123DC">
              <w:rPr>
                <w:b/>
                <w:bCs/>
                <w:color w:val="auto"/>
                <w:lang w:val="en-US"/>
              </w:rPr>
              <w:t>C</w:t>
            </w:r>
            <w:r w:rsidRPr="007123DC">
              <w:rPr>
                <w:b/>
                <w:bCs/>
                <w:color w:val="auto"/>
                <w:vertAlign w:val="subscript"/>
                <w:lang w:val="en-US"/>
              </w:rPr>
              <w:t>CO</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633056" w14:textId="77777777" w:rsidR="0032692B" w:rsidRPr="007123DC" w:rsidRDefault="0032692B" w:rsidP="006C7E6E">
            <w:pPr>
              <w:pStyle w:val="text"/>
              <w:widowControl w:val="0"/>
              <w:spacing w:before="0" w:after="0" w:line="240" w:lineRule="auto"/>
              <w:ind w:firstLine="0"/>
              <w:jc w:val="center"/>
              <w:rPr>
                <w:b/>
                <w:bCs/>
                <w:color w:val="auto"/>
                <w:lang w:val="en-US"/>
              </w:rPr>
            </w:pPr>
            <w:r w:rsidRPr="007123DC">
              <w:rPr>
                <w:b/>
                <w:bCs/>
                <w:color w:val="auto"/>
                <w:lang w:val="en-US"/>
              </w:rPr>
              <w:t>C</w:t>
            </w:r>
            <w:r w:rsidRPr="007123DC">
              <w:rPr>
                <w:b/>
                <w:bCs/>
                <w:color w:val="auto"/>
                <w:vertAlign w:val="subscript"/>
                <w:lang w:val="en-US"/>
              </w:rPr>
              <w:t>Nox</w:t>
            </w:r>
          </w:p>
        </w:tc>
        <w:tc>
          <w:tcPr>
            <w:tcW w:w="73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42546A" w14:textId="77777777" w:rsidR="0032692B" w:rsidRPr="007123DC" w:rsidRDefault="0032692B" w:rsidP="006C7E6E">
            <w:pPr>
              <w:pStyle w:val="text"/>
              <w:widowControl w:val="0"/>
              <w:spacing w:before="0" w:after="0" w:line="240" w:lineRule="auto"/>
              <w:ind w:firstLine="0"/>
              <w:jc w:val="center"/>
              <w:rPr>
                <w:b/>
                <w:bCs/>
                <w:color w:val="auto"/>
                <w:lang w:val="en-US"/>
              </w:rPr>
            </w:pPr>
            <w:r w:rsidRPr="007123DC">
              <w:rPr>
                <w:b/>
                <w:bCs/>
                <w:color w:val="auto"/>
                <w:lang w:val="en-US"/>
              </w:rPr>
              <w:t>C</w:t>
            </w:r>
            <w:r w:rsidRPr="007123DC">
              <w:rPr>
                <w:b/>
                <w:bCs/>
                <w:color w:val="auto"/>
                <w:vertAlign w:val="subscript"/>
                <w:lang w:val="en-US"/>
              </w:rPr>
              <w:t>HC</w:t>
            </w:r>
          </w:p>
        </w:tc>
        <w:tc>
          <w:tcPr>
            <w:tcW w:w="73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AD6C69" w14:textId="77777777" w:rsidR="0032692B" w:rsidRPr="007123DC" w:rsidRDefault="0032692B" w:rsidP="006C7E6E">
            <w:pPr>
              <w:pStyle w:val="text"/>
              <w:widowControl w:val="0"/>
              <w:spacing w:before="0" w:after="0" w:line="240" w:lineRule="auto"/>
              <w:ind w:firstLine="0"/>
              <w:jc w:val="center"/>
              <w:rPr>
                <w:b/>
                <w:bCs/>
                <w:color w:val="auto"/>
                <w:vertAlign w:val="subscript"/>
                <w:lang w:val="en-US"/>
              </w:rPr>
            </w:pPr>
            <w:r w:rsidRPr="007123DC">
              <w:rPr>
                <w:b/>
                <w:bCs/>
                <w:color w:val="auto"/>
                <w:lang w:val="en-US"/>
              </w:rPr>
              <w:t>C</w:t>
            </w:r>
            <w:r w:rsidRPr="007123DC">
              <w:rPr>
                <w:b/>
                <w:bCs/>
                <w:color w:val="auto"/>
                <w:vertAlign w:val="subscript"/>
                <w:lang w:val="en-US"/>
              </w:rPr>
              <w:t>bụi</w:t>
            </w:r>
          </w:p>
        </w:tc>
      </w:tr>
      <w:tr w:rsidR="009C58DD" w:rsidRPr="007123DC" w14:paraId="7B66526A" w14:textId="77777777" w:rsidTr="009C58DD">
        <w:trPr>
          <w:trHeight w:val="330"/>
          <w:jc w:val="center"/>
        </w:trPr>
        <w:tc>
          <w:tcPr>
            <w:tcW w:w="397" w:type="pct"/>
            <w:tcBorders>
              <w:top w:val="single" w:sz="4" w:space="0" w:color="auto"/>
              <w:left w:val="single" w:sz="4" w:space="0" w:color="auto"/>
              <w:bottom w:val="single" w:sz="4" w:space="0" w:color="auto"/>
              <w:right w:val="single" w:sz="4" w:space="0" w:color="auto"/>
            </w:tcBorders>
            <w:vAlign w:val="center"/>
            <w:hideMark/>
          </w:tcPr>
          <w:p w14:paraId="4F82DF55"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1</w:t>
            </w:r>
          </w:p>
        </w:tc>
        <w:tc>
          <w:tcPr>
            <w:tcW w:w="951" w:type="pct"/>
            <w:tcBorders>
              <w:top w:val="single" w:sz="4" w:space="0" w:color="auto"/>
              <w:left w:val="single" w:sz="4" w:space="0" w:color="auto"/>
              <w:bottom w:val="single" w:sz="4" w:space="0" w:color="auto"/>
              <w:right w:val="single" w:sz="4" w:space="0" w:color="auto"/>
            </w:tcBorders>
            <w:vAlign w:val="center"/>
            <w:hideMark/>
          </w:tcPr>
          <w:p w14:paraId="6ABEB1F4"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5</w:t>
            </w:r>
          </w:p>
        </w:tc>
        <w:tc>
          <w:tcPr>
            <w:tcW w:w="709" w:type="pct"/>
            <w:tcBorders>
              <w:top w:val="single" w:sz="4" w:space="0" w:color="auto"/>
              <w:left w:val="single" w:sz="4" w:space="0" w:color="auto"/>
              <w:bottom w:val="single" w:sz="4" w:space="0" w:color="auto"/>
              <w:right w:val="single" w:sz="4" w:space="0" w:color="auto"/>
            </w:tcBorders>
            <w:vAlign w:val="bottom"/>
            <w:hideMark/>
          </w:tcPr>
          <w:p w14:paraId="30BDDFB8"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1,72</w:t>
            </w:r>
          </w:p>
        </w:tc>
        <w:tc>
          <w:tcPr>
            <w:tcW w:w="735" w:type="pct"/>
            <w:tcBorders>
              <w:top w:val="single" w:sz="4" w:space="0" w:color="auto"/>
              <w:left w:val="single" w:sz="4" w:space="0" w:color="auto"/>
              <w:bottom w:val="single" w:sz="4" w:space="0" w:color="auto"/>
              <w:right w:val="single" w:sz="4" w:space="0" w:color="auto"/>
            </w:tcBorders>
            <w:hideMark/>
          </w:tcPr>
          <w:p w14:paraId="7F3C55E7" w14:textId="1A55CF40" w:rsidR="009C58DD" w:rsidRPr="007123DC" w:rsidRDefault="009C58DD" w:rsidP="009C58DD">
            <w:pPr>
              <w:pStyle w:val="text"/>
              <w:widowControl w:val="0"/>
              <w:spacing w:before="0" w:after="0" w:line="240" w:lineRule="auto"/>
              <w:ind w:firstLine="0"/>
              <w:jc w:val="center"/>
              <w:rPr>
                <w:color w:val="auto"/>
                <w:lang w:val="en-US"/>
              </w:rPr>
            </w:pPr>
            <w:r w:rsidRPr="007123DC">
              <w:t>0,005038</w:t>
            </w:r>
          </w:p>
        </w:tc>
        <w:tc>
          <w:tcPr>
            <w:tcW w:w="735" w:type="pct"/>
            <w:tcBorders>
              <w:top w:val="single" w:sz="4" w:space="0" w:color="auto"/>
              <w:left w:val="single" w:sz="4" w:space="0" w:color="auto"/>
              <w:bottom w:val="single" w:sz="4" w:space="0" w:color="auto"/>
              <w:right w:val="single" w:sz="4" w:space="0" w:color="auto"/>
            </w:tcBorders>
            <w:hideMark/>
          </w:tcPr>
          <w:p w14:paraId="48B88ABC" w14:textId="3B2AC654" w:rsidR="009C58DD" w:rsidRPr="007123DC" w:rsidRDefault="009C58DD" w:rsidP="009C58DD">
            <w:pPr>
              <w:pStyle w:val="text"/>
              <w:widowControl w:val="0"/>
              <w:spacing w:before="0" w:after="0" w:line="240" w:lineRule="auto"/>
              <w:ind w:firstLine="0"/>
              <w:jc w:val="center"/>
              <w:rPr>
                <w:color w:val="auto"/>
                <w:lang w:val="en-US"/>
              </w:rPr>
            </w:pPr>
            <w:r w:rsidRPr="007123DC">
              <w:t>0,002519</w:t>
            </w:r>
          </w:p>
        </w:tc>
        <w:tc>
          <w:tcPr>
            <w:tcW w:w="735" w:type="pct"/>
            <w:tcBorders>
              <w:top w:val="single" w:sz="4" w:space="0" w:color="auto"/>
              <w:left w:val="single" w:sz="4" w:space="0" w:color="auto"/>
              <w:bottom w:val="single" w:sz="4" w:space="0" w:color="auto"/>
              <w:right w:val="single" w:sz="4" w:space="0" w:color="auto"/>
            </w:tcBorders>
            <w:hideMark/>
          </w:tcPr>
          <w:p w14:paraId="6AAF2609" w14:textId="798B3F75" w:rsidR="009C58DD" w:rsidRPr="007123DC" w:rsidRDefault="009C58DD" w:rsidP="009C58DD">
            <w:pPr>
              <w:pStyle w:val="text"/>
              <w:widowControl w:val="0"/>
              <w:spacing w:before="0" w:after="0" w:line="240" w:lineRule="auto"/>
              <w:ind w:firstLine="0"/>
              <w:jc w:val="center"/>
              <w:rPr>
                <w:color w:val="auto"/>
                <w:lang w:val="en-US"/>
              </w:rPr>
            </w:pPr>
            <w:r w:rsidRPr="007123DC">
              <w:t>0,000530</w:t>
            </w:r>
          </w:p>
        </w:tc>
        <w:tc>
          <w:tcPr>
            <w:tcW w:w="737" w:type="pct"/>
            <w:tcBorders>
              <w:top w:val="single" w:sz="4" w:space="0" w:color="auto"/>
              <w:left w:val="single" w:sz="4" w:space="0" w:color="auto"/>
              <w:bottom w:val="single" w:sz="4" w:space="0" w:color="auto"/>
              <w:right w:val="single" w:sz="4" w:space="0" w:color="auto"/>
            </w:tcBorders>
            <w:hideMark/>
          </w:tcPr>
          <w:p w14:paraId="5C531C02" w14:textId="3766F19C" w:rsidR="009C58DD" w:rsidRPr="007123DC" w:rsidRDefault="009C58DD" w:rsidP="009C58DD">
            <w:pPr>
              <w:pStyle w:val="text"/>
              <w:widowControl w:val="0"/>
              <w:spacing w:before="0" w:after="0" w:line="240" w:lineRule="auto"/>
              <w:ind w:firstLine="0"/>
              <w:jc w:val="center"/>
              <w:rPr>
                <w:color w:val="auto"/>
                <w:lang w:val="en-US"/>
              </w:rPr>
            </w:pPr>
            <w:r w:rsidRPr="007123DC">
              <w:t>0,000398</w:t>
            </w:r>
          </w:p>
        </w:tc>
      </w:tr>
      <w:tr w:rsidR="009C58DD" w:rsidRPr="007123DC" w14:paraId="302F3A74" w14:textId="77777777" w:rsidTr="009C58DD">
        <w:trPr>
          <w:trHeight w:val="325"/>
          <w:jc w:val="center"/>
        </w:trPr>
        <w:tc>
          <w:tcPr>
            <w:tcW w:w="397" w:type="pct"/>
            <w:tcBorders>
              <w:top w:val="single" w:sz="4" w:space="0" w:color="auto"/>
              <w:left w:val="single" w:sz="4" w:space="0" w:color="auto"/>
              <w:bottom w:val="single" w:sz="4" w:space="0" w:color="auto"/>
              <w:right w:val="single" w:sz="4" w:space="0" w:color="auto"/>
            </w:tcBorders>
            <w:vAlign w:val="center"/>
            <w:hideMark/>
          </w:tcPr>
          <w:p w14:paraId="1F74969C"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2</w:t>
            </w:r>
          </w:p>
        </w:tc>
        <w:tc>
          <w:tcPr>
            <w:tcW w:w="951" w:type="pct"/>
            <w:tcBorders>
              <w:top w:val="single" w:sz="4" w:space="0" w:color="auto"/>
              <w:left w:val="single" w:sz="4" w:space="0" w:color="auto"/>
              <w:bottom w:val="single" w:sz="4" w:space="0" w:color="auto"/>
              <w:right w:val="single" w:sz="4" w:space="0" w:color="auto"/>
            </w:tcBorders>
            <w:vAlign w:val="center"/>
            <w:hideMark/>
          </w:tcPr>
          <w:p w14:paraId="56C299F0"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10</w:t>
            </w:r>
          </w:p>
        </w:tc>
        <w:tc>
          <w:tcPr>
            <w:tcW w:w="709" w:type="pct"/>
            <w:tcBorders>
              <w:top w:val="single" w:sz="4" w:space="0" w:color="auto"/>
              <w:left w:val="single" w:sz="4" w:space="0" w:color="auto"/>
              <w:bottom w:val="single" w:sz="4" w:space="0" w:color="auto"/>
              <w:right w:val="single" w:sz="4" w:space="0" w:color="auto"/>
            </w:tcBorders>
            <w:vAlign w:val="bottom"/>
            <w:hideMark/>
          </w:tcPr>
          <w:p w14:paraId="02988008"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2,85</w:t>
            </w:r>
          </w:p>
        </w:tc>
        <w:tc>
          <w:tcPr>
            <w:tcW w:w="735" w:type="pct"/>
            <w:tcBorders>
              <w:top w:val="single" w:sz="4" w:space="0" w:color="auto"/>
              <w:left w:val="single" w:sz="4" w:space="0" w:color="auto"/>
              <w:bottom w:val="single" w:sz="4" w:space="0" w:color="auto"/>
              <w:right w:val="single" w:sz="4" w:space="0" w:color="auto"/>
            </w:tcBorders>
            <w:hideMark/>
          </w:tcPr>
          <w:p w14:paraId="2F745F57" w14:textId="24C2D3FE" w:rsidR="009C58DD" w:rsidRPr="007123DC" w:rsidRDefault="009C58DD" w:rsidP="009C58DD">
            <w:pPr>
              <w:pStyle w:val="text"/>
              <w:widowControl w:val="0"/>
              <w:spacing w:before="0" w:after="0" w:line="240" w:lineRule="auto"/>
              <w:ind w:firstLine="0"/>
              <w:jc w:val="center"/>
              <w:rPr>
                <w:color w:val="auto"/>
                <w:lang w:val="en-US"/>
              </w:rPr>
            </w:pPr>
            <w:r w:rsidRPr="007123DC">
              <w:t>0,003873</w:t>
            </w:r>
          </w:p>
        </w:tc>
        <w:tc>
          <w:tcPr>
            <w:tcW w:w="735" w:type="pct"/>
            <w:tcBorders>
              <w:top w:val="single" w:sz="4" w:space="0" w:color="auto"/>
              <w:left w:val="single" w:sz="4" w:space="0" w:color="auto"/>
              <w:bottom w:val="single" w:sz="4" w:space="0" w:color="auto"/>
              <w:right w:val="single" w:sz="4" w:space="0" w:color="auto"/>
            </w:tcBorders>
            <w:hideMark/>
          </w:tcPr>
          <w:p w14:paraId="1E7A5B6F" w14:textId="257EEE19" w:rsidR="009C58DD" w:rsidRPr="007123DC" w:rsidRDefault="009C58DD" w:rsidP="009C58DD">
            <w:pPr>
              <w:pStyle w:val="text"/>
              <w:widowControl w:val="0"/>
              <w:spacing w:before="0" w:after="0" w:line="240" w:lineRule="auto"/>
              <w:ind w:firstLine="0"/>
              <w:jc w:val="center"/>
              <w:rPr>
                <w:color w:val="auto"/>
                <w:lang w:val="en-US"/>
              </w:rPr>
            </w:pPr>
            <w:r w:rsidRPr="007123DC">
              <w:t>0,001937</w:t>
            </w:r>
          </w:p>
        </w:tc>
        <w:tc>
          <w:tcPr>
            <w:tcW w:w="735" w:type="pct"/>
            <w:tcBorders>
              <w:top w:val="single" w:sz="4" w:space="0" w:color="auto"/>
              <w:left w:val="single" w:sz="4" w:space="0" w:color="auto"/>
              <w:bottom w:val="single" w:sz="4" w:space="0" w:color="auto"/>
              <w:right w:val="single" w:sz="4" w:space="0" w:color="auto"/>
            </w:tcBorders>
            <w:hideMark/>
          </w:tcPr>
          <w:p w14:paraId="57127F19" w14:textId="1E1AF170" w:rsidR="009C58DD" w:rsidRPr="007123DC" w:rsidRDefault="009C58DD" w:rsidP="009C58DD">
            <w:pPr>
              <w:pStyle w:val="text"/>
              <w:widowControl w:val="0"/>
              <w:spacing w:before="0" w:after="0" w:line="240" w:lineRule="auto"/>
              <w:ind w:firstLine="0"/>
              <w:jc w:val="center"/>
              <w:rPr>
                <w:color w:val="auto"/>
                <w:lang w:val="en-US"/>
              </w:rPr>
            </w:pPr>
            <w:r w:rsidRPr="007123DC">
              <w:t>0,000408</w:t>
            </w:r>
          </w:p>
        </w:tc>
        <w:tc>
          <w:tcPr>
            <w:tcW w:w="737" w:type="pct"/>
            <w:tcBorders>
              <w:top w:val="single" w:sz="4" w:space="0" w:color="auto"/>
              <w:left w:val="single" w:sz="4" w:space="0" w:color="auto"/>
              <w:bottom w:val="single" w:sz="4" w:space="0" w:color="auto"/>
              <w:right w:val="single" w:sz="4" w:space="0" w:color="auto"/>
            </w:tcBorders>
            <w:hideMark/>
          </w:tcPr>
          <w:p w14:paraId="7BA2D0BF" w14:textId="2B25C35B" w:rsidR="009C58DD" w:rsidRPr="007123DC" w:rsidRDefault="009C58DD" w:rsidP="009C58DD">
            <w:pPr>
              <w:pStyle w:val="text"/>
              <w:widowControl w:val="0"/>
              <w:spacing w:before="0" w:after="0" w:line="240" w:lineRule="auto"/>
              <w:ind w:firstLine="0"/>
              <w:jc w:val="center"/>
              <w:rPr>
                <w:color w:val="auto"/>
                <w:lang w:val="en-US"/>
              </w:rPr>
            </w:pPr>
            <w:r w:rsidRPr="007123DC">
              <w:t>0,000306</w:t>
            </w:r>
          </w:p>
        </w:tc>
      </w:tr>
      <w:tr w:rsidR="009C58DD" w:rsidRPr="007123DC" w14:paraId="339D1A72" w14:textId="77777777" w:rsidTr="009C58DD">
        <w:trPr>
          <w:trHeight w:val="325"/>
          <w:jc w:val="center"/>
        </w:trPr>
        <w:tc>
          <w:tcPr>
            <w:tcW w:w="397" w:type="pct"/>
            <w:tcBorders>
              <w:top w:val="single" w:sz="4" w:space="0" w:color="auto"/>
              <w:left w:val="single" w:sz="4" w:space="0" w:color="auto"/>
              <w:bottom w:val="single" w:sz="4" w:space="0" w:color="auto"/>
              <w:right w:val="single" w:sz="4" w:space="0" w:color="auto"/>
            </w:tcBorders>
            <w:vAlign w:val="center"/>
            <w:hideMark/>
          </w:tcPr>
          <w:p w14:paraId="1EE252C7"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4</w:t>
            </w:r>
          </w:p>
        </w:tc>
        <w:tc>
          <w:tcPr>
            <w:tcW w:w="951" w:type="pct"/>
            <w:tcBorders>
              <w:top w:val="single" w:sz="4" w:space="0" w:color="auto"/>
              <w:left w:val="single" w:sz="4" w:space="0" w:color="auto"/>
              <w:bottom w:val="single" w:sz="4" w:space="0" w:color="auto"/>
              <w:right w:val="single" w:sz="4" w:space="0" w:color="auto"/>
            </w:tcBorders>
            <w:vAlign w:val="center"/>
            <w:hideMark/>
          </w:tcPr>
          <w:p w14:paraId="6B8E5F94"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20</w:t>
            </w:r>
          </w:p>
        </w:tc>
        <w:tc>
          <w:tcPr>
            <w:tcW w:w="709" w:type="pct"/>
            <w:tcBorders>
              <w:top w:val="single" w:sz="4" w:space="0" w:color="auto"/>
              <w:left w:val="single" w:sz="4" w:space="0" w:color="auto"/>
              <w:bottom w:val="single" w:sz="4" w:space="0" w:color="auto"/>
              <w:right w:val="single" w:sz="4" w:space="0" w:color="auto"/>
            </w:tcBorders>
            <w:vAlign w:val="bottom"/>
            <w:hideMark/>
          </w:tcPr>
          <w:p w14:paraId="4FF58EF3" w14:textId="77777777" w:rsidR="009C58DD" w:rsidRPr="007123DC" w:rsidRDefault="009C58DD" w:rsidP="009C58DD">
            <w:pPr>
              <w:pStyle w:val="text"/>
              <w:widowControl w:val="0"/>
              <w:spacing w:before="0" w:after="0" w:line="240" w:lineRule="auto"/>
              <w:ind w:firstLine="0"/>
              <w:jc w:val="center"/>
              <w:rPr>
                <w:color w:val="auto"/>
                <w:lang w:val="en-US"/>
              </w:rPr>
            </w:pPr>
            <w:r w:rsidRPr="007123DC">
              <w:rPr>
                <w:color w:val="auto"/>
                <w:lang w:val="en-US"/>
              </w:rPr>
              <w:t>4,72</w:t>
            </w:r>
          </w:p>
        </w:tc>
        <w:tc>
          <w:tcPr>
            <w:tcW w:w="735" w:type="pct"/>
            <w:tcBorders>
              <w:top w:val="single" w:sz="4" w:space="0" w:color="auto"/>
              <w:left w:val="single" w:sz="4" w:space="0" w:color="auto"/>
              <w:bottom w:val="single" w:sz="4" w:space="0" w:color="auto"/>
              <w:right w:val="single" w:sz="4" w:space="0" w:color="auto"/>
            </w:tcBorders>
            <w:hideMark/>
          </w:tcPr>
          <w:p w14:paraId="1A79E68F" w14:textId="1C0DC731" w:rsidR="009C58DD" w:rsidRPr="007123DC" w:rsidRDefault="009C58DD" w:rsidP="009C58DD">
            <w:pPr>
              <w:pStyle w:val="text"/>
              <w:widowControl w:val="0"/>
              <w:spacing w:before="0" w:after="0" w:line="240" w:lineRule="auto"/>
              <w:ind w:firstLine="0"/>
              <w:jc w:val="center"/>
              <w:rPr>
                <w:color w:val="auto"/>
                <w:lang w:val="en-US"/>
              </w:rPr>
            </w:pPr>
            <w:r w:rsidRPr="007123DC">
              <w:t>0,002551</w:t>
            </w:r>
          </w:p>
        </w:tc>
        <w:tc>
          <w:tcPr>
            <w:tcW w:w="735" w:type="pct"/>
            <w:tcBorders>
              <w:top w:val="single" w:sz="4" w:space="0" w:color="auto"/>
              <w:left w:val="single" w:sz="4" w:space="0" w:color="auto"/>
              <w:bottom w:val="single" w:sz="4" w:space="0" w:color="auto"/>
              <w:right w:val="single" w:sz="4" w:space="0" w:color="auto"/>
            </w:tcBorders>
            <w:hideMark/>
          </w:tcPr>
          <w:p w14:paraId="518EAD1A" w14:textId="1A6F68EB" w:rsidR="009C58DD" w:rsidRPr="007123DC" w:rsidRDefault="009C58DD" w:rsidP="009C58DD">
            <w:pPr>
              <w:pStyle w:val="text"/>
              <w:widowControl w:val="0"/>
              <w:spacing w:before="0" w:after="0" w:line="240" w:lineRule="auto"/>
              <w:ind w:firstLine="0"/>
              <w:jc w:val="center"/>
              <w:rPr>
                <w:color w:val="auto"/>
                <w:lang w:val="en-US"/>
              </w:rPr>
            </w:pPr>
            <w:r w:rsidRPr="007123DC">
              <w:t>0,001276</w:t>
            </w:r>
          </w:p>
        </w:tc>
        <w:tc>
          <w:tcPr>
            <w:tcW w:w="735" w:type="pct"/>
            <w:tcBorders>
              <w:top w:val="single" w:sz="4" w:space="0" w:color="auto"/>
              <w:left w:val="single" w:sz="4" w:space="0" w:color="auto"/>
              <w:bottom w:val="single" w:sz="4" w:space="0" w:color="auto"/>
              <w:right w:val="single" w:sz="4" w:space="0" w:color="auto"/>
            </w:tcBorders>
            <w:hideMark/>
          </w:tcPr>
          <w:p w14:paraId="69939E47" w14:textId="354975B3" w:rsidR="009C58DD" w:rsidRPr="007123DC" w:rsidRDefault="009C58DD" w:rsidP="009C58DD">
            <w:pPr>
              <w:pStyle w:val="text"/>
              <w:widowControl w:val="0"/>
              <w:spacing w:before="0" w:after="0" w:line="240" w:lineRule="auto"/>
              <w:ind w:firstLine="0"/>
              <w:jc w:val="center"/>
              <w:rPr>
                <w:color w:val="auto"/>
                <w:lang w:val="en-US"/>
              </w:rPr>
            </w:pPr>
            <w:r w:rsidRPr="007123DC">
              <w:t>0,000269</w:t>
            </w:r>
          </w:p>
        </w:tc>
        <w:tc>
          <w:tcPr>
            <w:tcW w:w="737" w:type="pct"/>
            <w:tcBorders>
              <w:top w:val="single" w:sz="4" w:space="0" w:color="auto"/>
              <w:left w:val="single" w:sz="4" w:space="0" w:color="auto"/>
              <w:bottom w:val="single" w:sz="4" w:space="0" w:color="auto"/>
              <w:right w:val="single" w:sz="4" w:space="0" w:color="auto"/>
            </w:tcBorders>
            <w:hideMark/>
          </w:tcPr>
          <w:p w14:paraId="5F2BEFD8" w14:textId="35E8F4F4" w:rsidR="009C58DD" w:rsidRPr="007123DC" w:rsidRDefault="009C58DD" w:rsidP="009C58DD">
            <w:pPr>
              <w:pStyle w:val="text"/>
              <w:widowControl w:val="0"/>
              <w:spacing w:before="0" w:after="0" w:line="240" w:lineRule="auto"/>
              <w:ind w:firstLine="0"/>
              <w:jc w:val="center"/>
              <w:rPr>
                <w:color w:val="auto"/>
                <w:lang w:val="en-US"/>
              </w:rPr>
            </w:pPr>
            <w:r w:rsidRPr="007123DC">
              <w:t>0,000201</w:t>
            </w:r>
          </w:p>
        </w:tc>
      </w:tr>
      <w:tr w:rsidR="0032692B" w:rsidRPr="007123DC" w14:paraId="152DEE5B" w14:textId="77777777" w:rsidTr="009C58DD">
        <w:trPr>
          <w:trHeight w:val="290"/>
          <w:jc w:val="center"/>
        </w:trPr>
        <w:tc>
          <w:tcPr>
            <w:tcW w:w="2057" w:type="pct"/>
            <w:gridSpan w:val="3"/>
            <w:tcBorders>
              <w:top w:val="single" w:sz="4" w:space="0" w:color="auto"/>
              <w:left w:val="single" w:sz="4" w:space="0" w:color="auto"/>
              <w:bottom w:val="single" w:sz="4" w:space="0" w:color="auto"/>
              <w:right w:val="single" w:sz="4" w:space="0" w:color="auto"/>
            </w:tcBorders>
            <w:vAlign w:val="center"/>
            <w:hideMark/>
          </w:tcPr>
          <w:p w14:paraId="2D0C4D40" w14:textId="77777777" w:rsidR="0032692B" w:rsidRPr="007123DC" w:rsidRDefault="0032692B" w:rsidP="006C7E6E">
            <w:pPr>
              <w:widowControl w:val="0"/>
              <w:spacing w:after="0" w:line="240" w:lineRule="auto"/>
              <w:ind w:left="-36" w:right="-124"/>
              <w:jc w:val="center"/>
              <w:rPr>
                <w:rFonts w:ascii="Times New Roman" w:hAnsi="Times New Roman" w:cs="Times New Roman"/>
                <w:sz w:val="26"/>
                <w:szCs w:val="26"/>
                <w:lang w:val="da-DK"/>
              </w:rPr>
            </w:pPr>
            <w:r w:rsidRPr="007123DC">
              <w:rPr>
                <w:rFonts w:ascii="Times New Roman" w:hAnsi="Times New Roman" w:cs="Times New Roman"/>
                <w:sz w:val="26"/>
                <w:szCs w:val="26"/>
                <w:lang w:val="da-DK"/>
              </w:rPr>
              <w:t>QCVN 05:2023/BTNMT</w:t>
            </w:r>
          </w:p>
          <w:p w14:paraId="4BFC4ED1" w14:textId="77777777" w:rsidR="0032692B" w:rsidRPr="007123DC" w:rsidRDefault="0032692B" w:rsidP="006C7E6E">
            <w:pPr>
              <w:widowControl w:val="0"/>
              <w:spacing w:after="0" w:line="240" w:lineRule="auto"/>
              <w:jc w:val="center"/>
              <w:rPr>
                <w:rFonts w:ascii="Times New Roman" w:hAnsi="Times New Roman" w:cs="Times New Roman"/>
                <w:sz w:val="26"/>
                <w:szCs w:val="26"/>
                <w:lang w:val="da-DK"/>
              </w:rPr>
            </w:pPr>
            <w:r w:rsidRPr="007123DC">
              <w:rPr>
                <w:rFonts w:ascii="Times New Roman" w:hAnsi="Times New Roman" w:cs="Times New Roman"/>
                <w:sz w:val="26"/>
                <w:szCs w:val="26"/>
                <w:lang w:val="da-DK"/>
              </w:rPr>
              <w:t>(Trung bình 1h)</w:t>
            </w:r>
          </w:p>
        </w:tc>
        <w:tc>
          <w:tcPr>
            <w:tcW w:w="735" w:type="pct"/>
            <w:tcBorders>
              <w:top w:val="single" w:sz="4" w:space="0" w:color="auto"/>
              <w:left w:val="single" w:sz="4" w:space="0" w:color="auto"/>
              <w:bottom w:val="single" w:sz="4" w:space="0" w:color="auto"/>
              <w:right w:val="single" w:sz="4" w:space="0" w:color="auto"/>
            </w:tcBorders>
            <w:vAlign w:val="center"/>
            <w:hideMark/>
          </w:tcPr>
          <w:p w14:paraId="2968751B" w14:textId="77777777" w:rsidR="0032692B" w:rsidRPr="007123DC" w:rsidRDefault="0032692B" w:rsidP="006C7E6E">
            <w:pPr>
              <w:pStyle w:val="text"/>
              <w:widowControl w:val="0"/>
              <w:spacing w:before="0" w:after="0" w:line="240" w:lineRule="auto"/>
              <w:ind w:firstLine="0"/>
              <w:jc w:val="center"/>
              <w:rPr>
                <w:color w:val="auto"/>
                <w:lang w:val="en-US"/>
              </w:rPr>
            </w:pPr>
            <w:r w:rsidRPr="007123DC">
              <w:rPr>
                <w:color w:val="auto"/>
                <w:lang w:val="en-US"/>
              </w:rPr>
              <w:t>30</w:t>
            </w:r>
          </w:p>
        </w:tc>
        <w:tc>
          <w:tcPr>
            <w:tcW w:w="735" w:type="pct"/>
            <w:tcBorders>
              <w:top w:val="single" w:sz="4" w:space="0" w:color="auto"/>
              <w:left w:val="single" w:sz="4" w:space="0" w:color="auto"/>
              <w:bottom w:val="single" w:sz="4" w:space="0" w:color="auto"/>
              <w:right w:val="single" w:sz="4" w:space="0" w:color="auto"/>
            </w:tcBorders>
            <w:vAlign w:val="center"/>
            <w:hideMark/>
          </w:tcPr>
          <w:p w14:paraId="276143BC" w14:textId="77777777" w:rsidR="0032692B" w:rsidRPr="007123DC" w:rsidRDefault="0032692B" w:rsidP="006C7E6E">
            <w:pPr>
              <w:pStyle w:val="text"/>
              <w:widowControl w:val="0"/>
              <w:spacing w:before="0" w:after="0" w:line="240" w:lineRule="auto"/>
              <w:ind w:firstLine="0"/>
              <w:jc w:val="center"/>
              <w:rPr>
                <w:color w:val="auto"/>
                <w:lang w:val="en-US"/>
              </w:rPr>
            </w:pPr>
            <w:r w:rsidRPr="007123DC">
              <w:rPr>
                <w:color w:val="auto"/>
                <w:lang w:val="en-US"/>
              </w:rPr>
              <w:t>0,2</w:t>
            </w:r>
          </w:p>
        </w:tc>
        <w:tc>
          <w:tcPr>
            <w:tcW w:w="735" w:type="pct"/>
            <w:tcBorders>
              <w:top w:val="single" w:sz="4" w:space="0" w:color="auto"/>
              <w:left w:val="single" w:sz="4" w:space="0" w:color="auto"/>
              <w:bottom w:val="single" w:sz="4" w:space="0" w:color="auto"/>
              <w:right w:val="single" w:sz="4" w:space="0" w:color="auto"/>
            </w:tcBorders>
            <w:vAlign w:val="center"/>
            <w:hideMark/>
          </w:tcPr>
          <w:p w14:paraId="59703C3E" w14:textId="77777777" w:rsidR="0032692B" w:rsidRPr="007123DC" w:rsidRDefault="0032692B" w:rsidP="006C7E6E">
            <w:pPr>
              <w:pStyle w:val="text"/>
              <w:widowControl w:val="0"/>
              <w:spacing w:before="0" w:after="0" w:line="240" w:lineRule="auto"/>
              <w:ind w:firstLine="0"/>
              <w:jc w:val="center"/>
              <w:rPr>
                <w:color w:val="auto"/>
                <w:lang w:val="en-US"/>
              </w:rPr>
            </w:pPr>
            <w:r w:rsidRPr="007123DC">
              <w:rPr>
                <w:color w:val="auto"/>
                <w:lang w:val="en-US"/>
              </w:rPr>
              <w:t>-</w:t>
            </w:r>
          </w:p>
        </w:tc>
        <w:tc>
          <w:tcPr>
            <w:tcW w:w="737" w:type="pct"/>
            <w:tcBorders>
              <w:top w:val="single" w:sz="4" w:space="0" w:color="auto"/>
              <w:left w:val="single" w:sz="4" w:space="0" w:color="auto"/>
              <w:bottom w:val="single" w:sz="4" w:space="0" w:color="auto"/>
              <w:right w:val="single" w:sz="4" w:space="0" w:color="auto"/>
            </w:tcBorders>
            <w:vAlign w:val="center"/>
            <w:hideMark/>
          </w:tcPr>
          <w:p w14:paraId="41C3F229" w14:textId="77777777" w:rsidR="0032692B" w:rsidRPr="007123DC" w:rsidRDefault="0032692B" w:rsidP="006C7E6E">
            <w:pPr>
              <w:pStyle w:val="text"/>
              <w:widowControl w:val="0"/>
              <w:spacing w:before="0" w:after="0" w:line="240" w:lineRule="auto"/>
              <w:ind w:firstLine="0"/>
              <w:jc w:val="center"/>
              <w:rPr>
                <w:color w:val="auto"/>
                <w:lang w:val="en-US"/>
              </w:rPr>
            </w:pPr>
            <w:r w:rsidRPr="007123DC">
              <w:rPr>
                <w:color w:val="auto"/>
                <w:lang w:val="en-US"/>
              </w:rPr>
              <w:t>0,3</w:t>
            </w:r>
          </w:p>
        </w:tc>
      </w:tr>
    </w:tbl>
    <w:p w14:paraId="1E1DDC46" w14:textId="524748DD" w:rsidR="0032692B" w:rsidRPr="007123DC" w:rsidRDefault="0032692B" w:rsidP="006C7E6E">
      <w:pPr>
        <w:pStyle w:val="00-TriNoidung"/>
        <w:widowControl w:val="0"/>
        <w:rPr>
          <w:lang w:val="es-ES"/>
        </w:rPr>
      </w:pPr>
      <w:r w:rsidRPr="007123DC">
        <w:rPr>
          <w:u w:val="single"/>
        </w:rPr>
        <w:t>Đánh giá tác động</w:t>
      </w:r>
      <w:r w:rsidRPr="007123DC">
        <w:t>: Nồng độ bụi và các chất khí độc hại từ phương tiện vận chuyển là rất thấp. Bụi và k</w:t>
      </w:r>
      <w:r w:rsidRPr="007123DC">
        <w:rPr>
          <w:lang w:val="es-ES"/>
        </w:rPr>
        <w:t xml:space="preserve">hí thải động cơ từ phương tiện giao thông là nguồn thải không cố định và mang tính bất khả kháng, gây ảnh hưởng đến sức khỏe của người dân sống dọc các tuyến đường nơi có xe vận chuyển vật liệu cho Dự án đi qua như tuyến đường Quốc lộ </w:t>
      </w:r>
      <w:r w:rsidR="009C58DD" w:rsidRPr="007123DC">
        <w:rPr>
          <w:lang w:val="es-ES"/>
        </w:rPr>
        <w:t>9, đường liên các xã</w:t>
      </w:r>
      <w:r w:rsidR="00207997" w:rsidRPr="007123DC">
        <w:rPr>
          <w:lang w:val="es-ES"/>
        </w:rPr>
        <w:t>.</w:t>
      </w:r>
    </w:p>
    <w:p w14:paraId="4048D11C" w14:textId="77777777" w:rsidR="00574D12" w:rsidRPr="007123DC" w:rsidRDefault="00574D12" w:rsidP="006C7E6E">
      <w:pPr>
        <w:pStyle w:val="00-TriNoidung"/>
        <w:widowControl w:val="0"/>
        <w:rPr>
          <w:i/>
          <w:color w:val="000000" w:themeColor="text1"/>
          <w:szCs w:val="27"/>
          <w:lang w:val="es-ES"/>
        </w:rPr>
      </w:pPr>
      <w:r w:rsidRPr="007123DC">
        <w:rPr>
          <w:i/>
          <w:color w:val="000000" w:themeColor="text1"/>
          <w:szCs w:val="27"/>
          <w:lang w:val="es-ES"/>
        </w:rPr>
        <w:t>* Bụi cuốn lên từ mặt đường do quá trình vận chuyển:</w:t>
      </w:r>
    </w:p>
    <w:p w14:paraId="448B02E7" w14:textId="77777777" w:rsidR="00574D12" w:rsidRPr="007123DC" w:rsidRDefault="00574D12" w:rsidP="006C7E6E">
      <w:pPr>
        <w:pStyle w:val="00-TriNoidung"/>
        <w:widowControl w:val="0"/>
        <w:rPr>
          <w:lang w:val="es-ES"/>
        </w:rPr>
      </w:pPr>
      <w:r w:rsidRPr="007123DC">
        <w:rPr>
          <w:lang w:val="es-ES"/>
        </w:rPr>
        <w:t xml:space="preserve">Quá trình vận chuyển nguyên vật liệu sẽ làm phát sinh bụi từ các vật liệu rời rơi vãi và bụi cuốn theo xe từ mặt đường, trong đó đặc biệt là lượng bụi cuốn theo xe từ mặt đường. Tải lượng bụi phát sinh phụ thuộc rất lớn đến chất lượng mặt đường và loại vật liệu chuyên chở. Qua quá trình khảo sát cho thấy, các tuyến đường vận chuyển nguyên vật liệu đã được trải thảm nhựa, bê tông hoá và cấp phối đá dăm, tuy nhiên trong quá trình thi công đoạn ra vào công trường có vật liệu rơi vãi lớn, do đó lượng bụi phát sinh trên đoạn đường này sẽ cao hơn so với các khu vực khác. Để đánh giá tải lượng bụi phát sinh do quá trình vận chuyển chạy trên đường, báo cáo áp dụng công thức tính toán theo Air Chief, Cục Môi trường Mỹ, </w:t>
      </w:r>
      <w:r w:rsidRPr="007123DC">
        <w:rPr>
          <w:lang w:val="es-ES"/>
        </w:rPr>
        <w:lastRenderedPageBreak/>
        <w:t>1995 như sau:</w:t>
      </w:r>
    </w:p>
    <w:p w14:paraId="23FB28B1" w14:textId="77777777" w:rsidR="00574D12" w:rsidRPr="007123DC" w:rsidRDefault="00574D12" w:rsidP="006C7E6E">
      <w:pPr>
        <w:widowControl w:val="0"/>
        <w:spacing w:line="312" w:lineRule="auto"/>
        <w:jc w:val="center"/>
        <w:rPr>
          <w:rFonts w:ascii="Times New Roman" w:hAnsi="Times New Roman" w:cs="Times New Roman"/>
          <w:color w:val="000000" w:themeColor="text1"/>
          <w:sz w:val="27"/>
          <w:szCs w:val="27"/>
          <w:lang w:val="it-IT"/>
        </w:rPr>
      </w:pPr>
      <w:r w:rsidRPr="007123DC">
        <w:rPr>
          <w:rFonts w:ascii="Times New Roman" w:hAnsi="Times New Roman" w:cs="Times New Roman"/>
          <w:noProof/>
          <w:color w:val="000000" w:themeColor="text1"/>
          <w:sz w:val="27"/>
          <w:szCs w:val="27"/>
          <w:lang w:val="it-IT"/>
        </w:rPr>
        <w:t xml:space="preserve">E = </w:t>
      </w:r>
      <w:r w:rsidRPr="007123DC">
        <w:rPr>
          <w:rFonts w:ascii="Times New Roman" w:eastAsia="Arial" w:hAnsi="Times New Roman" w:cs="Times New Roman"/>
          <w:noProof/>
          <w:color w:val="000000" w:themeColor="text1"/>
          <w:position w:val="-28"/>
          <w:sz w:val="27"/>
          <w:szCs w:val="27"/>
        </w:rPr>
        <w:object w:dxaOrig="4620" w:dyaOrig="660" w14:anchorId="33FB0703">
          <v:shape id="_x0000_i1028" type="#_x0000_t75" style="width:231.35pt;height:34.65pt" o:ole="">
            <v:imagedata r:id="rId17" o:title=""/>
          </v:shape>
          <o:OLEObject Type="Embed" ProgID="Equation.3" ShapeID="_x0000_i1028" DrawAspect="Content" ObjectID="_1795240999" r:id="rId18"/>
        </w:object>
      </w:r>
      <w:r w:rsidRPr="007123DC">
        <w:rPr>
          <w:rFonts w:ascii="Times New Roman" w:hAnsi="Times New Roman" w:cs="Times New Roman"/>
          <w:noProof/>
          <w:color w:val="000000" w:themeColor="text1"/>
          <w:sz w:val="27"/>
          <w:szCs w:val="27"/>
          <w:lang w:val="it-IT"/>
        </w:rPr>
        <w:t>,</w:t>
      </w:r>
      <w:r w:rsidRPr="007123DC">
        <w:rPr>
          <w:rFonts w:ascii="Times New Roman" w:hAnsi="Times New Roman" w:cs="Times New Roman"/>
          <w:color w:val="000000" w:themeColor="text1"/>
          <w:sz w:val="27"/>
          <w:szCs w:val="27"/>
          <w:lang w:val="it-IT"/>
        </w:rPr>
        <w:t xml:space="preserve"> </w:t>
      </w:r>
      <w:r w:rsidRPr="007123DC">
        <w:rPr>
          <w:rFonts w:ascii="Times New Roman" w:hAnsi="Times New Roman" w:cs="Times New Roman"/>
          <w:i/>
          <w:color w:val="000000" w:themeColor="text1"/>
          <w:sz w:val="27"/>
          <w:szCs w:val="27"/>
          <w:lang w:val="it-IT"/>
        </w:rPr>
        <w:t>kg/(xe.km)</w:t>
      </w:r>
      <w:r w:rsidRPr="007123DC">
        <w:rPr>
          <w:rFonts w:ascii="Times New Roman" w:hAnsi="Times New Roman" w:cs="Times New Roman"/>
          <w:color w:val="000000" w:themeColor="text1"/>
          <w:sz w:val="27"/>
          <w:szCs w:val="27"/>
          <w:lang w:val="it-IT"/>
        </w:rPr>
        <w:t xml:space="preserve"> </w:t>
      </w:r>
      <w:r w:rsidRPr="007123DC">
        <w:rPr>
          <w:rFonts w:ascii="Times New Roman" w:hAnsi="Times New Roman" w:cs="Times New Roman"/>
          <w:i/>
          <w:color w:val="000000" w:themeColor="text1"/>
          <w:sz w:val="27"/>
          <w:szCs w:val="27"/>
          <w:lang w:val="it-IT"/>
        </w:rPr>
        <w:t>(3.2)</w:t>
      </w:r>
      <w:r w:rsidRPr="007123DC">
        <w:rPr>
          <w:rFonts w:ascii="Times New Roman" w:hAnsi="Times New Roman" w:cs="Times New Roman"/>
          <w:noProof/>
          <w:color w:val="000000" w:themeColor="text1"/>
          <w:sz w:val="27"/>
          <w:szCs w:val="27"/>
        </w:rPr>
        <w:drawing>
          <wp:anchor distT="0" distB="0" distL="114300" distR="114300" simplePos="0" relativeHeight="251662336" behindDoc="0" locked="0" layoutInCell="1" allowOverlap="1" wp14:anchorId="54E386C9" wp14:editId="37B6B94B">
            <wp:simplePos x="0" y="0"/>
            <wp:positionH relativeFrom="column">
              <wp:align>left</wp:align>
            </wp:positionH>
            <wp:positionV relativeFrom="paragraph">
              <wp:posOffset>2540</wp:posOffset>
            </wp:positionV>
            <wp:extent cx="111125" cy="21463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r w:rsidRPr="007123DC">
        <w:rPr>
          <w:rFonts w:ascii="Times New Roman" w:hAnsi="Times New Roman" w:cs="Times New Roman"/>
          <w:i/>
          <w:noProof/>
          <w:color w:val="000000" w:themeColor="text1"/>
          <w:sz w:val="27"/>
          <w:szCs w:val="27"/>
        </w:rPr>
        <w:drawing>
          <wp:anchor distT="0" distB="0" distL="114300" distR="114300" simplePos="0" relativeHeight="251661312" behindDoc="0" locked="0" layoutInCell="1" allowOverlap="1" wp14:anchorId="77EF37C7" wp14:editId="2F3BBCB6">
            <wp:simplePos x="0" y="0"/>
            <wp:positionH relativeFrom="column">
              <wp:align>left</wp:align>
            </wp:positionH>
            <wp:positionV relativeFrom="paragraph">
              <wp:posOffset>2540</wp:posOffset>
            </wp:positionV>
            <wp:extent cx="111125" cy="214630"/>
            <wp:effectExtent l="0" t="0" r="0" b="0"/>
            <wp:wrapSquare wrapText="right"/>
            <wp:docPr id="841011985" name="Picture 84101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1125" cy="214630"/>
                    </a:xfrm>
                    <a:prstGeom prst="rect">
                      <a:avLst/>
                    </a:prstGeom>
                    <a:noFill/>
                  </pic:spPr>
                </pic:pic>
              </a:graphicData>
            </a:graphic>
            <wp14:sizeRelH relativeFrom="page">
              <wp14:pctWidth>0</wp14:pctWidth>
            </wp14:sizeRelH>
            <wp14:sizeRelV relativeFrom="page">
              <wp14:pctHeight>0</wp14:pctHeight>
            </wp14:sizeRelV>
          </wp:anchor>
        </w:drawing>
      </w:r>
    </w:p>
    <w:p w14:paraId="7554E0CB" w14:textId="77777777" w:rsidR="00574D12" w:rsidRPr="007123DC" w:rsidRDefault="00574D12" w:rsidP="006C7E6E">
      <w:pPr>
        <w:pStyle w:val="00-TriNoidung"/>
        <w:widowControl w:val="0"/>
        <w:rPr>
          <w:lang w:val="it-IT"/>
        </w:rPr>
      </w:pPr>
      <w:r w:rsidRPr="007123DC">
        <w:rPr>
          <w:lang w:val="it-IT"/>
        </w:rPr>
        <w:t>Trong đó:</w:t>
      </w:r>
    </w:p>
    <w:p w14:paraId="5440CB6C" w14:textId="77777777" w:rsidR="00574D12" w:rsidRPr="007123DC" w:rsidRDefault="00574D12" w:rsidP="006C7E6E">
      <w:pPr>
        <w:pStyle w:val="00-TriNoidung"/>
        <w:widowControl w:val="0"/>
        <w:rPr>
          <w:lang w:val="it-IT"/>
        </w:rPr>
      </w:pPr>
      <w:r w:rsidRPr="007123DC">
        <w:rPr>
          <w:lang w:val="it-IT"/>
        </w:rPr>
        <w:t>+ E - Lượng phát thải bụi, kg bụi/(xe.km).</w:t>
      </w:r>
    </w:p>
    <w:p w14:paraId="54C8DBDB" w14:textId="77777777" w:rsidR="00574D12" w:rsidRPr="007123DC" w:rsidRDefault="00574D12" w:rsidP="006C7E6E">
      <w:pPr>
        <w:pStyle w:val="00-TriNoidung"/>
        <w:widowControl w:val="0"/>
        <w:rPr>
          <w:lang w:val="it-IT"/>
        </w:rPr>
      </w:pPr>
      <w:r w:rsidRPr="007123DC">
        <w:rPr>
          <w:lang w:val="it-IT"/>
        </w:rPr>
        <w:t>+ k - Hệ số để kể đến kích thước bụi, (k=0,8 cho bụi có kích thước nhỏ hơn 30 micron).</w:t>
      </w:r>
    </w:p>
    <w:p w14:paraId="38A7306F" w14:textId="77777777" w:rsidR="00574D12" w:rsidRPr="007123DC" w:rsidRDefault="00574D12" w:rsidP="006C7E6E">
      <w:pPr>
        <w:pStyle w:val="00-TriNoidung"/>
        <w:widowControl w:val="0"/>
        <w:rPr>
          <w:lang w:val="it-IT"/>
        </w:rPr>
      </w:pPr>
      <w:r w:rsidRPr="007123DC">
        <w:rPr>
          <w:lang w:val="it-IT"/>
        </w:rPr>
        <w:t>+ s - Hệ số để kể đến loại mặt đường (đường nhựa s=5,7).</w:t>
      </w:r>
    </w:p>
    <w:p w14:paraId="00F9DDEE" w14:textId="77777777" w:rsidR="00574D12" w:rsidRPr="007123DC" w:rsidRDefault="00574D12" w:rsidP="006C7E6E">
      <w:pPr>
        <w:pStyle w:val="00-TriNoidung"/>
        <w:widowControl w:val="0"/>
      </w:pPr>
      <w:r w:rsidRPr="007123DC">
        <w:t>+ S -Tốc độ trung bình của xe tải (S=30 km/h).</w:t>
      </w:r>
    </w:p>
    <w:p w14:paraId="0CC3B181" w14:textId="77777777" w:rsidR="00574D12" w:rsidRPr="007123DC" w:rsidRDefault="00574D12" w:rsidP="006C7E6E">
      <w:pPr>
        <w:pStyle w:val="00-TriNoidung"/>
        <w:widowControl w:val="0"/>
      </w:pPr>
      <w:r w:rsidRPr="007123DC">
        <w:t>+ W - Tải trọng của xe, (10 tấn).</w:t>
      </w:r>
    </w:p>
    <w:p w14:paraId="4A7D64A0" w14:textId="77777777" w:rsidR="00574D12" w:rsidRPr="007123DC" w:rsidRDefault="00574D12" w:rsidP="006C7E6E">
      <w:pPr>
        <w:pStyle w:val="00-TriNoidung"/>
        <w:widowControl w:val="0"/>
      </w:pPr>
      <w:r w:rsidRPr="007123DC">
        <w:t>+ w - Số lốp xe của ôtô (6 lốp).</w:t>
      </w:r>
    </w:p>
    <w:p w14:paraId="478A2D65" w14:textId="77777777" w:rsidR="00574D12" w:rsidRPr="007123DC" w:rsidRDefault="00574D12" w:rsidP="006C7E6E">
      <w:pPr>
        <w:pStyle w:val="00-TriNoidung"/>
        <w:widowControl w:val="0"/>
      </w:pPr>
      <w:r w:rsidRPr="007123DC">
        <w:t>+ p - Số ngày mưa trung bình trong năm (154 ngày).</w:t>
      </w:r>
    </w:p>
    <w:p w14:paraId="1AFC66FE" w14:textId="64C8CA09" w:rsidR="00574D12" w:rsidRPr="007123DC" w:rsidRDefault="00574D12" w:rsidP="006C7E6E">
      <w:pPr>
        <w:pStyle w:val="00-TriNoidung"/>
        <w:widowControl w:val="0"/>
      </w:pPr>
      <w:bookmarkStart w:id="747" w:name="_Toc501443508"/>
      <w:bookmarkStart w:id="748" w:name="_Toc11832170"/>
      <w:bookmarkStart w:id="749" w:name="_Toc16774915"/>
      <w:bookmarkStart w:id="750" w:name="_Toc21102311"/>
      <w:bookmarkStart w:id="751" w:name="_Toc21159161"/>
      <w:bookmarkStart w:id="752" w:name="_Toc21673004"/>
      <w:bookmarkStart w:id="753" w:name="_Toc23431096"/>
      <w:bookmarkStart w:id="754" w:name="_Toc23431680"/>
      <w:bookmarkStart w:id="755" w:name="_Toc32842490"/>
      <w:bookmarkStart w:id="756" w:name="_Toc101966636"/>
      <w:r w:rsidRPr="007123DC">
        <w:t xml:space="preserve">Thay số liệu vào công thức (3.2) ta có E = 0,715 kg/xe.km. Giả thiết quảng đường vận chuyển trung bình trên tuyến đường phát sinh nhiều bụi là </w:t>
      </w:r>
      <w:r w:rsidR="009C58DD" w:rsidRPr="007123DC">
        <w:t>30</w:t>
      </w:r>
      <w:r w:rsidRPr="007123DC">
        <w:t xml:space="preserve"> km, ước tính lượng bụi phát sinh trên đoạn đường này là 0,715 kg/xe.</w:t>
      </w:r>
    </w:p>
    <w:p w14:paraId="6007D5F2" w14:textId="72D356BF" w:rsidR="00574D12" w:rsidRPr="007123DC" w:rsidRDefault="00574D12" w:rsidP="006C7E6E">
      <w:pPr>
        <w:pStyle w:val="00-TriNoidung"/>
        <w:widowControl w:val="0"/>
      </w:pPr>
      <w:r w:rsidRPr="007123DC">
        <w:t xml:space="preserve">Với quảng đường vận chuyển nguyên liệu trên tuyến đường phát sinh nhiều bụi khoảng </w:t>
      </w:r>
      <w:r w:rsidR="009C58DD" w:rsidRPr="007123DC">
        <w:t>30</w:t>
      </w:r>
      <w:r w:rsidRPr="007123DC">
        <w:t xml:space="preserve"> km, sự phân bố lượng xe trên 1m chiều dài của đường trong thời gian 1h và số lượng xe lớn nhất trong một giờ </w:t>
      </w:r>
      <w:r w:rsidR="00AB46C9" w:rsidRPr="007123DC">
        <w:t>3</w:t>
      </w:r>
      <w:r w:rsidRPr="007123DC">
        <w:t xml:space="preserve"> lượt xe/h như sau: </w:t>
      </w:r>
      <w:r w:rsidR="00AB46C9" w:rsidRPr="007123DC">
        <w:t>3</w:t>
      </w:r>
      <w:r w:rsidRPr="007123DC">
        <w:t>lượt xe/h/</w:t>
      </w:r>
      <w:r w:rsidR="00AB46C9" w:rsidRPr="007123DC">
        <w:t>30k</w:t>
      </w:r>
      <w:r w:rsidRPr="007123DC">
        <w:t xml:space="preserve">m = </w:t>
      </w:r>
      <w:r w:rsidR="00BA6059" w:rsidRPr="007123DC">
        <w:t>0,0001</w:t>
      </w:r>
      <w:r w:rsidRPr="007123DC">
        <w:t>xe/m.h. Vậy tải lượng bụi phát sinh từ lốp xe là 0,715 kg/xe × 0,0</w:t>
      </w:r>
      <w:r w:rsidR="00BA6059" w:rsidRPr="007123DC">
        <w:t>001</w:t>
      </w:r>
      <w:r w:rsidRPr="007123DC">
        <w:t>xe/m.h = 0,00</w:t>
      </w:r>
      <w:r w:rsidR="00BA6059" w:rsidRPr="007123DC">
        <w:t>00715</w:t>
      </w:r>
      <w:r w:rsidRPr="007123DC">
        <w:t xml:space="preserve"> kg/m.h = </w:t>
      </w:r>
      <w:r w:rsidR="00BA6059" w:rsidRPr="007123DC">
        <w:t>0,02</w:t>
      </w:r>
      <w:r w:rsidRPr="007123DC">
        <w:t xml:space="preserve"> mg/m.s.</w:t>
      </w:r>
    </w:p>
    <w:p w14:paraId="27A77D2E" w14:textId="77777777" w:rsidR="00574D12" w:rsidRPr="007123DC" w:rsidRDefault="00574D12" w:rsidP="006C7E6E">
      <w:pPr>
        <w:pStyle w:val="00-TriNoidung"/>
        <w:widowControl w:val="0"/>
      </w:pPr>
      <w:r w:rsidRPr="007123DC">
        <w:t>Để xác định nồng độ phát thải bụi từ lốp xe ma sát với mặt đường, có thể áp dụng mô hình phát thải nguồn đường để tính toán nồng độ bụi. Thay các giá trị vào công thức (3.1), nồng độ bụi ở các khoảng cách khác nhau so với nguồn thải được thể hiện như sau:</w:t>
      </w:r>
    </w:p>
    <w:p w14:paraId="5F7A2680" w14:textId="7F9E8DA1" w:rsidR="00574D12" w:rsidRPr="007123DC" w:rsidRDefault="00574D12" w:rsidP="006C7E6E">
      <w:pPr>
        <w:pStyle w:val="01Bang"/>
        <w:widowControl w:val="0"/>
        <w:ind w:left="-142"/>
        <w:rPr>
          <w:rFonts w:eastAsia="Calibri"/>
          <w:sz w:val="26"/>
          <w:szCs w:val="26"/>
          <w:lang w:val="vi-VN"/>
        </w:rPr>
      </w:pPr>
      <w:bookmarkStart w:id="757" w:name="_Toc104902345"/>
      <w:bookmarkStart w:id="758" w:name="_Toc105145872"/>
      <w:bookmarkStart w:id="759" w:name="_Toc145022539"/>
      <w:bookmarkStart w:id="760" w:name="_Toc145022742"/>
      <w:bookmarkStart w:id="761" w:name="_Toc147849414"/>
      <w:bookmarkStart w:id="762" w:name="_Toc182510937"/>
      <w:bookmarkStart w:id="763" w:name="_Toc182511034"/>
      <w:bookmarkStart w:id="764" w:name="_Toc182511677"/>
      <w:r w:rsidRPr="007123DC">
        <w:rPr>
          <w:rFonts w:eastAsia="Calibri"/>
          <w:sz w:val="26"/>
          <w:szCs w:val="26"/>
          <w:lang w:val="vi-VN"/>
        </w:rPr>
        <w:t xml:space="preserve">Bảng </w:t>
      </w:r>
      <w:r w:rsidR="004E7D7C" w:rsidRPr="007123DC">
        <w:rPr>
          <w:rFonts w:eastAsia="Calibri"/>
          <w:sz w:val="26"/>
          <w:szCs w:val="26"/>
        </w:rPr>
        <w:t xml:space="preserve"> 3</w:t>
      </w:r>
      <w:r w:rsidRPr="007123DC">
        <w:rPr>
          <w:rFonts w:eastAsia="Calibri"/>
          <w:sz w:val="26"/>
          <w:szCs w:val="26"/>
          <w:lang w:val="vi-VN"/>
        </w:rPr>
        <w:t>.</w:t>
      </w:r>
      <w:r w:rsidR="004E7D7C" w:rsidRPr="007123DC">
        <w:rPr>
          <w:rFonts w:eastAsia="Calibri"/>
          <w:sz w:val="26"/>
          <w:szCs w:val="26"/>
        </w:rPr>
        <w:t>7.</w:t>
      </w:r>
      <w:r w:rsidRPr="007123DC">
        <w:rPr>
          <w:rFonts w:eastAsia="Calibri"/>
          <w:sz w:val="26"/>
          <w:szCs w:val="26"/>
          <w:lang w:val="vi-VN"/>
        </w:rPr>
        <w:t xml:space="preserve"> Nồng độ bụi do lốp xe ma sát với mặt đường từ phương tiện vận chuyển</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2198"/>
        <w:gridCol w:w="1059"/>
        <w:gridCol w:w="2662"/>
        <w:gridCol w:w="2662"/>
      </w:tblGrid>
      <w:tr w:rsidR="00574D12" w:rsidRPr="007123DC" w14:paraId="6F4E430E" w14:textId="77777777" w:rsidTr="0022326C">
        <w:trPr>
          <w:trHeight w:val="277"/>
          <w:tblHeader/>
          <w:jc w:val="center"/>
        </w:trPr>
        <w:tc>
          <w:tcPr>
            <w:tcW w:w="381" w:type="pct"/>
            <w:shd w:val="clear" w:color="auto" w:fill="FFFFFF"/>
            <w:vAlign w:val="center"/>
          </w:tcPr>
          <w:p w14:paraId="6C23DFB4" w14:textId="77777777" w:rsidR="00574D12" w:rsidRPr="007123DC" w:rsidRDefault="00574D12" w:rsidP="006C7E6E">
            <w:pPr>
              <w:pStyle w:val="TableIn"/>
              <w:spacing w:before="0" w:after="0"/>
              <w:rPr>
                <w:b/>
                <w:color w:val="000000" w:themeColor="text1"/>
                <w:sz w:val="27"/>
                <w:szCs w:val="27"/>
                <w:lang w:val="en-GB"/>
              </w:rPr>
            </w:pPr>
            <w:r w:rsidRPr="007123DC">
              <w:rPr>
                <w:b/>
                <w:color w:val="000000" w:themeColor="text1"/>
                <w:sz w:val="27"/>
                <w:szCs w:val="27"/>
                <w:lang w:val="en-GB"/>
              </w:rPr>
              <w:t>TT</w:t>
            </w:r>
          </w:p>
        </w:tc>
        <w:tc>
          <w:tcPr>
            <w:tcW w:w="1183" w:type="pct"/>
            <w:shd w:val="clear" w:color="auto" w:fill="FFFFFF"/>
            <w:vAlign w:val="center"/>
          </w:tcPr>
          <w:p w14:paraId="3749E91D" w14:textId="77777777" w:rsidR="00574D12" w:rsidRPr="007123DC" w:rsidRDefault="00574D12" w:rsidP="006C7E6E">
            <w:pPr>
              <w:pStyle w:val="TableIn"/>
              <w:spacing w:before="0" w:after="0"/>
              <w:rPr>
                <w:b/>
                <w:color w:val="000000" w:themeColor="text1"/>
                <w:sz w:val="27"/>
                <w:szCs w:val="27"/>
                <w:lang w:val="en-GB"/>
              </w:rPr>
            </w:pPr>
            <w:r w:rsidRPr="007123DC">
              <w:rPr>
                <w:b/>
                <w:color w:val="000000" w:themeColor="text1"/>
                <w:sz w:val="27"/>
                <w:szCs w:val="27"/>
                <w:lang w:val="en-GB"/>
              </w:rPr>
              <w:t>Khoảng cách x(m)</w:t>
            </w:r>
          </w:p>
        </w:tc>
        <w:tc>
          <w:tcPr>
            <w:tcW w:w="570" w:type="pct"/>
            <w:shd w:val="clear" w:color="auto" w:fill="FFFFFF"/>
            <w:vAlign w:val="center"/>
          </w:tcPr>
          <w:p w14:paraId="2980C698" w14:textId="77777777" w:rsidR="00574D12" w:rsidRPr="007123DC" w:rsidRDefault="00574D12" w:rsidP="006C7E6E">
            <w:pPr>
              <w:pStyle w:val="TableIn"/>
              <w:spacing w:before="0" w:after="0"/>
              <w:rPr>
                <w:b/>
                <w:color w:val="000000" w:themeColor="text1"/>
                <w:sz w:val="27"/>
                <w:szCs w:val="27"/>
                <w:lang w:val="en-GB"/>
              </w:rPr>
            </w:pPr>
            <w:r w:rsidRPr="007123DC">
              <w:rPr>
                <w:b/>
                <w:color w:val="000000" w:themeColor="text1"/>
                <w:sz w:val="27"/>
                <w:szCs w:val="27"/>
                <w:lang w:val="en-GB"/>
              </w:rPr>
              <w:sym w:font="Symbol" w:char="F073"/>
            </w:r>
            <w:r w:rsidRPr="007123DC">
              <w:rPr>
                <w:b/>
                <w:color w:val="000000" w:themeColor="text1"/>
                <w:sz w:val="27"/>
                <w:szCs w:val="27"/>
                <w:vertAlign w:val="subscript"/>
                <w:lang w:val="en-GB"/>
              </w:rPr>
              <w:t>z</w:t>
            </w:r>
          </w:p>
        </w:tc>
        <w:tc>
          <w:tcPr>
            <w:tcW w:w="1433" w:type="pct"/>
            <w:shd w:val="clear" w:color="auto" w:fill="FFFFFF"/>
            <w:vAlign w:val="center"/>
          </w:tcPr>
          <w:p w14:paraId="4C4F6C84" w14:textId="77777777" w:rsidR="00574D12" w:rsidRPr="007123DC" w:rsidRDefault="00574D12" w:rsidP="006C7E6E">
            <w:pPr>
              <w:pStyle w:val="TableIn"/>
              <w:spacing w:before="0" w:after="0"/>
              <w:rPr>
                <w:b/>
                <w:color w:val="000000" w:themeColor="text1"/>
                <w:sz w:val="27"/>
                <w:szCs w:val="27"/>
                <w:lang w:val="en-GB"/>
              </w:rPr>
            </w:pPr>
            <w:r w:rsidRPr="007123DC">
              <w:rPr>
                <w:b/>
                <w:color w:val="000000" w:themeColor="text1"/>
                <w:sz w:val="27"/>
                <w:szCs w:val="27"/>
                <w:lang w:val="en-GB"/>
              </w:rPr>
              <w:t>Nồng độ (mg/m</w:t>
            </w:r>
            <w:r w:rsidRPr="007123DC">
              <w:rPr>
                <w:b/>
                <w:color w:val="000000" w:themeColor="text1"/>
                <w:sz w:val="27"/>
                <w:szCs w:val="27"/>
                <w:vertAlign w:val="superscript"/>
                <w:lang w:val="en-GB"/>
              </w:rPr>
              <w:t>3</w:t>
            </w:r>
            <w:r w:rsidRPr="007123DC">
              <w:rPr>
                <w:b/>
                <w:color w:val="000000" w:themeColor="text1"/>
                <w:sz w:val="27"/>
                <w:szCs w:val="27"/>
                <w:lang w:val="en-GB"/>
              </w:rPr>
              <w:t>)</w:t>
            </w:r>
          </w:p>
        </w:tc>
        <w:tc>
          <w:tcPr>
            <w:tcW w:w="1433" w:type="pct"/>
            <w:shd w:val="clear" w:color="auto" w:fill="FFFFFF"/>
            <w:vAlign w:val="center"/>
          </w:tcPr>
          <w:p w14:paraId="1E02DFBE" w14:textId="77777777" w:rsidR="00574D12" w:rsidRPr="007123DC" w:rsidRDefault="00574D12" w:rsidP="006C7E6E">
            <w:pPr>
              <w:pStyle w:val="TableIn"/>
              <w:spacing w:before="0" w:after="0"/>
              <w:rPr>
                <w:b/>
                <w:color w:val="000000" w:themeColor="text1"/>
                <w:sz w:val="27"/>
                <w:szCs w:val="27"/>
                <w:lang w:val="da-DK"/>
              </w:rPr>
            </w:pPr>
            <w:r w:rsidRPr="007123DC">
              <w:rPr>
                <w:b/>
                <w:color w:val="000000" w:themeColor="text1"/>
                <w:sz w:val="27"/>
                <w:szCs w:val="27"/>
                <w:lang w:val="da-DK"/>
              </w:rPr>
              <w:t>QCVN 05:2023/BTNMT (Trung bình 1h)</w:t>
            </w:r>
          </w:p>
        </w:tc>
      </w:tr>
      <w:tr w:rsidR="004E7D7C" w:rsidRPr="007123DC" w14:paraId="2B6422D2" w14:textId="77777777" w:rsidTr="0022326C">
        <w:trPr>
          <w:trHeight w:val="449"/>
          <w:jc w:val="center"/>
        </w:trPr>
        <w:tc>
          <w:tcPr>
            <w:tcW w:w="381" w:type="pct"/>
            <w:vAlign w:val="center"/>
          </w:tcPr>
          <w:p w14:paraId="286F516B"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1</w:t>
            </w:r>
          </w:p>
        </w:tc>
        <w:tc>
          <w:tcPr>
            <w:tcW w:w="1183" w:type="pct"/>
            <w:vAlign w:val="center"/>
          </w:tcPr>
          <w:p w14:paraId="51934DE9"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5</w:t>
            </w:r>
          </w:p>
        </w:tc>
        <w:tc>
          <w:tcPr>
            <w:tcW w:w="570" w:type="pct"/>
          </w:tcPr>
          <w:p w14:paraId="1B20CDE5"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1,716</w:t>
            </w:r>
          </w:p>
        </w:tc>
        <w:tc>
          <w:tcPr>
            <w:tcW w:w="1433" w:type="pct"/>
          </w:tcPr>
          <w:p w14:paraId="54879365" w14:textId="272110AB" w:rsidR="004E7D7C" w:rsidRPr="007123DC" w:rsidRDefault="004E7D7C" w:rsidP="006C7E6E">
            <w:pPr>
              <w:pStyle w:val="TableIn"/>
              <w:spacing w:before="0" w:after="0"/>
              <w:rPr>
                <w:b/>
                <w:bCs/>
                <w:color w:val="000000" w:themeColor="text1"/>
                <w:sz w:val="27"/>
                <w:szCs w:val="27"/>
              </w:rPr>
            </w:pPr>
            <w:r w:rsidRPr="007123DC">
              <w:rPr>
                <w:b/>
                <w:bCs/>
              </w:rPr>
              <w:t>0,658</w:t>
            </w:r>
          </w:p>
        </w:tc>
        <w:tc>
          <w:tcPr>
            <w:tcW w:w="1433" w:type="pct"/>
            <w:vMerge w:val="restart"/>
            <w:vAlign w:val="center"/>
          </w:tcPr>
          <w:p w14:paraId="702E7549" w14:textId="77777777" w:rsidR="004E7D7C" w:rsidRPr="007123DC" w:rsidRDefault="004E7D7C" w:rsidP="006C7E6E">
            <w:pPr>
              <w:pStyle w:val="TableIn"/>
              <w:spacing w:before="0" w:after="0"/>
              <w:rPr>
                <w:b/>
                <w:bCs/>
                <w:color w:val="000000" w:themeColor="text1"/>
                <w:sz w:val="27"/>
                <w:szCs w:val="27"/>
              </w:rPr>
            </w:pPr>
            <w:r w:rsidRPr="007123DC">
              <w:rPr>
                <w:b/>
                <w:bCs/>
                <w:color w:val="000000" w:themeColor="text1"/>
                <w:sz w:val="27"/>
                <w:szCs w:val="27"/>
              </w:rPr>
              <w:t>0,3</w:t>
            </w:r>
          </w:p>
          <w:p w14:paraId="41566B6E"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mg/m</w:t>
            </w:r>
            <w:r w:rsidRPr="007123DC">
              <w:rPr>
                <w:color w:val="000000" w:themeColor="text1"/>
                <w:sz w:val="27"/>
                <w:szCs w:val="27"/>
                <w:vertAlign w:val="superscript"/>
              </w:rPr>
              <w:t>3</w:t>
            </w:r>
          </w:p>
        </w:tc>
      </w:tr>
      <w:tr w:rsidR="004E7D7C" w:rsidRPr="007123DC" w14:paraId="3A8FB233" w14:textId="77777777" w:rsidTr="0022326C">
        <w:trPr>
          <w:jc w:val="center"/>
        </w:trPr>
        <w:tc>
          <w:tcPr>
            <w:tcW w:w="381" w:type="pct"/>
            <w:vAlign w:val="center"/>
          </w:tcPr>
          <w:p w14:paraId="3B988D2F"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2</w:t>
            </w:r>
          </w:p>
        </w:tc>
        <w:tc>
          <w:tcPr>
            <w:tcW w:w="1183" w:type="pct"/>
            <w:vAlign w:val="center"/>
          </w:tcPr>
          <w:p w14:paraId="666D1512"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10</w:t>
            </w:r>
          </w:p>
        </w:tc>
        <w:tc>
          <w:tcPr>
            <w:tcW w:w="570" w:type="pct"/>
          </w:tcPr>
          <w:p w14:paraId="01CE3AF2"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2,846</w:t>
            </w:r>
          </w:p>
        </w:tc>
        <w:tc>
          <w:tcPr>
            <w:tcW w:w="1433" w:type="pct"/>
          </w:tcPr>
          <w:p w14:paraId="5FB7FC80" w14:textId="3C5DBCC7" w:rsidR="004E7D7C" w:rsidRPr="007123DC" w:rsidRDefault="004E7D7C" w:rsidP="006C7E6E">
            <w:pPr>
              <w:pStyle w:val="TableIn"/>
              <w:spacing w:before="0" w:after="0"/>
              <w:rPr>
                <w:b/>
                <w:bCs/>
                <w:color w:val="000000" w:themeColor="text1"/>
                <w:sz w:val="27"/>
                <w:szCs w:val="27"/>
              </w:rPr>
            </w:pPr>
            <w:r w:rsidRPr="007123DC">
              <w:rPr>
                <w:b/>
                <w:bCs/>
              </w:rPr>
              <w:t>0,506</w:t>
            </w:r>
          </w:p>
        </w:tc>
        <w:tc>
          <w:tcPr>
            <w:tcW w:w="1433" w:type="pct"/>
            <w:vMerge/>
            <w:vAlign w:val="center"/>
          </w:tcPr>
          <w:p w14:paraId="305EA93F" w14:textId="77777777" w:rsidR="004E7D7C" w:rsidRPr="007123DC" w:rsidRDefault="004E7D7C" w:rsidP="006C7E6E">
            <w:pPr>
              <w:pStyle w:val="TableIn"/>
              <w:spacing w:before="0" w:after="0"/>
              <w:rPr>
                <w:color w:val="000000" w:themeColor="text1"/>
                <w:sz w:val="27"/>
                <w:szCs w:val="27"/>
              </w:rPr>
            </w:pPr>
          </w:p>
        </w:tc>
      </w:tr>
      <w:tr w:rsidR="004E7D7C" w:rsidRPr="007123DC" w14:paraId="03F11683" w14:textId="77777777" w:rsidTr="0022326C">
        <w:trPr>
          <w:jc w:val="center"/>
        </w:trPr>
        <w:tc>
          <w:tcPr>
            <w:tcW w:w="381" w:type="pct"/>
            <w:vAlign w:val="center"/>
          </w:tcPr>
          <w:p w14:paraId="35B41FFA"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3</w:t>
            </w:r>
          </w:p>
        </w:tc>
        <w:tc>
          <w:tcPr>
            <w:tcW w:w="1183" w:type="pct"/>
            <w:vAlign w:val="center"/>
          </w:tcPr>
          <w:p w14:paraId="5A3B7E4E"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20</w:t>
            </w:r>
          </w:p>
        </w:tc>
        <w:tc>
          <w:tcPr>
            <w:tcW w:w="570" w:type="pct"/>
          </w:tcPr>
          <w:p w14:paraId="376950ED"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4,721</w:t>
            </w:r>
          </w:p>
        </w:tc>
        <w:tc>
          <w:tcPr>
            <w:tcW w:w="1433" w:type="pct"/>
          </w:tcPr>
          <w:p w14:paraId="5E525EBA" w14:textId="2B7F2D89" w:rsidR="004E7D7C" w:rsidRPr="007123DC" w:rsidRDefault="004E7D7C" w:rsidP="006C7E6E">
            <w:pPr>
              <w:pStyle w:val="TableIn"/>
              <w:spacing w:before="0" w:after="0"/>
              <w:rPr>
                <w:b/>
                <w:bCs/>
                <w:color w:val="000000" w:themeColor="text1"/>
                <w:sz w:val="27"/>
                <w:szCs w:val="27"/>
              </w:rPr>
            </w:pPr>
            <w:r w:rsidRPr="007123DC">
              <w:rPr>
                <w:b/>
                <w:bCs/>
              </w:rPr>
              <w:t>0,333</w:t>
            </w:r>
          </w:p>
        </w:tc>
        <w:tc>
          <w:tcPr>
            <w:tcW w:w="1433" w:type="pct"/>
            <w:vMerge/>
            <w:vAlign w:val="center"/>
          </w:tcPr>
          <w:p w14:paraId="1908DC1D" w14:textId="77777777" w:rsidR="004E7D7C" w:rsidRPr="007123DC" w:rsidRDefault="004E7D7C" w:rsidP="006C7E6E">
            <w:pPr>
              <w:pStyle w:val="TableIn"/>
              <w:spacing w:before="0" w:after="0"/>
              <w:rPr>
                <w:color w:val="000000" w:themeColor="text1"/>
                <w:sz w:val="27"/>
                <w:szCs w:val="27"/>
              </w:rPr>
            </w:pPr>
          </w:p>
        </w:tc>
      </w:tr>
      <w:tr w:rsidR="004E7D7C" w:rsidRPr="007123DC" w14:paraId="436FEF25" w14:textId="77777777" w:rsidTr="0022326C">
        <w:trPr>
          <w:jc w:val="center"/>
        </w:trPr>
        <w:tc>
          <w:tcPr>
            <w:tcW w:w="381" w:type="pct"/>
            <w:vAlign w:val="center"/>
          </w:tcPr>
          <w:p w14:paraId="52F94820"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4</w:t>
            </w:r>
          </w:p>
        </w:tc>
        <w:tc>
          <w:tcPr>
            <w:tcW w:w="1183" w:type="pct"/>
            <w:vAlign w:val="center"/>
          </w:tcPr>
          <w:p w14:paraId="4050D7BB"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30</w:t>
            </w:r>
          </w:p>
        </w:tc>
        <w:tc>
          <w:tcPr>
            <w:tcW w:w="570" w:type="pct"/>
          </w:tcPr>
          <w:p w14:paraId="7870EE2E"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6,347</w:t>
            </w:r>
          </w:p>
        </w:tc>
        <w:tc>
          <w:tcPr>
            <w:tcW w:w="1433" w:type="pct"/>
          </w:tcPr>
          <w:p w14:paraId="1F6E6555" w14:textId="643F888C" w:rsidR="004E7D7C" w:rsidRPr="007123DC" w:rsidRDefault="004E7D7C" w:rsidP="006C7E6E">
            <w:pPr>
              <w:pStyle w:val="TableIn"/>
              <w:spacing w:before="0" w:after="0"/>
              <w:rPr>
                <w:color w:val="000000" w:themeColor="text1"/>
                <w:sz w:val="27"/>
                <w:szCs w:val="27"/>
              </w:rPr>
            </w:pPr>
            <w:r w:rsidRPr="007123DC">
              <w:t>0,254</w:t>
            </w:r>
          </w:p>
        </w:tc>
        <w:tc>
          <w:tcPr>
            <w:tcW w:w="1433" w:type="pct"/>
            <w:vMerge/>
            <w:vAlign w:val="center"/>
          </w:tcPr>
          <w:p w14:paraId="693222DA" w14:textId="77777777" w:rsidR="004E7D7C" w:rsidRPr="007123DC" w:rsidRDefault="004E7D7C" w:rsidP="006C7E6E">
            <w:pPr>
              <w:pStyle w:val="TableIn"/>
              <w:spacing w:before="0" w:after="0"/>
              <w:rPr>
                <w:color w:val="000000" w:themeColor="text1"/>
                <w:sz w:val="27"/>
                <w:szCs w:val="27"/>
              </w:rPr>
            </w:pPr>
          </w:p>
        </w:tc>
      </w:tr>
      <w:tr w:rsidR="004E7D7C" w:rsidRPr="007123DC" w14:paraId="11118156" w14:textId="77777777" w:rsidTr="0022326C">
        <w:trPr>
          <w:jc w:val="center"/>
        </w:trPr>
        <w:tc>
          <w:tcPr>
            <w:tcW w:w="381" w:type="pct"/>
            <w:vAlign w:val="center"/>
          </w:tcPr>
          <w:p w14:paraId="38363223"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5</w:t>
            </w:r>
          </w:p>
        </w:tc>
        <w:tc>
          <w:tcPr>
            <w:tcW w:w="1183" w:type="pct"/>
            <w:vAlign w:val="center"/>
          </w:tcPr>
          <w:p w14:paraId="122E3E70"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50</w:t>
            </w:r>
          </w:p>
        </w:tc>
        <w:tc>
          <w:tcPr>
            <w:tcW w:w="570" w:type="pct"/>
          </w:tcPr>
          <w:p w14:paraId="131DFA60" w14:textId="77777777" w:rsidR="004E7D7C" w:rsidRPr="007123DC" w:rsidRDefault="004E7D7C" w:rsidP="006C7E6E">
            <w:pPr>
              <w:pStyle w:val="TableIn"/>
              <w:spacing w:before="0" w:after="0"/>
              <w:rPr>
                <w:color w:val="000000" w:themeColor="text1"/>
                <w:sz w:val="27"/>
                <w:szCs w:val="27"/>
              </w:rPr>
            </w:pPr>
            <w:r w:rsidRPr="007123DC">
              <w:rPr>
                <w:color w:val="000000" w:themeColor="text1"/>
                <w:sz w:val="27"/>
                <w:szCs w:val="27"/>
              </w:rPr>
              <w:t>9,216</w:t>
            </w:r>
          </w:p>
        </w:tc>
        <w:tc>
          <w:tcPr>
            <w:tcW w:w="1433" w:type="pct"/>
          </w:tcPr>
          <w:p w14:paraId="001AE462" w14:textId="1688D346" w:rsidR="004E7D7C" w:rsidRPr="007123DC" w:rsidRDefault="004E7D7C" w:rsidP="006C7E6E">
            <w:pPr>
              <w:pStyle w:val="TableIn"/>
              <w:spacing w:before="0" w:after="0"/>
              <w:rPr>
                <w:color w:val="000000" w:themeColor="text1"/>
                <w:sz w:val="27"/>
                <w:szCs w:val="27"/>
              </w:rPr>
            </w:pPr>
            <w:r w:rsidRPr="007123DC">
              <w:t>0,177</w:t>
            </w:r>
          </w:p>
        </w:tc>
        <w:tc>
          <w:tcPr>
            <w:tcW w:w="1433" w:type="pct"/>
            <w:vMerge/>
            <w:vAlign w:val="center"/>
          </w:tcPr>
          <w:p w14:paraId="22B83D39" w14:textId="77777777" w:rsidR="004E7D7C" w:rsidRPr="007123DC" w:rsidRDefault="004E7D7C" w:rsidP="006C7E6E">
            <w:pPr>
              <w:pStyle w:val="TableIn"/>
              <w:spacing w:before="0" w:after="0"/>
              <w:rPr>
                <w:color w:val="000000" w:themeColor="text1"/>
                <w:sz w:val="27"/>
                <w:szCs w:val="27"/>
              </w:rPr>
            </w:pPr>
          </w:p>
        </w:tc>
      </w:tr>
    </w:tbl>
    <w:p w14:paraId="698F27E9" w14:textId="1A1DD68F" w:rsidR="00574D12" w:rsidRPr="007123DC" w:rsidRDefault="00574D12" w:rsidP="006C7E6E">
      <w:pPr>
        <w:pStyle w:val="00-TriNoidung"/>
        <w:widowControl w:val="0"/>
      </w:pPr>
      <w:r w:rsidRPr="007123DC">
        <w:rPr>
          <w:u w:val="single"/>
        </w:rPr>
        <w:t>Đánh giá tác động:</w:t>
      </w:r>
      <w:r w:rsidRPr="007123DC">
        <w:t xml:space="preserve"> Qua số liệu tính toán tại bảng trên cho thấy, nồng độ bụi phát sinh do lốp xe ma sát với mặt đường ở khoảng cách &lt;20m vượt giới hạn cho phép của QCVN 05:2023/BTNMT. Lượng bụi phát sinh từ mặt đường do xe vận chuyển chạy qua là tác động đáng quan tâm trong quá trình thi công Dự án, đặc biệt là đoạn ra vào công trường có nhiều đất đá rơi vãi làm lượng bụi phát sinh lớn vào </w:t>
      </w:r>
      <w:r w:rsidRPr="007123DC">
        <w:lastRenderedPageBreak/>
        <w:t xml:space="preserve">những ngày nắng, mặt đường trở nên khô ráo làm cho các hạt đất mất kết dính với nhau dễ dàng bị cuốn theo bánh xe và luồng gió do xe chạy qua. Lượng bụi phát sinh sẽ làm ảnh hưởng đến người tham gia giao thông. Ngoài ra, tác động của bụi phát sinh từ mặt đường có thể gây ra tai nạn giao thông do mất tầm nhìn. Do đó Chủ dự án sẽ đặc biệt quan tâm đến tác động này. </w:t>
      </w:r>
    </w:p>
    <w:p w14:paraId="7A981A48" w14:textId="77777777" w:rsidR="0032692B" w:rsidRPr="007123DC" w:rsidRDefault="0032692B" w:rsidP="006C7E6E">
      <w:pPr>
        <w:pStyle w:val="00-TriNoidung"/>
        <w:widowControl w:val="0"/>
        <w:rPr>
          <w:i/>
          <w:lang w:val="es-ES"/>
        </w:rPr>
      </w:pPr>
      <w:r w:rsidRPr="007123DC">
        <w:rPr>
          <w:i/>
          <w:lang w:val="es-ES"/>
        </w:rPr>
        <w:t xml:space="preserve">* Tiếng ồn phát sinh từ phương tiện vận chuyển: </w:t>
      </w:r>
    </w:p>
    <w:p w14:paraId="3835267B" w14:textId="77777777" w:rsidR="0032692B" w:rsidRPr="007123DC" w:rsidRDefault="0032692B" w:rsidP="006C7E6E">
      <w:pPr>
        <w:pStyle w:val="00-TriNoidung"/>
        <w:widowControl w:val="0"/>
        <w:rPr>
          <w:lang w:val="es-ES"/>
        </w:rPr>
      </w:pPr>
      <w:r w:rsidRPr="007123DC">
        <w:rPr>
          <w:lang w:val="es-ES"/>
        </w:rPr>
        <w:t xml:space="preserve">Theo PGS.TS Nguyễn Đình Mạnh, Đánh giá tác động môi trường, Hà Nội, 2005 mức ồn từ hoạt động của các phương tiện giao thông cách nguồn 1m là 90 dBA. Để đánh giá được ảnh hưởng của độ ồn tới các đối tượng là cụm dân cư sống hai bên tuyến đường vận chuyển và người dân tham gia giao thông trên tuyến đường, mức độ ồn giảm theo khoảng cách được tính theo công thức sau: </w:t>
      </w:r>
    </w:p>
    <w:p w14:paraId="6A120CEE"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nb-NO"/>
        </w:rPr>
      </w:pPr>
      <w:r w:rsidRPr="007123DC">
        <w:rPr>
          <w:rFonts w:ascii="Times New Roman" w:hAnsi="Times New Roman" w:cs="Times New Roman"/>
          <w:sz w:val="27"/>
          <w:szCs w:val="27"/>
          <w:lang w:val="nb-NO"/>
        </w:rPr>
        <w:t>LP(x) = LP(x</w:t>
      </w:r>
      <w:r w:rsidRPr="007123DC">
        <w:rPr>
          <w:rFonts w:ascii="Times New Roman" w:hAnsi="Times New Roman" w:cs="Times New Roman"/>
          <w:sz w:val="27"/>
          <w:szCs w:val="27"/>
          <w:vertAlign w:val="subscript"/>
          <w:lang w:val="nb-NO"/>
        </w:rPr>
        <w:t>0</w:t>
      </w:r>
      <w:r w:rsidRPr="007123DC">
        <w:rPr>
          <w:rFonts w:ascii="Times New Roman" w:hAnsi="Times New Roman" w:cs="Times New Roman"/>
          <w:sz w:val="27"/>
          <w:szCs w:val="27"/>
          <w:lang w:val="nb-NO"/>
        </w:rPr>
        <w:t>) + 20×lg(x</w:t>
      </w:r>
      <w:r w:rsidRPr="007123DC">
        <w:rPr>
          <w:rFonts w:ascii="Times New Roman" w:hAnsi="Times New Roman" w:cs="Times New Roman"/>
          <w:sz w:val="27"/>
          <w:szCs w:val="27"/>
          <w:vertAlign w:val="subscript"/>
          <w:lang w:val="nb-NO"/>
        </w:rPr>
        <w:t>0</w:t>
      </w:r>
      <w:r w:rsidRPr="007123DC">
        <w:rPr>
          <w:rFonts w:ascii="Times New Roman" w:hAnsi="Times New Roman" w:cs="Times New Roman"/>
          <w:sz w:val="27"/>
          <w:szCs w:val="27"/>
          <w:lang w:val="nb-NO"/>
        </w:rPr>
        <w:t>/x) (1)</w:t>
      </w:r>
    </w:p>
    <w:p w14:paraId="5186F4E8"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b-NO"/>
        </w:rPr>
      </w:pPr>
      <w:r w:rsidRPr="007123DC">
        <w:rPr>
          <w:rFonts w:ascii="Times New Roman" w:hAnsi="Times New Roman" w:cs="Times New Roman"/>
          <w:i/>
          <w:sz w:val="27"/>
          <w:szCs w:val="27"/>
          <w:lang w:val="nb-NO"/>
        </w:rPr>
        <w:t>Trong đó:</w:t>
      </w:r>
    </w:p>
    <w:p w14:paraId="416E3815"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b-NO"/>
        </w:rPr>
      </w:pPr>
      <w:r w:rsidRPr="007123DC">
        <w:rPr>
          <w:rFonts w:ascii="Times New Roman" w:hAnsi="Times New Roman" w:cs="Times New Roman"/>
          <w:i/>
          <w:sz w:val="27"/>
          <w:szCs w:val="27"/>
          <w:lang w:val="nb-NO"/>
        </w:rPr>
        <w:t>- LP(x): Mức ồn tại vị trí cần tính toán(dBA)</w:t>
      </w:r>
    </w:p>
    <w:p w14:paraId="3C6A4244"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b-NO"/>
        </w:rPr>
      </w:pPr>
      <w:r w:rsidRPr="007123DC">
        <w:rPr>
          <w:rFonts w:ascii="Times New Roman" w:hAnsi="Times New Roman" w:cs="Times New Roman"/>
          <w:i/>
          <w:sz w:val="27"/>
          <w:szCs w:val="27"/>
          <w:lang w:val="nb-NO"/>
        </w:rPr>
        <w:t>- x</w:t>
      </w:r>
      <w:r w:rsidRPr="007123DC">
        <w:rPr>
          <w:rFonts w:ascii="Times New Roman" w:hAnsi="Times New Roman" w:cs="Times New Roman"/>
          <w:i/>
          <w:sz w:val="27"/>
          <w:szCs w:val="27"/>
          <w:vertAlign w:val="subscript"/>
          <w:lang w:val="nb-NO"/>
        </w:rPr>
        <w:t>0</w:t>
      </w:r>
      <w:r w:rsidRPr="007123DC">
        <w:rPr>
          <w:rFonts w:ascii="Times New Roman" w:hAnsi="Times New Roman" w:cs="Times New Roman"/>
          <w:i/>
          <w:sz w:val="27"/>
          <w:szCs w:val="27"/>
          <w:lang w:val="nb-NO"/>
        </w:rPr>
        <w:t xml:space="preserve"> = 1m</w:t>
      </w:r>
    </w:p>
    <w:p w14:paraId="537CECDD"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b-NO"/>
        </w:rPr>
      </w:pPr>
      <w:r w:rsidRPr="007123DC">
        <w:rPr>
          <w:rFonts w:ascii="Times New Roman" w:hAnsi="Times New Roman" w:cs="Times New Roman"/>
          <w:i/>
          <w:sz w:val="27"/>
          <w:szCs w:val="27"/>
          <w:lang w:val="nb-NO"/>
        </w:rPr>
        <w:t>- LP(x</w:t>
      </w:r>
      <w:r w:rsidRPr="007123DC">
        <w:rPr>
          <w:rFonts w:ascii="Times New Roman" w:hAnsi="Times New Roman" w:cs="Times New Roman"/>
          <w:i/>
          <w:sz w:val="27"/>
          <w:szCs w:val="27"/>
          <w:vertAlign w:val="subscript"/>
          <w:lang w:val="nb-NO"/>
        </w:rPr>
        <w:t>0</w:t>
      </w:r>
      <w:r w:rsidRPr="007123DC">
        <w:rPr>
          <w:rFonts w:ascii="Times New Roman" w:hAnsi="Times New Roman" w:cs="Times New Roman"/>
          <w:i/>
          <w:sz w:val="27"/>
          <w:szCs w:val="27"/>
          <w:lang w:val="nb-NO"/>
        </w:rPr>
        <w:t>): Mức ồn cách nguồn 1m (dBA)</w:t>
      </w:r>
    </w:p>
    <w:p w14:paraId="7A97C308"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b-NO"/>
        </w:rPr>
      </w:pPr>
      <w:r w:rsidRPr="007123DC">
        <w:rPr>
          <w:rFonts w:ascii="Times New Roman" w:hAnsi="Times New Roman" w:cs="Times New Roman"/>
          <w:i/>
          <w:sz w:val="27"/>
          <w:szCs w:val="27"/>
          <w:lang w:val="nb-NO"/>
        </w:rPr>
        <w:t>- x: Khoảng cách từ nguồn tới vị trí tính toán (m).</w:t>
      </w:r>
    </w:p>
    <w:p w14:paraId="2B220790"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nb-NO"/>
        </w:rPr>
      </w:pPr>
      <w:r w:rsidRPr="007123DC">
        <w:rPr>
          <w:rFonts w:ascii="Times New Roman" w:hAnsi="Times New Roman" w:cs="Times New Roman"/>
          <w:sz w:val="27"/>
          <w:szCs w:val="27"/>
          <w:lang w:val="nb-NO"/>
        </w:rPr>
        <w:t>Với khoảng cách từ phương tiện đến nhà dân trung bình 15m, độ ồn giảm theo khoảng cách được tính như sau:</w:t>
      </w:r>
    </w:p>
    <w:p w14:paraId="5388EA51" w14:textId="77777777" w:rsidR="0032692B" w:rsidRPr="007123DC" w:rsidRDefault="0032692B" w:rsidP="006C7E6E">
      <w:pPr>
        <w:widowControl w:val="0"/>
        <w:spacing w:after="0" w:line="240" w:lineRule="auto"/>
        <w:ind w:firstLine="567"/>
        <w:rPr>
          <w:rFonts w:ascii="Times New Roman" w:hAnsi="Times New Roman" w:cs="Times New Roman"/>
          <w:sz w:val="27"/>
          <w:szCs w:val="27"/>
          <w:lang w:val="nb-NO"/>
        </w:rPr>
      </w:pPr>
      <w:r w:rsidRPr="007123DC">
        <w:rPr>
          <w:rFonts w:ascii="Times New Roman" w:hAnsi="Times New Roman" w:cs="Times New Roman"/>
          <w:sz w:val="27"/>
          <w:szCs w:val="27"/>
          <w:lang w:val="nb-NO"/>
        </w:rPr>
        <w:t>LP(15) = 90 + 20×lg(1/15) = 66,5dBA.</w:t>
      </w:r>
    </w:p>
    <w:p w14:paraId="4691F872" w14:textId="76DA9E29" w:rsidR="0032692B" w:rsidRPr="007123DC" w:rsidRDefault="0032692B" w:rsidP="006C7E6E">
      <w:pPr>
        <w:pStyle w:val="00-TriNoidung"/>
        <w:widowControl w:val="0"/>
        <w:rPr>
          <w:b/>
          <w:u w:val="single"/>
          <w:lang w:val="es-ES"/>
        </w:rPr>
      </w:pPr>
      <w:r w:rsidRPr="007123DC">
        <w:rPr>
          <w:u w:val="single"/>
          <w:lang w:val="nb-NO"/>
        </w:rPr>
        <w:t>Nhận xét:</w:t>
      </w:r>
      <w:r w:rsidR="005150B7" w:rsidRPr="007123DC">
        <w:rPr>
          <w:u w:val="single"/>
          <w:lang w:val="nb-NO"/>
        </w:rPr>
        <w:t xml:space="preserve"> </w:t>
      </w:r>
      <w:r w:rsidRPr="007123DC">
        <w:rPr>
          <w:lang w:val="nl-NL"/>
        </w:rPr>
        <w:t xml:space="preserve">Như vậy độ ồn tính toán với khoảng cách là 15m so với nguồn gây ra là 66,5dBA, với mức ồn này nằm trong giới hạn cho phép của QCVN 26:2010/BTNMT-QCKTQG về tiếng ồn (70dBA). Như vậy, tiếng ồn từ phương tiện vận chuyển gây ra không ảnh hưởng đến nhà dân sống dọc các tuyến đường vận chuyển nguyên vật liệu của dự án như </w:t>
      </w:r>
      <w:r w:rsidRPr="007123DC">
        <w:rPr>
          <w:bCs/>
          <w:iCs/>
          <w:lang w:val="es-ES"/>
        </w:rPr>
        <w:t xml:space="preserve">tuyến đường Quốc lộ </w:t>
      </w:r>
      <w:r w:rsidR="007F11ED" w:rsidRPr="007123DC">
        <w:rPr>
          <w:bCs/>
          <w:iCs/>
          <w:lang w:val="es-ES"/>
        </w:rPr>
        <w:t>9 và đường liên xã</w:t>
      </w:r>
      <w:r w:rsidRPr="007123DC">
        <w:rPr>
          <w:lang w:val="nl-NL"/>
        </w:rPr>
        <w:t xml:space="preserve">. </w:t>
      </w:r>
      <w:r w:rsidRPr="007123DC">
        <w:rPr>
          <w:lang w:val="nb-NO"/>
        </w:rPr>
        <w:t xml:space="preserve">Tuy nhiên, do trên tuyến đường vận chuyển có nhiều phương tiện cùng hoạt động nên tác động của tiếng ồn thực tế là lớn hơn. </w:t>
      </w:r>
    </w:p>
    <w:p w14:paraId="68F51124" w14:textId="77777777" w:rsidR="0032692B" w:rsidRPr="007123DC" w:rsidRDefault="0032692B" w:rsidP="006C7E6E">
      <w:pPr>
        <w:pStyle w:val="00-TriNoidung"/>
        <w:widowControl w:val="0"/>
        <w:rPr>
          <w:lang w:val="nb-NO"/>
        </w:rPr>
      </w:pPr>
      <w:r w:rsidRPr="007123DC">
        <w:rPr>
          <w:lang w:val="nb-NO"/>
        </w:rPr>
        <w:t>Tiếng ồn lớn sẽ ảnh hưởng đến người dân tham gia giao thông và các hộ dân khu vực gần dự án.</w:t>
      </w:r>
    </w:p>
    <w:p w14:paraId="1C9F8937" w14:textId="77777777" w:rsidR="0032692B" w:rsidRPr="007123DC" w:rsidRDefault="0032692B" w:rsidP="006C7E6E">
      <w:pPr>
        <w:pStyle w:val="00-TriNoidung"/>
        <w:widowControl w:val="0"/>
        <w:rPr>
          <w:i/>
          <w:iCs/>
          <w:lang w:val="nb-NO"/>
        </w:rPr>
      </w:pPr>
      <w:r w:rsidRPr="007123DC">
        <w:rPr>
          <w:i/>
          <w:iCs/>
          <w:lang w:val="nb-NO"/>
        </w:rPr>
        <w:t>* Tác động đến vấn đề giao thông:</w:t>
      </w:r>
    </w:p>
    <w:p w14:paraId="2F5FD57A" w14:textId="77777777" w:rsidR="0032692B" w:rsidRPr="007123DC" w:rsidRDefault="0032692B" w:rsidP="006C7E6E">
      <w:pPr>
        <w:pStyle w:val="00-TriNoidung"/>
        <w:widowControl w:val="0"/>
        <w:rPr>
          <w:lang w:val="nb-NO"/>
        </w:rPr>
      </w:pPr>
      <w:r w:rsidRPr="007123DC">
        <w:rPr>
          <w:lang w:val="nb-NO"/>
        </w:rPr>
        <w:t>- Hoạt động vận chuyển nguyên vật liệu và thi công xây dựng sẽ làm phát sinh bụi ra môi trường xung quanh làm ảnh hưởng đến người tham gia giao thông.</w:t>
      </w:r>
    </w:p>
    <w:p w14:paraId="0A8D82A3" w14:textId="2957D655" w:rsidR="0032692B" w:rsidRPr="007123DC" w:rsidRDefault="0032692B" w:rsidP="006C7E6E">
      <w:pPr>
        <w:pStyle w:val="00-TriNoidung"/>
        <w:widowControl w:val="0"/>
        <w:rPr>
          <w:lang w:val="nb-NO"/>
        </w:rPr>
      </w:pPr>
      <w:r w:rsidRPr="007123DC">
        <w:rPr>
          <w:lang w:val="nb-NO"/>
        </w:rPr>
        <w:t xml:space="preserve">- Hiện tại mật độ phương tiện giao thông trên tuyến đường </w:t>
      </w:r>
      <w:r w:rsidR="00207997" w:rsidRPr="007123DC">
        <w:rPr>
          <w:lang w:val="nb-NO"/>
        </w:rPr>
        <w:t>Qu</w:t>
      </w:r>
      <w:r w:rsidR="007F11ED" w:rsidRPr="007123DC">
        <w:rPr>
          <w:lang w:val="nb-NO"/>
        </w:rPr>
        <w:t>ố</w:t>
      </w:r>
      <w:r w:rsidR="00207997" w:rsidRPr="007123DC">
        <w:rPr>
          <w:lang w:val="nb-NO"/>
        </w:rPr>
        <w:t xml:space="preserve">c lộ </w:t>
      </w:r>
      <w:r w:rsidR="007F11ED" w:rsidRPr="007123DC">
        <w:rPr>
          <w:lang w:val="nb-NO"/>
        </w:rPr>
        <w:t>9, đường liên xã</w:t>
      </w:r>
      <w:r w:rsidR="00207997" w:rsidRPr="007123DC">
        <w:rPr>
          <w:lang w:val="nb-NO"/>
        </w:rPr>
        <w:t xml:space="preserve"> </w:t>
      </w:r>
      <w:r w:rsidRPr="007123DC">
        <w:rPr>
          <w:lang w:val="nb-NO"/>
        </w:rPr>
        <w:t>là tương đối cao. Do đó, khi Dự án triển khai sẽ góp phần làm gia tăng mật độ phương tiện tại khu vực, từ đó gây ảnh hưởng đến hoạt động đi lại của người dân, làm tăng nguy cơ xảy ra tai nạn giao thông.</w:t>
      </w:r>
    </w:p>
    <w:p w14:paraId="71D96E78" w14:textId="026142FF" w:rsidR="0032692B" w:rsidRPr="007123DC" w:rsidRDefault="0032692B" w:rsidP="006C7E6E">
      <w:pPr>
        <w:pStyle w:val="00-TriNoidung"/>
        <w:widowControl w:val="0"/>
        <w:rPr>
          <w:lang w:val="nb-NO"/>
        </w:rPr>
      </w:pPr>
      <w:r w:rsidRPr="007123DC">
        <w:rPr>
          <w:lang w:val="nb-NO"/>
        </w:rPr>
        <w:t>- Đồng thời quá trình vận chuyển nguyên vật liệu (đá, đất, cát, sắt thép, xi măng,...) của các phương tiện có tải trọng lớn sẽ dễ gây ra hư hỏng, sụt lún trên các tuyến đường như</w:t>
      </w:r>
      <w:r w:rsidRPr="007123DC">
        <w:rPr>
          <w:bCs/>
          <w:iCs/>
          <w:lang w:val="es-ES"/>
        </w:rPr>
        <w:t xml:space="preserve"> tuyến đường</w:t>
      </w:r>
      <w:r w:rsidRPr="007123DC">
        <w:rPr>
          <w:lang w:val="nb-NO"/>
        </w:rPr>
        <w:t>.</w:t>
      </w:r>
    </w:p>
    <w:p w14:paraId="3D6FE7D5" w14:textId="77777777" w:rsidR="0032692B" w:rsidRPr="007123DC" w:rsidRDefault="0032692B" w:rsidP="006C7E6E">
      <w:pPr>
        <w:pStyle w:val="00-TriNoidung"/>
        <w:widowControl w:val="0"/>
        <w:rPr>
          <w:b/>
          <w:i/>
          <w:iCs/>
          <w:lang w:val="nb-NO"/>
        </w:rPr>
      </w:pPr>
      <w:r w:rsidRPr="007123DC">
        <w:rPr>
          <w:i/>
          <w:iCs/>
          <w:lang w:val="nb-NO"/>
        </w:rPr>
        <w:lastRenderedPageBreak/>
        <w:t>b. Đánh giá, dự báo tác động của hoạt động thi công các hạng mục công trình của Dự án</w:t>
      </w:r>
    </w:p>
    <w:p w14:paraId="1ECA7489" w14:textId="05956AB8" w:rsidR="007F11ED" w:rsidRPr="007123DC" w:rsidRDefault="007F11ED" w:rsidP="007F11ED">
      <w:pPr>
        <w:pStyle w:val="00-TriNoidung"/>
        <w:widowControl w:val="0"/>
        <w:rPr>
          <w:i/>
          <w:iCs/>
          <w:lang w:val="es-ES"/>
        </w:rPr>
      </w:pPr>
      <w:r w:rsidRPr="007123DC">
        <w:rPr>
          <w:i/>
          <w:iCs/>
          <w:lang w:val="es-ES"/>
        </w:rPr>
        <w:t>* Bụi, khí thải từ hoạt động thi công của dự án</w:t>
      </w:r>
    </w:p>
    <w:p w14:paraId="3D5E7FCB" w14:textId="10AE7870" w:rsidR="007F11ED" w:rsidRPr="007123DC" w:rsidRDefault="007F11ED" w:rsidP="007F11ED">
      <w:pPr>
        <w:pStyle w:val="00-TriNoidung"/>
        <w:widowControl w:val="0"/>
        <w:rPr>
          <w:lang w:val="es-ES"/>
        </w:rPr>
      </w:pPr>
      <w:r w:rsidRPr="007123DC">
        <w:rPr>
          <w:lang w:val="es-ES"/>
        </w:rPr>
        <w:t>Nhìn chung, hoạt động xây dựng làm phát sinh khí thải có thể sinh ra ở dạng bụi, các khí độc hại (CO, SO2, NO2, VOC) từ máy móc làm giảm chất lượng không khí xung quanh khu vực dự án. Chất gây ô nhiễm phát sinh do hoạt động này chủ yếu từ các nguồn:</w:t>
      </w:r>
    </w:p>
    <w:p w14:paraId="287921E7" w14:textId="77777777" w:rsidR="007F11ED" w:rsidRPr="007123DC" w:rsidRDefault="007F11ED" w:rsidP="007F11ED">
      <w:pPr>
        <w:pStyle w:val="00-TriNoidung"/>
        <w:widowControl w:val="0"/>
        <w:rPr>
          <w:lang w:val="es-ES"/>
        </w:rPr>
      </w:pPr>
      <w:r w:rsidRPr="007123DC">
        <w:rPr>
          <w:lang w:val="es-ES"/>
        </w:rPr>
        <w:t>- Bụi (muội khói) và khí thải từ hoạt động của các máy móc, thiết bị thi công, lắp đặt thiết bị sử dụng dầu DO.</w:t>
      </w:r>
    </w:p>
    <w:p w14:paraId="4A1670C9" w14:textId="77777777" w:rsidR="007F11ED" w:rsidRPr="007123DC" w:rsidRDefault="007F11ED" w:rsidP="007F11ED">
      <w:pPr>
        <w:pStyle w:val="00-TriNoidung"/>
        <w:widowControl w:val="0"/>
        <w:rPr>
          <w:lang w:val="es-ES"/>
        </w:rPr>
      </w:pPr>
      <w:r w:rsidRPr="007123DC">
        <w:rPr>
          <w:lang w:val="es-ES"/>
        </w:rPr>
        <w:t>- Bụi từ hoạt động đào, đắp móng</w:t>
      </w:r>
    </w:p>
    <w:p w14:paraId="6D5969DB" w14:textId="77777777" w:rsidR="007F11ED" w:rsidRPr="007123DC" w:rsidRDefault="007F11ED" w:rsidP="007F11ED">
      <w:pPr>
        <w:pStyle w:val="00-TriNoidung"/>
        <w:widowControl w:val="0"/>
        <w:rPr>
          <w:lang w:val="es-ES"/>
        </w:rPr>
      </w:pPr>
      <w:r w:rsidRPr="007123DC">
        <w:rPr>
          <w:lang w:val="es-ES"/>
        </w:rPr>
        <w:t>- Bụi do gió cuốn từ quá trình tập kết, bốc dỡ vật liệu xây dựng</w:t>
      </w:r>
    </w:p>
    <w:p w14:paraId="1A3EF1F8" w14:textId="77777777" w:rsidR="007F11ED" w:rsidRPr="007123DC" w:rsidRDefault="007F11ED" w:rsidP="007F11ED">
      <w:pPr>
        <w:pStyle w:val="00-TriNoidung"/>
        <w:widowControl w:val="0"/>
        <w:rPr>
          <w:lang w:val="es-ES"/>
        </w:rPr>
      </w:pPr>
      <w:r w:rsidRPr="007123DC">
        <w:rPr>
          <w:lang w:val="es-ES"/>
        </w:rPr>
        <w:t>- Bụi, khí thải từ công đoạn hàn</w:t>
      </w:r>
    </w:p>
    <w:p w14:paraId="430B261E" w14:textId="4390B975" w:rsidR="007F11ED" w:rsidRPr="007123DC" w:rsidRDefault="007F11ED" w:rsidP="007F11ED">
      <w:pPr>
        <w:pStyle w:val="00-TriNoidung"/>
        <w:widowControl w:val="0"/>
        <w:rPr>
          <w:lang w:val="es-ES"/>
        </w:rPr>
      </w:pPr>
      <w:r w:rsidRPr="007123DC">
        <w:rPr>
          <w:lang w:val="es-ES"/>
        </w:rPr>
        <w:t>Bụi có thể tác động trực tiếp nên công nhân thi công trên công trường. Trong phổi người, bụi có thể là nguyên nhân gây kích thích cơ học gây khó khăn cho các hoạt động của phổi và gây nên các bệnh về đường hô hấp. Ngoài ra, bụi còn góp phần vào ô nhiễm do hạt lơ lửng và các dạng sol khí có tác dụng hấp thụ và khuếch tán ánh sáng mặt trời, làm giảm độ trong suốt của khí quyển, tức là làm giảm bớt tầm nhìn.</w:t>
      </w:r>
    </w:p>
    <w:p w14:paraId="61500F07" w14:textId="23D99BAC" w:rsidR="0032692B" w:rsidRPr="007123DC" w:rsidRDefault="0032692B" w:rsidP="006C7E6E">
      <w:pPr>
        <w:pStyle w:val="Normal21"/>
        <w:spacing w:before="0"/>
        <w:ind w:firstLine="567"/>
        <w:rPr>
          <w:i/>
          <w:sz w:val="27"/>
          <w:szCs w:val="27"/>
          <w:lang w:val="es-ES" w:eastAsia="vi-VN"/>
        </w:rPr>
      </w:pPr>
      <w:r w:rsidRPr="007123DC">
        <w:rPr>
          <w:i/>
          <w:sz w:val="27"/>
          <w:szCs w:val="27"/>
          <w:lang w:val="vi-VN" w:eastAsia="vi-VN"/>
        </w:rPr>
        <w:t xml:space="preserve">* Tác động </w:t>
      </w:r>
      <w:r w:rsidRPr="007123DC">
        <w:rPr>
          <w:i/>
          <w:sz w:val="27"/>
          <w:szCs w:val="27"/>
          <w:lang w:val="es-ES" w:eastAsia="vi-VN"/>
        </w:rPr>
        <w:t>do nước thải</w:t>
      </w:r>
    </w:p>
    <w:p w14:paraId="575D6E96"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vi-VN"/>
        </w:rPr>
      </w:pPr>
      <w:r w:rsidRPr="007123DC">
        <w:rPr>
          <w:rFonts w:ascii="Times New Roman" w:hAnsi="Times New Roman" w:cs="Times New Roman"/>
          <w:i/>
          <w:sz w:val="27"/>
          <w:szCs w:val="27"/>
          <w:lang w:val="es-ES"/>
        </w:rPr>
        <w:t xml:space="preserve">- </w:t>
      </w:r>
      <w:r w:rsidRPr="007123DC">
        <w:rPr>
          <w:rFonts w:ascii="Times New Roman" w:hAnsi="Times New Roman" w:cs="Times New Roman"/>
          <w:i/>
          <w:sz w:val="27"/>
          <w:szCs w:val="27"/>
          <w:lang w:val="vi-VN"/>
        </w:rPr>
        <w:t>Nước thải sinh hoạt:</w:t>
      </w:r>
    </w:p>
    <w:p w14:paraId="366851AD" w14:textId="63088699" w:rsidR="0032692B" w:rsidRPr="007123DC" w:rsidRDefault="0032692B" w:rsidP="006C7E6E">
      <w:pPr>
        <w:pStyle w:val="00-TriNoidung"/>
        <w:widowControl w:val="0"/>
        <w:rPr>
          <w:lang w:val="vi-VN"/>
        </w:rPr>
      </w:pPr>
      <w:r w:rsidRPr="007123DC">
        <w:rPr>
          <w:lang w:val="vi-VN"/>
        </w:rPr>
        <w:t xml:space="preserve">+ Phát sinh từ </w:t>
      </w:r>
      <w:r w:rsidR="007F11ED" w:rsidRPr="007123DC">
        <w:rPr>
          <w:lang w:val="vi-VN"/>
        </w:rPr>
        <w:t>3</w:t>
      </w:r>
      <w:r w:rsidRPr="007123DC">
        <w:rPr>
          <w:lang w:val="vi-VN"/>
        </w:rPr>
        <w:t>0 công nhân thi công trên công trường.</w:t>
      </w:r>
    </w:p>
    <w:p w14:paraId="5B1223E0" w14:textId="77777777" w:rsidR="0032692B" w:rsidRPr="007123DC" w:rsidRDefault="0032692B" w:rsidP="006C7E6E">
      <w:pPr>
        <w:pStyle w:val="00-TriNoidung"/>
        <w:widowControl w:val="0"/>
        <w:rPr>
          <w:lang w:val="vi-VN"/>
        </w:rPr>
      </w:pPr>
      <w:r w:rsidRPr="007123DC">
        <w:rPr>
          <w:lang w:val="vi-VN"/>
        </w:rPr>
        <w:t>+ Thành phần của nước thải: Chủ yếu chứa các chất rắn lơ lửng, chất hữu cơ và các vi sinh vật.</w:t>
      </w:r>
    </w:p>
    <w:p w14:paraId="61F733E5" w14:textId="0F2CBC8D" w:rsidR="0032692B" w:rsidRPr="007123DC" w:rsidRDefault="0032692B" w:rsidP="006C7E6E">
      <w:pPr>
        <w:pStyle w:val="00-TriNoidung"/>
        <w:widowControl w:val="0"/>
        <w:rPr>
          <w:lang w:val="vi-VN"/>
        </w:rPr>
      </w:pPr>
      <w:r w:rsidRPr="007123DC">
        <w:rPr>
          <w:bCs/>
          <w:lang w:val="vi-VN"/>
        </w:rPr>
        <w:t xml:space="preserve">+ Tải lượng nước thải </w:t>
      </w:r>
      <w:r w:rsidRPr="007123DC">
        <w:rPr>
          <w:iCs/>
          <w:lang w:val="vi-VN"/>
        </w:rPr>
        <w:t>sinh hoạt phát sinh</w:t>
      </w:r>
      <w:r w:rsidR="002A1F6A" w:rsidRPr="007123DC">
        <w:rPr>
          <w:iCs/>
          <w:lang w:val="vi-VN"/>
        </w:rPr>
        <w:t xml:space="preserve"> </w:t>
      </w:r>
      <w:r w:rsidRPr="007123DC">
        <w:rPr>
          <w:lang w:val="vi-VN"/>
        </w:rPr>
        <w:t xml:space="preserve">Nhu cầu sử dụng nước cho sinh hoạt của công nhân với tiêu chuẩn cấp nước 100 lít/người/ng.đ (theo TCXDVN 33-2006). Với khoảng </w:t>
      </w:r>
      <w:r w:rsidR="007F11ED" w:rsidRPr="007123DC">
        <w:rPr>
          <w:lang w:val="vi-VN"/>
        </w:rPr>
        <w:t>3</w:t>
      </w:r>
      <w:r w:rsidRPr="007123DC">
        <w:rPr>
          <w:lang w:val="vi-VN"/>
        </w:rPr>
        <w:t xml:space="preserve">0 người có mặt trên công trường tương đương với lượng nước sử dụng là </w:t>
      </w:r>
      <w:r w:rsidR="007F11ED" w:rsidRPr="007123DC">
        <w:rPr>
          <w:lang w:val="vi-VN"/>
        </w:rPr>
        <w:t>3</w:t>
      </w:r>
      <w:r w:rsidRPr="007123DC">
        <w:rPr>
          <w:lang w:val="vi-VN"/>
        </w:rPr>
        <w:t xml:space="preserve"> m</w:t>
      </w:r>
      <w:r w:rsidRPr="007123DC">
        <w:rPr>
          <w:vertAlign w:val="superscript"/>
          <w:lang w:val="vi-VN"/>
        </w:rPr>
        <w:t>3</w:t>
      </w:r>
      <w:r w:rsidRPr="007123DC">
        <w:rPr>
          <w:lang w:val="vi-VN"/>
        </w:rPr>
        <w:t xml:space="preserve">/ng.đ, tổng lượng nước thải bằng 100% tổng lượng nước cấp và bằng </w:t>
      </w:r>
      <w:r w:rsidR="007F11ED" w:rsidRPr="007123DC">
        <w:rPr>
          <w:lang w:val="vi-VN"/>
        </w:rPr>
        <w:t>3</w:t>
      </w:r>
      <w:r w:rsidRPr="007123DC">
        <w:rPr>
          <w:lang w:val="vi-VN"/>
        </w:rPr>
        <w:t xml:space="preserve"> m</w:t>
      </w:r>
      <w:r w:rsidRPr="007123DC">
        <w:rPr>
          <w:vertAlign w:val="superscript"/>
          <w:lang w:val="vi-VN"/>
        </w:rPr>
        <w:t>3</w:t>
      </w:r>
      <w:r w:rsidRPr="007123DC">
        <w:rPr>
          <w:lang w:val="vi-VN"/>
        </w:rPr>
        <w:t>/ng.đ. Nước thải sinh hoạt chứa các vi sinh vật có khả năng trở thành nơi phát triển, lây lan các vi sinh vật gây bệnh cho con người và động vật hoặc thấm qua cát gây ô nhiễm nước ngầm.</w:t>
      </w:r>
    </w:p>
    <w:p w14:paraId="638ECB21" w14:textId="77777777" w:rsidR="0032692B" w:rsidRPr="007123DC" w:rsidRDefault="0032692B" w:rsidP="006C7E6E">
      <w:pPr>
        <w:pStyle w:val="00-TriNoidung"/>
        <w:widowControl w:val="0"/>
        <w:rPr>
          <w:lang w:val="vi-VN"/>
        </w:rPr>
      </w:pPr>
      <w:r w:rsidRPr="007123DC">
        <w:rPr>
          <w:i/>
          <w:lang w:val="vi-VN"/>
        </w:rPr>
        <w:t xml:space="preserve">+ </w:t>
      </w:r>
      <w:r w:rsidRPr="007123DC">
        <w:rPr>
          <w:lang w:val="vi-VN"/>
        </w:rPr>
        <w:t>Lượng nước thải này tuy không nhiều nhưng do chứa thành phần các chất hữu cơ và các vi sinh vật gây bệnh cho con người và động vật hoặc thấm qua cát gây ô nhiễm nước dưới đất, đồng thời làm mất cảnh quan khu vực. Do đó, Chủ dự án sẽ có biện pháp giảm thiểu nguồn gây ô nhiễm này.</w:t>
      </w:r>
    </w:p>
    <w:p w14:paraId="7813A340" w14:textId="77777777" w:rsidR="0032692B" w:rsidRPr="007123DC" w:rsidRDefault="0032692B" w:rsidP="006C7E6E">
      <w:pPr>
        <w:pStyle w:val="00-TriNoidung"/>
        <w:widowControl w:val="0"/>
        <w:rPr>
          <w:i/>
          <w:iCs/>
          <w:lang w:val="es-ES"/>
        </w:rPr>
      </w:pPr>
      <w:r w:rsidRPr="007123DC">
        <w:rPr>
          <w:i/>
          <w:iCs/>
          <w:lang w:val="es-ES"/>
        </w:rPr>
        <w:t xml:space="preserve">- Nước thải xây dựng: </w:t>
      </w:r>
    </w:p>
    <w:p w14:paraId="246ACE87" w14:textId="77777777" w:rsidR="0032692B" w:rsidRPr="007123DC" w:rsidRDefault="0032692B" w:rsidP="006C7E6E">
      <w:pPr>
        <w:pStyle w:val="00-TriNoidung"/>
        <w:widowControl w:val="0"/>
        <w:rPr>
          <w:lang w:val="es-ES"/>
        </w:rPr>
      </w:pPr>
      <w:r w:rsidRPr="007123DC">
        <w:rPr>
          <w:lang w:val="es-ES"/>
        </w:rPr>
        <w:t>+ Nước thải xây dựng phát sinh chủ yếu từ các hoạt động trộn bê tông, rửa vật liệu, rửa máy móc, thiết bị và phương tiện giao thông, tưới bảo dưỡng công trình...</w:t>
      </w:r>
    </w:p>
    <w:p w14:paraId="3081E9AF" w14:textId="77777777" w:rsidR="0032692B" w:rsidRPr="007123DC" w:rsidRDefault="0032692B" w:rsidP="006C7E6E">
      <w:pPr>
        <w:pStyle w:val="00-TriNoidung"/>
        <w:widowControl w:val="0"/>
        <w:rPr>
          <w:lang w:val="es-ES"/>
        </w:rPr>
      </w:pPr>
      <w:r w:rsidRPr="007123DC">
        <w:rPr>
          <w:lang w:val="es-ES"/>
        </w:rPr>
        <w:t xml:space="preserve">+ Thành phần nước thải này chứa đất đá, các chất lơ lửng, các chất vô cơ, dầu </w:t>
      </w:r>
      <w:r w:rsidRPr="007123DC">
        <w:rPr>
          <w:lang w:val="es-ES"/>
        </w:rPr>
        <w:lastRenderedPageBreak/>
        <w:t>mỡ...</w:t>
      </w:r>
    </w:p>
    <w:p w14:paraId="02EEB3D9" w14:textId="77777777" w:rsidR="0032692B" w:rsidRPr="007123DC" w:rsidRDefault="0032692B" w:rsidP="006C7E6E">
      <w:pPr>
        <w:pStyle w:val="00-TriNoidung"/>
        <w:widowControl w:val="0"/>
        <w:rPr>
          <w:lang w:val="es-ES"/>
        </w:rPr>
      </w:pPr>
      <w:r w:rsidRPr="007123DC">
        <w:rPr>
          <w:lang w:val="es-ES"/>
        </w:rPr>
        <w:t xml:space="preserve">+ Tải lượng nước thải phát sinh do hoạt động xây dựng phụ thuộc vào rất nhiều yếu tố như: Phương pháp thi công, khối lượng thi công, ý thức tiết kiệm nước của công nhân... </w:t>
      </w:r>
      <w:r w:rsidRPr="007123DC">
        <w:rPr>
          <w:bCs/>
          <w:lang w:val="vi-VN"/>
        </w:rPr>
        <w:t xml:space="preserve">Tuy nhiên, trên thực tế lượng nước thải này phát </w:t>
      </w:r>
      <w:r w:rsidRPr="007123DC">
        <w:rPr>
          <w:bCs/>
          <w:iCs/>
          <w:lang w:val="vi-VN"/>
        </w:rPr>
        <w:t>sinh không thường xuyên, tải lượng ít và tác động chỉ xảy ra cục bộ trên công trường trong giai đoạn thi công</w:t>
      </w:r>
      <w:r w:rsidRPr="007123DC">
        <w:rPr>
          <w:lang w:val="es-ES"/>
        </w:rPr>
        <w:t xml:space="preserve">. </w:t>
      </w:r>
    </w:p>
    <w:p w14:paraId="1A763412" w14:textId="77777777" w:rsidR="0032692B" w:rsidRPr="007123DC" w:rsidRDefault="0032692B" w:rsidP="006C7E6E">
      <w:pPr>
        <w:pStyle w:val="00-TriNoidung"/>
        <w:widowControl w:val="0"/>
        <w:rPr>
          <w:i/>
          <w:iCs/>
          <w:lang w:val="es-ES"/>
        </w:rPr>
      </w:pPr>
      <w:r w:rsidRPr="007123DC">
        <w:rPr>
          <w:i/>
          <w:iCs/>
          <w:lang w:val="es-ES"/>
        </w:rPr>
        <w:t>- Nước mưa chảy tràn qua khu vực dư án:</w:t>
      </w:r>
    </w:p>
    <w:p w14:paraId="43B85EC6" w14:textId="77777777" w:rsidR="0032692B" w:rsidRPr="007123DC" w:rsidRDefault="0032692B" w:rsidP="006C7E6E">
      <w:pPr>
        <w:pStyle w:val="00-TriNoidung"/>
        <w:widowControl w:val="0"/>
        <w:rPr>
          <w:lang w:val="vi-VN"/>
        </w:rPr>
      </w:pPr>
      <w:r w:rsidRPr="007123DC">
        <w:rPr>
          <w:lang w:val="es-ES"/>
        </w:rPr>
        <w:t xml:space="preserve">+ </w:t>
      </w:r>
      <w:r w:rsidRPr="007123DC">
        <w:rPr>
          <w:lang w:val="vi-VN"/>
        </w:rPr>
        <w:t>Lưu lượng nước mưa chảy tràn phụ thuộc rất nhiều vào chế độ khí hậu trong khu vực Dự án. Trong quá trình thi công xây dựng, các chất bẩn (rác, đất, đá...) từ sân bãi chứa nguyên vật liệu, từ mặt bằng thi công,.. khi gặp mưa sẽ bị cuốn trôi và dễ dàng hoà tan vào trong nước mưa gây ô nhiễm các thủy vực tiếp nhận, nước ngầm và đất trong khu vực Dự án. Ngoài ra nước mưa bị ô nhiễm cũng có thể làm ăn mòn các vật liệu xây dựng và công trình trong khu vực.</w:t>
      </w:r>
    </w:p>
    <w:p w14:paraId="1318A04F" w14:textId="77777777" w:rsidR="0032692B" w:rsidRPr="007123DC" w:rsidRDefault="0032692B" w:rsidP="006C7E6E">
      <w:pPr>
        <w:pStyle w:val="00-TriNoidung"/>
        <w:widowControl w:val="0"/>
        <w:rPr>
          <w:lang w:val="es-ES"/>
        </w:rPr>
      </w:pPr>
      <w:r w:rsidRPr="007123DC">
        <w:rPr>
          <w:lang w:val="es-ES"/>
        </w:rPr>
        <w:t xml:space="preserve">+ Để đánh giá lượng nước mưa chảy tràn trong diện tích khu vực Dự án đối với môi trường được xác định theo </w:t>
      </w:r>
      <w:r w:rsidRPr="007123DC">
        <w:rPr>
          <w:i/>
          <w:lang w:val="es-ES"/>
        </w:rPr>
        <w:t>(</w:t>
      </w:r>
      <w:r w:rsidRPr="007123DC">
        <w:rPr>
          <w:i/>
          <w:lang w:val="vi-VN"/>
        </w:rPr>
        <w:t>TCVN 7957:2008 - Thoát nước - Mạng lưới và công trình bên ngoài - Tiêu chuẩn thiết kế</w:t>
      </w:r>
      <w:r w:rsidRPr="007123DC">
        <w:rPr>
          <w:i/>
          <w:lang w:val="es-ES"/>
        </w:rPr>
        <w:t>)</w:t>
      </w:r>
      <w:r w:rsidRPr="007123DC">
        <w:rPr>
          <w:lang w:val="es-ES"/>
        </w:rPr>
        <w:t xml:space="preserve"> theo công thức: Q = q × C × F</w:t>
      </w:r>
    </w:p>
    <w:p w14:paraId="32CAAA07" w14:textId="77777777" w:rsidR="0032692B" w:rsidRPr="007123DC" w:rsidRDefault="0032692B" w:rsidP="006C7E6E">
      <w:pPr>
        <w:pStyle w:val="00-TriNoidung"/>
        <w:widowControl w:val="0"/>
        <w:rPr>
          <w:i/>
          <w:lang w:val="es-ES"/>
        </w:rPr>
      </w:pPr>
      <w:r w:rsidRPr="007123DC">
        <w:rPr>
          <w:i/>
          <w:lang w:val="es-ES"/>
        </w:rPr>
        <w:t>+ Q - là lượng nước mưa chảy tràn.</w:t>
      </w:r>
    </w:p>
    <w:p w14:paraId="23E99248" w14:textId="2420AE09" w:rsidR="0032692B" w:rsidRPr="007123DC" w:rsidRDefault="0032692B" w:rsidP="006C7E6E">
      <w:pPr>
        <w:pStyle w:val="00-TriNoidung"/>
        <w:widowControl w:val="0"/>
        <w:rPr>
          <w:i/>
          <w:spacing w:val="-4"/>
          <w:lang w:val="es-ES"/>
        </w:rPr>
      </w:pPr>
      <w:r w:rsidRPr="007123DC">
        <w:rPr>
          <w:i/>
          <w:spacing w:val="-4"/>
          <w:lang w:val="es-ES"/>
        </w:rPr>
        <w:t xml:space="preserve">+ F - diện tích mặt bằng khu vực (công trình hạ tầng kỹ thuật), F= </w:t>
      </w:r>
      <w:r w:rsidR="005C4C2A" w:rsidRPr="007123DC">
        <w:rPr>
          <w:i/>
          <w:spacing w:val="-4"/>
          <w:lang w:val="es-ES"/>
        </w:rPr>
        <w:t>4.500</w:t>
      </w:r>
      <w:r w:rsidRPr="007123DC">
        <w:rPr>
          <w:i/>
          <w:spacing w:val="-4"/>
          <w:lang w:val="es-ES"/>
        </w:rPr>
        <w:t xml:space="preserve"> m</w:t>
      </w:r>
      <w:r w:rsidRPr="007123DC">
        <w:rPr>
          <w:i/>
          <w:spacing w:val="-4"/>
          <w:vertAlign w:val="superscript"/>
          <w:lang w:val="es-ES"/>
        </w:rPr>
        <w:t>2</w:t>
      </w:r>
      <w:r w:rsidRPr="007123DC">
        <w:rPr>
          <w:i/>
          <w:spacing w:val="-4"/>
          <w:lang w:val="es-ES"/>
        </w:rPr>
        <w:t>.</w:t>
      </w:r>
    </w:p>
    <w:p w14:paraId="529D8F6C" w14:textId="06F6EB20" w:rsidR="0032692B" w:rsidRPr="007123DC" w:rsidRDefault="0032692B" w:rsidP="006C7E6E">
      <w:pPr>
        <w:pStyle w:val="00-TriNoidung"/>
        <w:widowControl w:val="0"/>
        <w:rPr>
          <w:i/>
          <w:lang w:val="fr-FR"/>
        </w:rPr>
      </w:pPr>
      <w:r w:rsidRPr="007123DC">
        <w:rPr>
          <w:i/>
          <w:lang w:val="es-ES"/>
        </w:rPr>
        <w:t xml:space="preserve">+ q - </w:t>
      </w:r>
      <w:r w:rsidRPr="007123DC">
        <w:rPr>
          <w:i/>
          <w:lang w:val="fr-FR"/>
        </w:rPr>
        <w:t>là lượng mưa ngày lớn nhất (</w:t>
      </w:r>
      <w:r w:rsidRPr="007123DC">
        <w:rPr>
          <w:lang w:val="es-ES"/>
        </w:rPr>
        <w:t>ngày 17/10/2020</w:t>
      </w:r>
      <w:r w:rsidRPr="007123DC">
        <w:rPr>
          <w:i/>
          <w:lang w:val="fr-FR"/>
        </w:rPr>
        <w:t xml:space="preserve"> có giá trị </w:t>
      </w:r>
      <w:r w:rsidRPr="007123DC">
        <w:rPr>
          <w:lang w:val="es-ES"/>
        </w:rPr>
        <w:t>529mm</w:t>
      </w:r>
      <w:r w:rsidRPr="007123DC">
        <w:rPr>
          <w:i/>
          <w:lang w:val="fr-FR"/>
        </w:rPr>
        <w:t>).</w:t>
      </w:r>
    </w:p>
    <w:p w14:paraId="01941614" w14:textId="77777777" w:rsidR="0032692B" w:rsidRPr="007123DC" w:rsidRDefault="0032692B" w:rsidP="006C7E6E">
      <w:pPr>
        <w:pStyle w:val="00-TriNoidung"/>
        <w:widowControl w:val="0"/>
        <w:rPr>
          <w:i/>
          <w:lang w:val="fr-FR"/>
        </w:rPr>
      </w:pPr>
      <w:r w:rsidRPr="007123DC">
        <w:rPr>
          <w:i/>
          <w:lang w:val="fr-FR"/>
        </w:rPr>
        <w:t>+ C - là hệ số dòng chảy, C = 0,37 tương ứng với mặt đất, độ dốc 1 - 2%.</w:t>
      </w:r>
    </w:p>
    <w:p w14:paraId="291FA9B3" w14:textId="51E6EC2E" w:rsidR="0032692B" w:rsidRPr="007123DC" w:rsidRDefault="0032692B" w:rsidP="006C7E6E">
      <w:pPr>
        <w:pStyle w:val="00-TriNoidung"/>
        <w:widowControl w:val="0"/>
        <w:rPr>
          <w:lang w:val="fr-FR"/>
        </w:rPr>
      </w:pPr>
      <w:r w:rsidRPr="007123DC">
        <w:sym w:font="Wingdings" w:char="F0F0"/>
      </w:r>
      <w:r w:rsidRPr="007123DC">
        <w:rPr>
          <w:lang w:val="fr-FR"/>
        </w:rPr>
        <w:t xml:space="preserve"> Vậy: Q = </w:t>
      </w:r>
      <w:r w:rsidR="00C31A87" w:rsidRPr="007123DC">
        <w:rPr>
          <w:lang w:val="fr-FR"/>
        </w:rPr>
        <w:t>28.619</w:t>
      </w:r>
      <w:r w:rsidRPr="007123DC">
        <w:rPr>
          <w:lang w:val="fr-FR"/>
        </w:rPr>
        <w:t xml:space="preserve"> m</w:t>
      </w:r>
      <w:r w:rsidRPr="007123DC">
        <w:rPr>
          <w:vertAlign w:val="superscript"/>
          <w:lang w:val="fr-FR"/>
        </w:rPr>
        <w:t>2</w:t>
      </w:r>
      <w:r w:rsidRPr="007123DC">
        <w:rPr>
          <w:lang w:val="fr-FR"/>
        </w:rPr>
        <w:t xml:space="preserve"> × 0,529 m × 0,37 = </w:t>
      </w:r>
      <w:r w:rsidR="00836533" w:rsidRPr="007123DC">
        <w:rPr>
          <w:lang w:val="fr-FR"/>
        </w:rPr>
        <w:t>5.601,6</w:t>
      </w:r>
      <w:r w:rsidRPr="007123DC">
        <w:rPr>
          <w:lang w:val="fr-FR"/>
        </w:rPr>
        <w:t xml:space="preserve"> m</w:t>
      </w:r>
      <w:r w:rsidRPr="007123DC">
        <w:rPr>
          <w:vertAlign w:val="superscript"/>
          <w:lang w:val="fr-FR"/>
        </w:rPr>
        <w:t>3</w:t>
      </w:r>
      <w:r w:rsidRPr="007123DC">
        <w:rPr>
          <w:lang w:val="fr-FR"/>
        </w:rPr>
        <w:t>/ngày.</w:t>
      </w:r>
    </w:p>
    <w:p w14:paraId="3EBE06DA" w14:textId="77777777" w:rsidR="0032692B" w:rsidRPr="007123DC" w:rsidRDefault="0032692B" w:rsidP="006C7E6E">
      <w:pPr>
        <w:pStyle w:val="00-TriNoidung"/>
        <w:widowControl w:val="0"/>
        <w:rPr>
          <w:u w:val="single"/>
          <w:lang w:val="fr-FR"/>
        </w:rPr>
      </w:pPr>
      <w:bookmarkStart w:id="765" w:name="_Toc351100840"/>
      <w:bookmarkStart w:id="766" w:name="_Toc335202747"/>
      <w:bookmarkStart w:id="767" w:name="_Toc333822187"/>
      <w:bookmarkStart w:id="768" w:name="_Toc241340517"/>
      <w:bookmarkStart w:id="769" w:name="_Toc241335565"/>
      <w:bookmarkStart w:id="770" w:name="_Toc231805378"/>
      <w:r w:rsidRPr="007123DC">
        <w:rPr>
          <w:u w:val="single"/>
          <w:lang w:val="fr-FR"/>
        </w:rPr>
        <w:t>Đánh giá tác động</w:t>
      </w:r>
      <w:bookmarkEnd w:id="765"/>
      <w:bookmarkEnd w:id="766"/>
      <w:bookmarkEnd w:id="767"/>
      <w:bookmarkEnd w:id="768"/>
      <w:bookmarkEnd w:id="769"/>
      <w:bookmarkEnd w:id="770"/>
      <w:r w:rsidRPr="007123DC">
        <w:rPr>
          <w:u w:val="single"/>
          <w:lang w:val="fr-FR"/>
        </w:rPr>
        <w:t>:</w:t>
      </w:r>
    </w:p>
    <w:p w14:paraId="1B19C1D6" w14:textId="0160B5B5" w:rsidR="0032692B" w:rsidRPr="007123DC" w:rsidRDefault="0032692B" w:rsidP="006C7E6E">
      <w:pPr>
        <w:pStyle w:val="00-TriNoidung"/>
        <w:widowControl w:val="0"/>
        <w:rPr>
          <w:lang w:val="fr-FR"/>
        </w:rPr>
      </w:pPr>
      <w:r w:rsidRPr="007123DC">
        <w:rPr>
          <w:lang w:val="fr-FR"/>
        </w:rPr>
        <w:t xml:space="preserve">- Khu vực Dự án với diện tích khoảng </w:t>
      </w:r>
      <w:r w:rsidR="00836533" w:rsidRPr="007123DC">
        <w:rPr>
          <w:lang w:val="fr-FR"/>
        </w:rPr>
        <w:t>2,8619</w:t>
      </w:r>
      <w:r w:rsidRPr="007123DC">
        <w:rPr>
          <w:lang w:val="fr-FR"/>
        </w:rPr>
        <w:t xml:space="preserve"> ha, khi san ủi mặt bằng, đào đắp, vận chuyển nguyên vật liệu, tập kết vật liệu sẽ phát sinh các chất thải. Nếu không được quản lý thì khi có mưa, nước mưa chảy tràn sẽ kéo theo các chất bẩn trên mặt đất như: Đất đá, cát, sạn, xi măng, chất thải rắn sinh hoạt… xuống các thủy vực lân cận. Từ đó, làm tăng độ đục nguồn nước, gây ô nhiễm hữu cơ, dầu khoáng, ảnh hưởng xấu đến chất lượng nguồn nước, gây ô nhiễm và suy thoái nguồn nước nằm gần khu vực Dự án. </w:t>
      </w:r>
    </w:p>
    <w:p w14:paraId="462DE870" w14:textId="77777777" w:rsidR="0032692B" w:rsidRPr="007123DC" w:rsidRDefault="0032692B" w:rsidP="006C7E6E">
      <w:pPr>
        <w:pStyle w:val="00-TriNoidung"/>
        <w:widowControl w:val="0"/>
        <w:rPr>
          <w:rFonts w:eastAsia=".VnTime"/>
          <w:lang w:val="fr-FR"/>
        </w:rPr>
      </w:pPr>
      <w:r w:rsidRPr="007123DC">
        <w:rPr>
          <w:rFonts w:eastAsia=".VnTime"/>
          <w:lang w:val="fr-FR"/>
        </w:rPr>
        <w:t xml:space="preserve">- Trong quá trình xây dựng, các tác nhân gây ô nhiễm nước chủ yếu là dầu mỡ rò rỉ từ các máy móc thiết bị, </w:t>
      </w:r>
      <w:r w:rsidRPr="007123DC">
        <w:rPr>
          <w:lang w:val="fr-FR"/>
        </w:rPr>
        <w:t>chất thải rắn như đất đá, vật liệu rơi vãi</w:t>
      </w:r>
      <w:r w:rsidRPr="007123DC">
        <w:rPr>
          <w:rFonts w:eastAsia=".VnTime"/>
          <w:lang w:val="fr-FR"/>
        </w:rPr>
        <w:t>, chất thải từ quá trình phá bỏ các công trình hiện trạng. Lượng chất thải này nếu không được thu gom thì khi có mưa, các tác nhân đó sẽ bị rửa trôi vào nguồn nước mặt gây đục nguồn nước tiếp nhận.</w:t>
      </w:r>
    </w:p>
    <w:p w14:paraId="6A3AE547" w14:textId="66B0B5A4" w:rsidR="0032692B" w:rsidRPr="007123DC" w:rsidRDefault="0032692B" w:rsidP="006C7E6E">
      <w:pPr>
        <w:pStyle w:val="00-TriNoidung"/>
        <w:widowControl w:val="0"/>
        <w:rPr>
          <w:rFonts w:eastAsia=".VnTime"/>
          <w:lang w:val="fr-FR"/>
        </w:rPr>
      </w:pPr>
      <w:r w:rsidRPr="007123DC">
        <w:rPr>
          <w:rFonts w:eastAsia=".VnTime"/>
          <w:lang w:val="fr-FR"/>
        </w:rPr>
        <w:t>- Quá trình vận chuyển đất đào nếu không có biện pháp che chắn sẽ làm rơi vãi đất đá dọc tuyến đường</w:t>
      </w:r>
      <w:r w:rsidR="00085ADF" w:rsidRPr="007123DC">
        <w:rPr>
          <w:lang w:val="fr-FR"/>
        </w:rPr>
        <w:t xml:space="preserve"> </w:t>
      </w:r>
      <w:r w:rsidR="00085ADF" w:rsidRPr="007123DC">
        <w:rPr>
          <w:rFonts w:eastAsia=".VnTime"/>
          <w:lang w:val="fr-FR"/>
        </w:rPr>
        <w:t xml:space="preserve">Quốc lộ </w:t>
      </w:r>
      <w:r w:rsidR="00836533" w:rsidRPr="007123DC">
        <w:rPr>
          <w:rFonts w:eastAsia=".VnTime"/>
          <w:lang w:val="fr-FR"/>
        </w:rPr>
        <w:t>9</w:t>
      </w:r>
      <w:r w:rsidRPr="007123DC">
        <w:rPr>
          <w:rFonts w:eastAsia=".VnTime"/>
          <w:lang w:val="fr-FR"/>
        </w:rPr>
        <w:t xml:space="preserve"> khi gặp mưa gây ra lầy lội, trơn trượt ảnh hưởng đến việc đi lại có thể gây ra tai nạn giao thông và ảnh hưởng đến chất lượng </w:t>
      </w:r>
      <w:r w:rsidRPr="007123DC">
        <w:rPr>
          <w:rFonts w:eastAsia=".VnTime"/>
          <w:lang w:val="fr-FR"/>
        </w:rPr>
        <w:lastRenderedPageBreak/>
        <w:t>môi trường, mỹ quan khu vực.</w:t>
      </w:r>
    </w:p>
    <w:p w14:paraId="707AD7C4" w14:textId="77777777" w:rsidR="0032692B" w:rsidRPr="007123DC" w:rsidRDefault="0032692B" w:rsidP="006C7E6E">
      <w:pPr>
        <w:pStyle w:val="00-TriNoidung"/>
        <w:widowControl w:val="0"/>
        <w:rPr>
          <w:lang w:val="fr-FR"/>
        </w:rPr>
      </w:pPr>
      <w:r w:rsidRPr="007123DC">
        <w:rPr>
          <w:lang w:val="fr-FR"/>
        </w:rPr>
        <w:t>Tuy nhiên, tác động này chỉ diễn ra trong thời gian thi công nên có thể hạn chế bằng các phương pháp quản lý và thi công.</w:t>
      </w:r>
    </w:p>
    <w:p w14:paraId="4D9BC30F"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es-ES"/>
        </w:rPr>
      </w:pPr>
      <w:r w:rsidRPr="007123DC">
        <w:rPr>
          <w:rFonts w:ascii="Times New Roman" w:hAnsi="Times New Roman" w:cs="Times New Roman"/>
          <w:i/>
          <w:sz w:val="27"/>
          <w:szCs w:val="27"/>
          <w:lang w:val="es-ES"/>
        </w:rPr>
        <w:t>* Tác động do CTR:</w:t>
      </w:r>
    </w:p>
    <w:p w14:paraId="6B96F5E8"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es-ES"/>
        </w:rPr>
      </w:pPr>
      <w:r w:rsidRPr="007123DC">
        <w:rPr>
          <w:rFonts w:ascii="Times New Roman" w:hAnsi="Times New Roman" w:cs="Times New Roman"/>
          <w:i/>
          <w:sz w:val="27"/>
          <w:szCs w:val="27"/>
          <w:lang w:val="es-ES"/>
        </w:rPr>
        <w:t xml:space="preserve">- CTR sinh hoạt: </w:t>
      </w:r>
    </w:p>
    <w:p w14:paraId="1964AEDC" w14:textId="262F76A4" w:rsidR="0032692B" w:rsidRPr="007123DC" w:rsidRDefault="0032692B" w:rsidP="006C7E6E">
      <w:pPr>
        <w:pStyle w:val="00-TriNoidung"/>
        <w:widowControl w:val="0"/>
        <w:rPr>
          <w:lang w:val="es-ES"/>
        </w:rPr>
      </w:pPr>
      <w:r w:rsidRPr="007123DC">
        <w:rPr>
          <w:lang w:val="es-ES"/>
        </w:rPr>
        <w:t xml:space="preserve">+ CTRSH phát sinh từ quá trình sinh hoạt CBCNV trên công trường; thành phần chủ yếu là thức ăn thừa, túi nilon, giấy vụn, chai, lon, vỏ hoa quả... Lượng rác thải sinh hoạt tính trung bình từ khoảng 0,5 kg/người/ngày (theo </w:t>
      </w:r>
      <w:r w:rsidRPr="007123DC">
        <w:rPr>
          <w:i/>
          <w:lang w:val="es-ES"/>
        </w:rPr>
        <w:t>Giáo trình Quản lý CTR - GS. Trần Hiếu Nhuệ biên soạn, Nxb Xây dựng, 2001</w:t>
      </w:r>
      <w:r w:rsidRPr="007123DC">
        <w:rPr>
          <w:lang w:val="es-ES"/>
        </w:rPr>
        <w:t>), với tổng số</w:t>
      </w:r>
      <w:r w:rsidR="005C4C2A" w:rsidRPr="007123DC">
        <w:rPr>
          <w:lang w:val="es-ES"/>
        </w:rPr>
        <w:t xml:space="preserve"> </w:t>
      </w:r>
      <w:r w:rsidRPr="007123DC">
        <w:rPr>
          <w:lang w:val="es-ES"/>
        </w:rPr>
        <w:t xml:space="preserve">công nhân trên công trường là </w:t>
      </w:r>
      <w:r w:rsidR="00836533" w:rsidRPr="007123DC">
        <w:rPr>
          <w:lang w:val="es-ES"/>
        </w:rPr>
        <w:t>3</w:t>
      </w:r>
      <w:r w:rsidRPr="007123DC">
        <w:rPr>
          <w:lang w:val="es-ES"/>
        </w:rPr>
        <w:t xml:space="preserve">0 người thì tổng lượng rác thải phát sinh khoảng </w:t>
      </w:r>
      <w:r w:rsidR="00836533" w:rsidRPr="007123DC">
        <w:rPr>
          <w:lang w:val="es-ES"/>
        </w:rPr>
        <w:t>15</w:t>
      </w:r>
      <w:r w:rsidRPr="007123DC">
        <w:rPr>
          <w:lang w:val="es-ES"/>
        </w:rPr>
        <w:t xml:space="preserve"> kg/ngày.</w:t>
      </w:r>
    </w:p>
    <w:p w14:paraId="4694DEDA" w14:textId="77777777" w:rsidR="0032692B" w:rsidRPr="007123DC" w:rsidRDefault="0032692B" w:rsidP="006C7E6E">
      <w:pPr>
        <w:pStyle w:val="00-TriNoidung"/>
        <w:widowControl w:val="0"/>
        <w:rPr>
          <w:lang w:val="es-ES"/>
        </w:rPr>
      </w:pPr>
      <w:r w:rsidRPr="007123DC">
        <w:rPr>
          <w:i/>
          <w:lang w:val="es-ES"/>
        </w:rPr>
        <w:t xml:space="preserve">+ </w:t>
      </w:r>
      <w:r w:rsidRPr="007123DC">
        <w:rPr>
          <w:lang w:val="es-ES"/>
        </w:rPr>
        <w:t xml:space="preserve">CTRSH phát sinh nếu không có biện pháp thu gom, xử lý sẽ tạo mùi khó chịu và gây ô nhiễm đất, nguồn nước và mất mỹ quan, có thể phát sinh dịch bệnh và ảnh hưởng tới sức </w:t>
      </w:r>
      <w:bookmarkStart w:id="771" w:name="VNS000E"/>
      <w:r w:rsidRPr="007123DC">
        <w:rPr>
          <w:lang w:val="es-ES"/>
        </w:rPr>
        <w:t>khoẻ</w:t>
      </w:r>
      <w:bookmarkEnd w:id="771"/>
      <w:r w:rsidRPr="007123DC">
        <w:rPr>
          <w:lang w:val="es-ES"/>
        </w:rPr>
        <w:t>của công nhân và cụm dân cư gần với khu vực thực hiện dự án.</w:t>
      </w:r>
    </w:p>
    <w:p w14:paraId="58361C1F"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es-ES"/>
        </w:rPr>
      </w:pPr>
      <w:r w:rsidRPr="007123DC">
        <w:rPr>
          <w:rFonts w:ascii="Times New Roman" w:hAnsi="Times New Roman" w:cs="Times New Roman"/>
          <w:i/>
          <w:sz w:val="27"/>
          <w:szCs w:val="27"/>
          <w:lang w:val="es-ES"/>
        </w:rPr>
        <w:t>- CTR xây dựng:</w:t>
      </w:r>
    </w:p>
    <w:p w14:paraId="2EE1C3AE" w14:textId="77777777" w:rsidR="0032692B" w:rsidRPr="007123DC" w:rsidRDefault="0032692B" w:rsidP="006C7E6E">
      <w:pPr>
        <w:pStyle w:val="00-TriNoidung"/>
        <w:widowControl w:val="0"/>
        <w:rPr>
          <w:lang w:val="af-ZA"/>
        </w:rPr>
      </w:pPr>
      <w:r w:rsidRPr="007123DC">
        <w:rPr>
          <w:lang w:val="es-ES"/>
        </w:rPr>
        <w:t xml:space="preserve">+ Chất thải rắn còn phát sinh trong quá trình thi công xây dựng công trình bao gồm: vật liệu </w:t>
      </w:r>
      <w:r w:rsidRPr="007123DC">
        <w:rPr>
          <w:lang w:val="af-ZA"/>
        </w:rPr>
        <w:t>xây</w:t>
      </w:r>
      <w:r w:rsidRPr="007123DC">
        <w:rPr>
          <w:lang w:val="es-ES"/>
        </w:rPr>
        <w:t xml:space="preserve"> dựng</w:t>
      </w:r>
      <w:r w:rsidRPr="007123DC">
        <w:rPr>
          <w:lang w:val="af-ZA"/>
        </w:rPr>
        <w:t xml:space="preserve"> dư thừa</w:t>
      </w:r>
      <w:r w:rsidRPr="007123DC">
        <w:rPr>
          <w:lang w:val="es-ES"/>
        </w:rPr>
        <w:t>, sắt thép vụn, các loại vỏ bao xi măng, sắt thép thừa, mảnh gỗ vụn, gạch vỡ. Tuy nhiên, khối lượng loại CTR này rất khó xác định chính xác, thường phụ thuộc vào phương pháp thi công, khả năng tiết kiệm nguyên vật liệu, ý thức của công nhân thi công, chất lượng vật liệu,...</w:t>
      </w:r>
      <w:r w:rsidRPr="007123DC">
        <w:rPr>
          <w:lang w:val="af-ZA"/>
        </w:rPr>
        <w:t xml:space="preserve"> </w:t>
      </w:r>
    </w:p>
    <w:p w14:paraId="5F826C52" w14:textId="3D39DC19" w:rsidR="00085ADF" w:rsidRPr="007123DC" w:rsidRDefault="0032692B" w:rsidP="006C7E6E">
      <w:pPr>
        <w:pStyle w:val="00-TriNoidung"/>
        <w:widowControl w:val="0"/>
        <w:rPr>
          <w:lang w:val="af-ZA"/>
        </w:rPr>
      </w:pPr>
      <w:r w:rsidRPr="007123DC">
        <w:rPr>
          <w:lang w:val="af-ZA"/>
        </w:rPr>
        <w:t>Lượng chất thải này nếu để phát tán tự do ra môi trường sẽ làm mất mỹ quan khu vực, gây tắc nghẽn dòng chảy của mương thủy lợi ảnh hưởng đến quá trình cấp nước tưới tiêu cho khu vực đất lúa xung quanh. Ngoài ra, CTR xây dựng nếu không được thu gom và tận dụng sẽ xâm nhập vào đất làm thay đổi kết cấu đất, gây ô nhiễm đất, nước mưa có thể cuốn theo các chất thải xây dựng làm ô nhiễm môi trường nước mặt ao cá từ đó làm tăng lượng chất rắn lơ lửng, hàm lượng TSS, gây đục nguồn nước, ảnh hưởng đến hệ sinh thái thủy sinh. Do đó, Chủ dự án sẽ yêu cầu đơn vị thi công thu gom tận dụng và xử lý thích hợp.</w:t>
      </w:r>
    </w:p>
    <w:p w14:paraId="0676A59F" w14:textId="24EC6020" w:rsidR="0032692B" w:rsidRPr="007123DC" w:rsidRDefault="0032692B" w:rsidP="006C7E6E">
      <w:pPr>
        <w:pStyle w:val="00-TriNoidung"/>
        <w:widowControl w:val="0"/>
        <w:rPr>
          <w:lang w:val="vi-VN"/>
        </w:rPr>
      </w:pPr>
      <w:r w:rsidRPr="007123DC">
        <w:rPr>
          <w:bCs/>
          <w:i/>
          <w:iCs/>
          <w:lang w:val="es-ES"/>
        </w:rPr>
        <w:t xml:space="preserve">- CTNH: </w:t>
      </w:r>
      <w:r w:rsidRPr="007123DC">
        <w:rPr>
          <w:lang w:val="vi-VN"/>
        </w:rPr>
        <w:t xml:space="preserve">CTNH trong giai đoạn này chủ yếu phát sinh từ quá trình sửa chữa máy móc, thiết bị thi công, bao gồm các loại như: giẻ lau, dầu mỡ thải... Khối lượng phát sinh ước tính khoảng </w:t>
      </w:r>
      <w:r w:rsidR="00863B74" w:rsidRPr="007123DC">
        <w:rPr>
          <w:lang w:val="vi-VN"/>
        </w:rPr>
        <w:t>3</w:t>
      </w:r>
      <w:r w:rsidRPr="007123DC">
        <w:rPr>
          <w:lang w:val="vi-VN"/>
        </w:rPr>
        <w:t>kg/tháng. Lượng CTNH phát sinh từ Dự án với khối lượng không lớn, đồng thời công tác bảo dưỡng, thay thế và sửa chữa máy móc, thiết bị sẽ được Chủ dự án và nhà thầu thực hiện ở các gara trên địa bàn nên sẽ hạn chế được tình trạng phát sinh CTNH tại khu vực công trường. Trong trường hợp lượng CTNH này phát sinh tại công trường, Chủ dự án sẽ có biện pháp quản lý, thu gom và xử lý thích hợp.</w:t>
      </w:r>
    </w:p>
    <w:p w14:paraId="3955CB51" w14:textId="15BD6782" w:rsidR="0032692B" w:rsidRPr="007123DC" w:rsidRDefault="00085ADF" w:rsidP="006C7E6E">
      <w:pPr>
        <w:pStyle w:val="00-TriNoidung"/>
        <w:widowControl w:val="0"/>
        <w:rPr>
          <w:bCs/>
          <w:iCs/>
          <w:lang w:val="es-ES"/>
        </w:rPr>
      </w:pPr>
      <w:r w:rsidRPr="007123DC">
        <w:rPr>
          <w:lang w:val="vi-VN"/>
        </w:rPr>
        <w:t xml:space="preserve">+ </w:t>
      </w:r>
      <w:r w:rsidR="0032692B" w:rsidRPr="007123DC">
        <w:rPr>
          <w:bCs/>
          <w:iCs/>
          <w:lang w:val="es-ES"/>
        </w:rPr>
        <w:t xml:space="preserve">Lượng CTNH phát sinh không lớn, tuy nhiên với thành phần và tính chất </w:t>
      </w:r>
      <w:r w:rsidR="0032692B" w:rsidRPr="007123DC">
        <w:rPr>
          <w:bCs/>
          <w:iCs/>
          <w:lang w:val="es-ES"/>
        </w:rPr>
        <w:lastRenderedPageBreak/>
        <w:t xml:space="preserve">nguy hại có thể làm ảnh hưởng lớn đến môi trường xung quanh, đặc biệt dầu nhờn có thể gây sự cố về đổ tràn tại các thủy vực làm mất mỹ quan và ảnh hưởng đến môi trường thủy sinh. Đối tượng chịu tác động gồm công nhân thi công, môi trường nước mặt, đời sống thủy sinh của sông </w:t>
      </w:r>
      <w:r w:rsidR="00AD320D" w:rsidRPr="007123DC">
        <w:rPr>
          <w:bCs/>
          <w:iCs/>
          <w:lang w:val="es-ES"/>
        </w:rPr>
        <w:t>Cánh Hòm</w:t>
      </w:r>
      <w:r w:rsidR="0032692B" w:rsidRPr="007123DC">
        <w:rPr>
          <w:bCs/>
          <w:iCs/>
          <w:lang w:val="es-ES"/>
        </w:rPr>
        <w:t>.</w:t>
      </w:r>
    </w:p>
    <w:p w14:paraId="2B65BD77" w14:textId="77777777" w:rsidR="0032692B" w:rsidRPr="007123DC" w:rsidRDefault="0032692B" w:rsidP="006C7E6E">
      <w:pPr>
        <w:pStyle w:val="00-TriNoidung"/>
        <w:widowControl w:val="0"/>
        <w:rPr>
          <w:i/>
          <w:iCs/>
          <w:lang w:val="sv-SE"/>
        </w:rPr>
      </w:pPr>
      <w:r w:rsidRPr="007123DC">
        <w:rPr>
          <w:i/>
          <w:iCs/>
          <w:lang w:val="sv-SE"/>
        </w:rPr>
        <w:t>c. Đánh giá tác động không liên quan đến chất thải</w:t>
      </w:r>
    </w:p>
    <w:p w14:paraId="79224C4D" w14:textId="2575D210" w:rsidR="0032692B" w:rsidRPr="007123DC" w:rsidRDefault="0032692B" w:rsidP="006C7E6E">
      <w:pPr>
        <w:pStyle w:val="00-TriNoidung"/>
        <w:widowControl w:val="0"/>
        <w:rPr>
          <w:i/>
          <w:iCs/>
          <w:lang w:val="sv-SE"/>
        </w:rPr>
      </w:pPr>
      <w:r w:rsidRPr="007123DC">
        <w:rPr>
          <w:i/>
          <w:iCs/>
          <w:lang w:val="sv-SE"/>
        </w:rPr>
        <w:t xml:space="preserve">* Đánh giá tác động do mất đất trồng </w:t>
      </w:r>
      <w:r w:rsidR="00836533" w:rsidRPr="007123DC">
        <w:rPr>
          <w:i/>
          <w:iCs/>
          <w:lang w:val="sv-SE"/>
        </w:rPr>
        <w:t>rừng</w:t>
      </w:r>
      <w:r w:rsidRPr="007123DC">
        <w:rPr>
          <w:i/>
          <w:iCs/>
          <w:lang w:val="sv-SE"/>
        </w:rPr>
        <w:t>:</w:t>
      </w:r>
    </w:p>
    <w:p w14:paraId="40EA5238" w14:textId="377546BB" w:rsidR="00E432C2" w:rsidRPr="007123DC" w:rsidRDefault="00E432C2" w:rsidP="00E432C2">
      <w:pPr>
        <w:pStyle w:val="00-TriNoidung"/>
        <w:widowControl w:val="0"/>
        <w:rPr>
          <w:lang w:val="sv-SE"/>
        </w:rPr>
      </w:pPr>
      <w:r w:rsidRPr="007123DC">
        <w:rPr>
          <w:lang w:val="sv-SE"/>
        </w:rPr>
        <w:t>Huyện Hướng Hoá có diện tích tự nhiên là 115.235 ha, tổng diện tích có rừng hiện có của toàn huyện Hướng Hoá là 51.486,36 ha (rừng tự nhiên 40.565,69 ha, rừng trồng 10.920,67 ha), độ che phủ của huyện năm 2023 là 44,68%, nếu diện tích chuyển mục đích của dự án được duyệt thì diện tích rừng của toàn huyện sẽ giảm đi 0,5408 ha, độ che phủ của toàn huyện hầu như sẽ không bị suy giảm.</w:t>
      </w:r>
    </w:p>
    <w:p w14:paraId="1E8BE2A8" w14:textId="59B2F192" w:rsidR="00E432C2" w:rsidRPr="007123DC" w:rsidRDefault="00E432C2" w:rsidP="00E432C2">
      <w:pPr>
        <w:pStyle w:val="00-TriNoidung"/>
        <w:widowControl w:val="0"/>
        <w:rPr>
          <w:lang w:val="sv-SE"/>
        </w:rPr>
      </w:pPr>
      <w:r w:rsidRPr="007123DC">
        <w:rPr>
          <w:lang w:val="sv-SE"/>
        </w:rPr>
        <w:t>Đối với phần diện tích đất nằm trong HLAT tuyến đường dây (ngoại trừ phần</w:t>
      </w:r>
      <w:r w:rsidRPr="007123DC">
        <w:rPr>
          <w:lang w:val="sv-SE"/>
        </w:rPr>
        <w:cr/>
        <w:t>diện tích thu hồi lâu dài để xây dựng các móng trụ) sẽ không bị thu hồi, tuy nhiên bị</w:t>
      </w:r>
      <w:r w:rsidRPr="007123DC">
        <w:rPr>
          <w:lang w:val="sv-SE"/>
        </w:rPr>
        <w:cr/>
        <w:t>hạn chế khả năng sử dụng đất (đất trồng cây hàng năm và cây lâu năm, đất trồng rừng</w:t>
      </w:r>
      <w:r w:rsidRPr="007123DC">
        <w:rPr>
          <w:lang w:val="sv-SE"/>
        </w:rPr>
        <w:cr/>
        <w:t>sản xuất) khi đường dây đi vào vận hành.</w:t>
      </w:r>
    </w:p>
    <w:p w14:paraId="71B2B3FC" w14:textId="0FCA5491" w:rsidR="0032692B" w:rsidRPr="007123DC" w:rsidRDefault="0032692B" w:rsidP="00E432C2">
      <w:pPr>
        <w:pStyle w:val="00-TriNoidung"/>
        <w:widowControl w:val="0"/>
        <w:rPr>
          <w:i/>
          <w:iCs/>
          <w:lang w:val="es-ES"/>
        </w:rPr>
      </w:pPr>
      <w:r w:rsidRPr="007123DC">
        <w:rPr>
          <w:i/>
          <w:iCs/>
          <w:lang w:val="es-ES"/>
        </w:rPr>
        <w:t>* Đánh giá, dự báo tác động của tiếng ồn và độ rung:</w:t>
      </w:r>
    </w:p>
    <w:p w14:paraId="6FAFC859" w14:textId="77777777" w:rsidR="0032692B" w:rsidRPr="007123DC" w:rsidRDefault="0032692B" w:rsidP="006C7E6E">
      <w:pPr>
        <w:pStyle w:val="00-TriNoidung"/>
        <w:widowControl w:val="0"/>
        <w:rPr>
          <w:lang w:val="es-ES"/>
        </w:rPr>
      </w:pPr>
      <w:bookmarkStart w:id="772" w:name="_Toc241340508"/>
      <w:bookmarkStart w:id="773" w:name="_Toc241335556"/>
      <w:bookmarkStart w:id="774" w:name="_Toc239044696"/>
      <w:bookmarkStart w:id="775" w:name="_Toc231805374"/>
      <w:r w:rsidRPr="007123DC">
        <w:rPr>
          <w:lang w:val="es-ES"/>
        </w:rPr>
        <w:t>- Tiếng ồn phát sinh từ quá trình vận hành máy móc, thiết bị trong thi công xây dựng các hạng mục công trình như: Máy ủi, máy khoan, máy trộn bê tông,…</w:t>
      </w:r>
    </w:p>
    <w:p w14:paraId="45A5FDA3" w14:textId="77777777" w:rsidR="0032692B" w:rsidRPr="007123DC" w:rsidRDefault="0032692B" w:rsidP="006C7E6E">
      <w:pPr>
        <w:pStyle w:val="00-TriNoidung"/>
        <w:widowControl w:val="0"/>
        <w:rPr>
          <w:lang w:val="pt-BR"/>
        </w:rPr>
      </w:pPr>
      <w:r w:rsidRPr="007123DC">
        <w:rPr>
          <w:lang w:val="es-ES"/>
        </w:rPr>
        <w:t xml:space="preserve">- Để đánh giá được ảnh hưởng mức độ ồn tới các đối tượng là khu dân cư lân cận và công nhân, mức ồn giảm theo khoảng cách và kết quả tính toán mức ồn theo các khoảng cách khác nhau được </w:t>
      </w:r>
      <w:r w:rsidRPr="007123DC">
        <w:rPr>
          <w:lang w:val="pt-BR"/>
        </w:rPr>
        <w:t xml:space="preserve">tính theo công thức: </w:t>
      </w:r>
    </w:p>
    <w:p w14:paraId="0C002112" w14:textId="77777777" w:rsidR="0032692B" w:rsidRPr="007123DC" w:rsidRDefault="0032692B" w:rsidP="006C7E6E">
      <w:pPr>
        <w:widowControl w:val="0"/>
        <w:spacing w:after="0" w:line="240" w:lineRule="auto"/>
        <w:jc w:val="center"/>
        <w:rPr>
          <w:rFonts w:ascii="Times New Roman" w:hAnsi="Times New Roman" w:cs="Times New Roman"/>
          <w:sz w:val="27"/>
          <w:szCs w:val="27"/>
          <w:lang w:val="da-DK"/>
        </w:rPr>
      </w:pPr>
      <w:r w:rsidRPr="007123DC">
        <w:rPr>
          <w:rFonts w:ascii="Times New Roman" w:hAnsi="Times New Roman" w:cs="Times New Roman"/>
          <w:sz w:val="27"/>
          <w:szCs w:val="27"/>
          <w:lang w:val="pt-BR"/>
        </w:rPr>
        <w:t>LP(x) = LP(x</w:t>
      </w:r>
      <w:r w:rsidRPr="007123DC">
        <w:rPr>
          <w:rFonts w:ascii="Times New Roman" w:hAnsi="Times New Roman" w:cs="Times New Roman"/>
          <w:sz w:val="27"/>
          <w:szCs w:val="27"/>
          <w:vertAlign w:val="subscript"/>
          <w:lang w:val="pt-BR"/>
        </w:rPr>
        <w:t>0</w:t>
      </w:r>
      <w:r w:rsidRPr="007123DC">
        <w:rPr>
          <w:rFonts w:ascii="Times New Roman" w:hAnsi="Times New Roman" w:cs="Times New Roman"/>
          <w:sz w:val="27"/>
          <w:szCs w:val="27"/>
          <w:lang w:val="pt-BR"/>
        </w:rPr>
        <w:t>) + 20.lg(x</w:t>
      </w:r>
      <w:r w:rsidRPr="007123DC">
        <w:rPr>
          <w:rFonts w:ascii="Times New Roman" w:hAnsi="Times New Roman" w:cs="Times New Roman"/>
          <w:sz w:val="27"/>
          <w:szCs w:val="27"/>
          <w:vertAlign w:val="subscript"/>
          <w:lang w:val="pt-BR"/>
        </w:rPr>
        <w:t>0</w:t>
      </w:r>
      <w:r w:rsidRPr="007123DC">
        <w:rPr>
          <w:rFonts w:ascii="Times New Roman" w:hAnsi="Times New Roman" w:cs="Times New Roman"/>
          <w:sz w:val="27"/>
          <w:szCs w:val="27"/>
          <w:lang w:val="pt-BR"/>
        </w:rPr>
        <w:t>/x)</w:t>
      </w:r>
    </w:p>
    <w:p w14:paraId="7C01749F"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pt-BR"/>
        </w:rPr>
      </w:pPr>
      <w:r w:rsidRPr="007123DC">
        <w:rPr>
          <w:rFonts w:ascii="Times New Roman" w:hAnsi="Times New Roman" w:cs="Times New Roman"/>
          <w:i/>
          <w:sz w:val="27"/>
          <w:szCs w:val="27"/>
          <w:lang w:val="pt-BR"/>
        </w:rPr>
        <w:t xml:space="preserve">Trong đó:  </w:t>
      </w:r>
    </w:p>
    <w:p w14:paraId="5EE3E3BB"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pt-BR"/>
        </w:rPr>
      </w:pPr>
      <w:r w:rsidRPr="007123DC">
        <w:rPr>
          <w:rFonts w:ascii="Times New Roman" w:hAnsi="Times New Roman" w:cs="Times New Roman"/>
          <w:i/>
          <w:sz w:val="27"/>
          <w:szCs w:val="27"/>
          <w:lang w:val="pt-BR"/>
        </w:rPr>
        <w:t>+ LP(x): Mức ồn tại vị trí cần tính toán (dBA).</w:t>
      </w:r>
    </w:p>
    <w:p w14:paraId="67A47365"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pt-BR"/>
        </w:rPr>
      </w:pPr>
      <w:r w:rsidRPr="007123DC">
        <w:rPr>
          <w:rFonts w:ascii="Times New Roman" w:hAnsi="Times New Roman" w:cs="Times New Roman"/>
          <w:i/>
          <w:sz w:val="27"/>
          <w:szCs w:val="27"/>
          <w:lang w:val="pt-BR"/>
        </w:rPr>
        <w:t>+ x</w:t>
      </w:r>
      <w:r w:rsidRPr="007123DC">
        <w:rPr>
          <w:rFonts w:ascii="Times New Roman" w:hAnsi="Times New Roman" w:cs="Times New Roman"/>
          <w:i/>
          <w:sz w:val="27"/>
          <w:szCs w:val="27"/>
          <w:vertAlign w:val="subscript"/>
          <w:lang w:val="pt-BR"/>
        </w:rPr>
        <w:t>0</w:t>
      </w:r>
      <w:r w:rsidRPr="007123DC">
        <w:rPr>
          <w:rFonts w:ascii="Times New Roman" w:hAnsi="Times New Roman" w:cs="Times New Roman"/>
          <w:i/>
          <w:sz w:val="27"/>
          <w:szCs w:val="27"/>
          <w:lang w:val="pt-BR"/>
        </w:rPr>
        <w:t xml:space="preserve"> = 1m.</w:t>
      </w:r>
    </w:p>
    <w:p w14:paraId="2AEBCA33"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pt-BR"/>
        </w:rPr>
      </w:pPr>
      <w:r w:rsidRPr="007123DC">
        <w:rPr>
          <w:rFonts w:ascii="Times New Roman" w:hAnsi="Times New Roman" w:cs="Times New Roman"/>
          <w:i/>
          <w:sz w:val="27"/>
          <w:szCs w:val="27"/>
          <w:lang w:val="pt-BR"/>
        </w:rPr>
        <w:t>+ LP(x</w:t>
      </w:r>
      <w:r w:rsidRPr="007123DC">
        <w:rPr>
          <w:rFonts w:ascii="Times New Roman" w:hAnsi="Times New Roman" w:cs="Times New Roman"/>
          <w:i/>
          <w:sz w:val="27"/>
          <w:szCs w:val="27"/>
          <w:vertAlign w:val="subscript"/>
          <w:lang w:val="pt-BR"/>
        </w:rPr>
        <w:t>0</w:t>
      </w:r>
      <w:r w:rsidRPr="007123DC">
        <w:rPr>
          <w:rFonts w:ascii="Times New Roman" w:hAnsi="Times New Roman" w:cs="Times New Roman"/>
          <w:i/>
          <w:sz w:val="27"/>
          <w:szCs w:val="27"/>
          <w:lang w:val="pt-BR"/>
        </w:rPr>
        <w:t>): Mức ồn cách nguồn 1m (dBA).</w:t>
      </w:r>
    </w:p>
    <w:p w14:paraId="32B8DE92"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pt-BR"/>
        </w:rPr>
      </w:pPr>
      <w:r w:rsidRPr="007123DC">
        <w:rPr>
          <w:rFonts w:ascii="Times New Roman" w:hAnsi="Times New Roman" w:cs="Times New Roman"/>
          <w:i/>
          <w:sz w:val="27"/>
          <w:szCs w:val="27"/>
          <w:lang w:val="pt-BR"/>
        </w:rPr>
        <w:t>+ x: Khoảng cách từ nguồn tới vị trí tính toán (m).</w:t>
      </w:r>
    </w:p>
    <w:p w14:paraId="793F4AEC" w14:textId="09296F3B" w:rsidR="0032692B" w:rsidRPr="007123DC" w:rsidRDefault="0032692B" w:rsidP="006C7E6E">
      <w:pPr>
        <w:pStyle w:val="01Bang"/>
        <w:widowControl w:val="0"/>
        <w:rPr>
          <w:rFonts w:eastAsia="Calibri"/>
          <w:u w:val="single"/>
          <w:lang w:val="pt-BR"/>
        </w:rPr>
      </w:pPr>
      <w:bookmarkStart w:id="776" w:name="_Toc23431684"/>
      <w:bookmarkStart w:id="777" w:name="_Toc23431101"/>
      <w:bookmarkStart w:id="778" w:name="_Toc21673009"/>
      <w:bookmarkStart w:id="779" w:name="_Toc21159166"/>
      <w:bookmarkStart w:id="780" w:name="_Toc21102316"/>
      <w:bookmarkStart w:id="781" w:name="_Toc18760937"/>
      <w:bookmarkStart w:id="782" w:name="_Toc15478671"/>
      <w:bookmarkStart w:id="783" w:name="_Toc7074849"/>
      <w:bookmarkStart w:id="784" w:name="_Toc7074713"/>
      <w:bookmarkStart w:id="785" w:name="_Toc6298934"/>
      <w:bookmarkStart w:id="786" w:name="_Toc6065502"/>
      <w:bookmarkStart w:id="787" w:name="_Toc6065412"/>
      <w:bookmarkStart w:id="788" w:name="_Toc530054060"/>
      <w:bookmarkStart w:id="789" w:name="_Toc529977974"/>
      <w:bookmarkStart w:id="790" w:name="_Toc525287020"/>
      <w:bookmarkStart w:id="791" w:name="_Toc518541296"/>
      <w:bookmarkStart w:id="792" w:name="_Toc512749566"/>
      <w:bookmarkStart w:id="793" w:name="_Toc459962676"/>
      <w:bookmarkStart w:id="794" w:name="_Toc453575674"/>
      <w:bookmarkStart w:id="795" w:name="_Toc444693978"/>
      <w:bookmarkStart w:id="796" w:name="_Toc444181283"/>
      <w:bookmarkStart w:id="797" w:name="_Toc444088523"/>
      <w:bookmarkStart w:id="798" w:name="_Toc32842496"/>
      <w:bookmarkStart w:id="799" w:name="_Toc101966637"/>
      <w:bookmarkStart w:id="800" w:name="_Toc104902190"/>
      <w:bookmarkStart w:id="801" w:name="_Toc104902346"/>
      <w:bookmarkStart w:id="802" w:name="_Toc109111943"/>
      <w:bookmarkStart w:id="803" w:name="_Toc157697890"/>
      <w:bookmarkStart w:id="804" w:name="_Toc163550964"/>
      <w:bookmarkStart w:id="805" w:name="_Toc163551262"/>
      <w:bookmarkStart w:id="806" w:name="_Toc182510940"/>
      <w:bookmarkStart w:id="807" w:name="_Toc182511037"/>
      <w:bookmarkStart w:id="808" w:name="_Toc182511680"/>
      <w:r w:rsidRPr="007123DC">
        <w:rPr>
          <w:rFonts w:eastAsia="Calibri"/>
          <w:lang w:val="pt-BR"/>
        </w:rPr>
        <w:t>Bảng 3.</w:t>
      </w:r>
      <w:r w:rsidR="007123DC">
        <w:rPr>
          <w:rFonts w:eastAsia="Calibri"/>
          <w:lang w:val="pt-BR"/>
        </w:rPr>
        <w:t>8</w:t>
      </w:r>
      <w:r w:rsidRPr="007123DC">
        <w:rPr>
          <w:rFonts w:eastAsia="Calibri"/>
          <w:lang w:val="pt-BR"/>
        </w:rPr>
        <w:t>. Mức ồn phát sinh từ hoạt động của máy móc thi công</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tbl>
      <w:tblPr>
        <w:tblStyle w:val="TableGrid1"/>
        <w:tblW w:w="9434" w:type="dxa"/>
        <w:jc w:val="center"/>
        <w:tblLayout w:type="fixed"/>
        <w:tblLook w:val="04A0" w:firstRow="1" w:lastRow="0" w:firstColumn="1" w:lastColumn="0" w:noHBand="0" w:noVBand="1"/>
      </w:tblPr>
      <w:tblGrid>
        <w:gridCol w:w="709"/>
        <w:gridCol w:w="2308"/>
        <w:gridCol w:w="922"/>
        <w:gridCol w:w="993"/>
        <w:gridCol w:w="952"/>
        <w:gridCol w:w="850"/>
        <w:gridCol w:w="851"/>
        <w:gridCol w:w="920"/>
        <w:gridCol w:w="929"/>
      </w:tblGrid>
      <w:tr w:rsidR="0032692B" w:rsidRPr="007123DC" w14:paraId="19DCD82B" w14:textId="77777777" w:rsidTr="00D045CA">
        <w:trPr>
          <w:jc w:val="center"/>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C2A2F4E" w14:textId="77777777" w:rsidR="0032692B" w:rsidRPr="007123DC" w:rsidRDefault="0032692B" w:rsidP="006C7E6E">
            <w:pPr>
              <w:pStyle w:val="TableIn"/>
              <w:spacing w:before="0" w:after="0"/>
              <w:rPr>
                <w:b/>
                <w:sz w:val="24"/>
                <w:szCs w:val="24"/>
              </w:rPr>
            </w:pPr>
            <w:r w:rsidRPr="007123DC">
              <w:rPr>
                <w:b/>
                <w:sz w:val="24"/>
                <w:szCs w:val="24"/>
              </w:rPr>
              <w:t>TT</w:t>
            </w:r>
          </w:p>
        </w:tc>
        <w:tc>
          <w:tcPr>
            <w:tcW w:w="2308" w:type="dxa"/>
            <w:vMerge w:val="restart"/>
            <w:tcBorders>
              <w:top w:val="single" w:sz="4" w:space="0" w:color="auto"/>
              <w:left w:val="single" w:sz="4" w:space="0" w:color="auto"/>
              <w:bottom w:val="single" w:sz="4" w:space="0" w:color="auto"/>
              <w:right w:val="single" w:sz="4" w:space="0" w:color="auto"/>
            </w:tcBorders>
            <w:vAlign w:val="center"/>
            <w:hideMark/>
          </w:tcPr>
          <w:p w14:paraId="496588A5" w14:textId="77777777" w:rsidR="0032692B" w:rsidRPr="007123DC" w:rsidRDefault="0032692B" w:rsidP="006C7E6E">
            <w:pPr>
              <w:pStyle w:val="TableIn"/>
              <w:spacing w:before="0" w:after="0"/>
              <w:rPr>
                <w:b/>
                <w:sz w:val="24"/>
                <w:szCs w:val="24"/>
              </w:rPr>
            </w:pPr>
            <w:r w:rsidRPr="007123DC">
              <w:rPr>
                <w:b/>
                <w:sz w:val="24"/>
                <w:szCs w:val="24"/>
              </w:rPr>
              <w:t>Các phương tiện</w:t>
            </w:r>
          </w:p>
        </w:tc>
        <w:tc>
          <w:tcPr>
            <w:tcW w:w="6417" w:type="dxa"/>
            <w:gridSpan w:val="7"/>
            <w:tcBorders>
              <w:top w:val="single" w:sz="4" w:space="0" w:color="auto"/>
              <w:left w:val="single" w:sz="4" w:space="0" w:color="auto"/>
              <w:bottom w:val="single" w:sz="4" w:space="0" w:color="auto"/>
              <w:right w:val="single" w:sz="4" w:space="0" w:color="auto"/>
            </w:tcBorders>
            <w:vAlign w:val="center"/>
            <w:hideMark/>
          </w:tcPr>
          <w:p w14:paraId="5737FC74" w14:textId="77777777" w:rsidR="0032692B" w:rsidRPr="007123DC" w:rsidRDefault="0032692B" w:rsidP="006C7E6E">
            <w:pPr>
              <w:pStyle w:val="TableIn"/>
              <w:spacing w:before="0" w:after="0"/>
              <w:rPr>
                <w:b/>
                <w:sz w:val="24"/>
                <w:szCs w:val="24"/>
              </w:rPr>
            </w:pPr>
            <w:r w:rsidRPr="007123DC">
              <w:rPr>
                <w:b/>
                <w:sz w:val="24"/>
                <w:szCs w:val="24"/>
              </w:rPr>
              <w:t>Mức ồn cách nguồn (dBA)</w:t>
            </w:r>
          </w:p>
        </w:tc>
      </w:tr>
      <w:tr w:rsidR="0032692B" w:rsidRPr="007123DC" w14:paraId="475FAB43" w14:textId="77777777" w:rsidTr="00D045CA">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85D9DEC" w14:textId="77777777" w:rsidR="0032692B" w:rsidRPr="007123DC" w:rsidRDefault="0032692B" w:rsidP="006C7E6E">
            <w:pPr>
              <w:widowControl w:val="0"/>
              <w:jc w:val="center"/>
              <w:rPr>
                <w:rFonts w:ascii="Times New Roman" w:hAnsi="Times New Roman"/>
                <w:b/>
                <w:sz w:val="24"/>
                <w:szCs w:val="24"/>
              </w:rPr>
            </w:pPr>
          </w:p>
        </w:tc>
        <w:tc>
          <w:tcPr>
            <w:tcW w:w="2308" w:type="dxa"/>
            <w:vMerge/>
            <w:tcBorders>
              <w:top w:val="single" w:sz="4" w:space="0" w:color="auto"/>
              <w:left w:val="single" w:sz="4" w:space="0" w:color="auto"/>
              <w:bottom w:val="single" w:sz="4" w:space="0" w:color="auto"/>
              <w:right w:val="single" w:sz="4" w:space="0" w:color="auto"/>
            </w:tcBorders>
            <w:vAlign w:val="center"/>
            <w:hideMark/>
          </w:tcPr>
          <w:p w14:paraId="4A803855" w14:textId="77777777" w:rsidR="0032692B" w:rsidRPr="007123DC" w:rsidRDefault="0032692B" w:rsidP="006C7E6E">
            <w:pPr>
              <w:widowControl w:val="0"/>
              <w:jc w:val="center"/>
              <w:rPr>
                <w:rFonts w:ascii="Times New Roman" w:hAnsi="Times New Roman"/>
                <w:b/>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hideMark/>
          </w:tcPr>
          <w:p w14:paraId="33FDE74D" w14:textId="77777777" w:rsidR="0032692B" w:rsidRPr="007123DC" w:rsidRDefault="0032692B" w:rsidP="006C7E6E">
            <w:pPr>
              <w:pStyle w:val="TableIn"/>
              <w:spacing w:before="0" w:after="0"/>
              <w:rPr>
                <w:b/>
                <w:sz w:val="24"/>
                <w:szCs w:val="24"/>
              </w:rPr>
            </w:pPr>
            <w:r w:rsidRPr="007123DC">
              <w:rPr>
                <w:b/>
                <w:sz w:val="24"/>
                <w:szCs w:val="24"/>
              </w:rPr>
              <w:t>3,5m</w:t>
            </w:r>
          </w:p>
        </w:tc>
        <w:tc>
          <w:tcPr>
            <w:tcW w:w="993" w:type="dxa"/>
            <w:tcBorders>
              <w:top w:val="single" w:sz="4" w:space="0" w:color="auto"/>
              <w:left w:val="single" w:sz="4" w:space="0" w:color="auto"/>
              <w:bottom w:val="single" w:sz="4" w:space="0" w:color="auto"/>
              <w:right w:val="single" w:sz="4" w:space="0" w:color="auto"/>
            </w:tcBorders>
            <w:vAlign w:val="center"/>
            <w:hideMark/>
          </w:tcPr>
          <w:p w14:paraId="2E9F4752" w14:textId="77777777" w:rsidR="0032692B" w:rsidRPr="007123DC" w:rsidRDefault="0032692B" w:rsidP="006C7E6E">
            <w:pPr>
              <w:pStyle w:val="TableIn"/>
              <w:spacing w:before="0" w:after="0"/>
              <w:rPr>
                <w:b/>
                <w:sz w:val="24"/>
                <w:szCs w:val="24"/>
              </w:rPr>
            </w:pPr>
            <w:r w:rsidRPr="007123DC">
              <w:rPr>
                <w:b/>
                <w:sz w:val="24"/>
                <w:szCs w:val="24"/>
              </w:rPr>
              <w:t>7,5m</w:t>
            </w:r>
          </w:p>
        </w:tc>
        <w:tc>
          <w:tcPr>
            <w:tcW w:w="952" w:type="dxa"/>
            <w:tcBorders>
              <w:top w:val="single" w:sz="4" w:space="0" w:color="auto"/>
              <w:left w:val="single" w:sz="4" w:space="0" w:color="auto"/>
              <w:bottom w:val="single" w:sz="4" w:space="0" w:color="auto"/>
              <w:right w:val="single" w:sz="4" w:space="0" w:color="auto"/>
            </w:tcBorders>
            <w:vAlign w:val="center"/>
            <w:hideMark/>
          </w:tcPr>
          <w:p w14:paraId="2F7FE02B" w14:textId="77777777" w:rsidR="0032692B" w:rsidRPr="007123DC" w:rsidRDefault="0032692B" w:rsidP="006C7E6E">
            <w:pPr>
              <w:pStyle w:val="TableIn"/>
              <w:spacing w:before="0" w:after="0"/>
              <w:rPr>
                <w:b/>
                <w:sz w:val="24"/>
                <w:szCs w:val="24"/>
                <w:vertAlign w:val="superscript"/>
              </w:rPr>
            </w:pPr>
            <w:r w:rsidRPr="007123DC">
              <w:rPr>
                <w:b/>
                <w:sz w:val="24"/>
                <w:szCs w:val="24"/>
              </w:rPr>
              <w:t>15 m</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C7A11E" w14:textId="77777777" w:rsidR="0032692B" w:rsidRPr="007123DC" w:rsidRDefault="0032692B" w:rsidP="006C7E6E">
            <w:pPr>
              <w:pStyle w:val="TableIn"/>
              <w:spacing w:before="0" w:after="0"/>
              <w:rPr>
                <w:b/>
                <w:sz w:val="24"/>
                <w:szCs w:val="24"/>
              </w:rPr>
            </w:pPr>
            <w:r w:rsidRPr="007123DC">
              <w:rPr>
                <w:b/>
                <w:sz w:val="24"/>
                <w:szCs w:val="24"/>
              </w:rPr>
              <w:t>30m</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7CF163" w14:textId="77777777" w:rsidR="0032692B" w:rsidRPr="007123DC" w:rsidRDefault="0032692B" w:rsidP="006C7E6E">
            <w:pPr>
              <w:pStyle w:val="TableIn"/>
              <w:spacing w:before="0" w:after="0"/>
              <w:rPr>
                <w:b/>
                <w:sz w:val="24"/>
                <w:szCs w:val="24"/>
              </w:rPr>
            </w:pPr>
            <w:r w:rsidRPr="007123DC">
              <w:rPr>
                <w:b/>
                <w:sz w:val="24"/>
                <w:szCs w:val="24"/>
              </w:rPr>
              <w:t>60m</w:t>
            </w:r>
          </w:p>
        </w:tc>
        <w:tc>
          <w:tcPr>
            <w:tcW w:w="920" w:type="dxa"/>
            <w:tcBorders>
              <w:top w:val="single" w:sz="4" w:space="0" w:color="auto"/>
              <w:left w:val="single" w:sz="4" w:space="0" w:color="auto"/>
              <w:bottom w:val="single" w:sz="4" w:space="0" w:color="auto"/>
              <w:right w:val="single" w:sz="4" w:space="0" w:color="auto"/>
            </w:tcBorders>
            <w:vAlign w:val="center"/>
            <w:hideMark/>
          </w:tcPr>
          <w:p w14:paraId="7445359C" w14:textId="77777777" w:rsidR="0032692B" w:rsidRPr="007123DC" w:rsidRDefault="0032692B" w:rsidP="006C7E6E">
            <w:pPr>
              <w:pStyle w:val="TableIn"/>
              <w:spacing w:before="0" w:after="0"/>
              <w:rPr>
                <w:b/>
                <w:sz w:val="24"/>
                <w:szCs w:val="24"/>
              </w:rPr>
            </w:pPr>
            <w:r w:rsidRPr="007123DC">
              <w:rPr>
                <w:b/>
                <w:sz w:val="24"/>
                <w:szCs w:val="24"/>
              </w:rPr>
              <w:t>120m</w:t>
            </w:r>
          </w:p>
        </w:tc>
        <w:tc>
          <w:tcPr>
            <w:tcW w:w="929" w:type="dxa"/>
            <w:tcBorders>
              <w:top w:val="single" w:sz="4" w:space="0" w:color="auto"/>
              <w:left w:val="single" w:sz="4" w:space="0" w:color="auto"/>
              <w:bottom w:val="single" w:sz="4" w:space="0" w:color="auto"/>
              <w:right w:val="single" w:sz="4" w:space="0" w:color="auto"/>
            </w:tcBorders>
            <w:vAlign w:val="center"/>
            <w:hideMark/>
          </w:tcPr>
          <w:p w14:paraId="1E2688ED" w14:textId="77777777" w:rsidR="0032692B" w:rsidRPr="007123DC" w:rsidRDefault="0032692B" w:rsidP="006C7E6E">
            <w:pPr>
              <w:pStyle w:val="TableIn"/>
              <w:spacing w:before="0" w:after="0"/>
              <w:rPr>
                <w:b/>
                <w:sz w:val="24"/>
                <w:szCs w:val="24"/>
              </w:rPr>
            </w:pPr>
            <w:r w:rsidRPr="007123DC">
              <w:rPr>
                <w:b/>
                <w:sz w:val="24"/>
                <w:szCs w:val="24"/>
              </w:rPr>
              <w:t>240m</w:t>
            </w:r>
          </w:p>
        </w:tc>
      </w:tr>
      <w:tr w:rsidR="0032692B" w:rsidRPr="007123DC" w14:paraId="2C2832D4" w14:textId="77777777" w:rsidTr="00D045C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C3A07E6" w14:textId="77777777" w:rsidR="0032692B" w:rsidRPr="007123DC" w:rsidRDefault="0032692B" w:rsidP="006C7E6E">
            <w:pPr>
              <w:pStyle w:val="TableIn"/>
              <w:spacing w:before="0" w:after="0"/>
              <w:rPr>
                <w:sz w:val="24"/>
                <w:szCs w:val="24"/>
              </w:rPr>
            </w:pPr>
            <w:r w:rsidRPr="007123DC">
              <w:rPr>
                <w:sz w:val="24"/>
                <w:szCs w:val="24"/>
              </w:rPr>
              <w:t>1</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94DE53D" w14:textId="77777777" w:rsidR="0032692B" w:rsidRPr="007123DC" w:rsidRDefault="0032692B" w:rsidP="006C7E6E">
            <w:pPr>
              <w:pStyle w:val="TableIn"/>
              <w:spacing w:before="0" w:after="0"/>
              <w:rPr>
                <w:sz w:val="24"/>
                <w:szCs w:val="24"/>
              </w:rPr>
            </w:pPr>
            <w:r w:rsidRPr="007123DC">
              <w:rPr>
                <w:sz w:val="24"/>
                <w:szCs w:val="24"/>
              </w:rPr>
              <w:t>Máy ủi</w:t>
            </w:r>
          </w:p>
        </w:tc>
        <w:tc>
          <w:tcPr>
            <w:tcW w:w="922" w:type="dxa"/>
            <w:tcBorders>
              <w:top w:val="single" w:sz="4" w:space="0" w:color="auto"/>
              <w:left w:val="single" w:sz="4" w:space="0" w:color="auto"/>
              <w:bottom w:val="single" w:sz="4" w:space="0" w:color="auto"/>
              <w:right w:val="single" w:sz="4" w:space="0" w:color="auto"/>
            </w:tcBorders>
            <w:vAlign w:val="center"/>
            <w:hideMark/>
          </w:tcPr>
          <w:p w14:paraId="5C60111A" w14:textId="77777777" w:rsidR="0032692B" w:rsidRPr="007123DC" w:rsidRDefault="0032692B" w:rsidP="006C7E6E">
            <w:pPr>
              <w:pStyle w:val="TableIn"/>
              <w:spacing w:before="0" w:after="0"/>
              <w:rPr>
                <w:sz w:val="24"/>
                <w:szCs w:val="24"/>
              </w:rPr>
            </w:pPr>
            <w:r w:rsidRPr="007123DC">
              <w:rPr>
                <w:sz w:val="24"/>
                <w:szCs w:val="24"/>
              </w:rPr>
              <w:t>107</w:t>
            </w:r>
          </w:p>
        </w:tc>
        <w:tc>
          <w:tcPr>
            <w:tcW w:w="993" w:type="dxa"/>
            <w:tcBorders>
              <w:top w:val="single" w:sz="4" w:space="0" w:color="auto"/>
              <w:left w:val="single" w:sz="4" w:space="0" w:color="auto"/>
              <w:bottom w:val="single" w:sz="4" w:space="0" w:color="auto"/>
              <w:right w:val="single" w:sz="4" w:space="0" w:color="auto"/>
            </w:tcBorders>
            <w:vAlign w:val="center"/>
            <w:hideMark/>
          </w:tcPr>
          <w:p w14:paraId="6C7CF845" w14:textId="77777777" w:rsidR="0032692B" w:rsidRPr="007123DC" w:rsidRDefault="0032692B" w:rsidP="006C7E6E">
            <w:pPr>
              <w:pStyle w:val="TableIn"/>
              <w:spacing w:before="0" w:after="0"/>
              <w:rPr>
                <w:sz w:val="24"/>
                <w:szCs w:val="24"/>
              </w:rPr>
            </w:pPr>
            <w:r w:rsidRPr="007123DC">
              <w:rPr>
                <w:sz w:val="24"/>
                <w:szCs w:val="24"/>
              </w:rPr>
              <w:t>100</w:t>
            </w:r>
          </w:p>
        </w:tc>
        <w:tc>
          <w:tcPr>
            <w:tcW w:w="952" w:type="dxa"/>
            <w:tcBorders>
              <w:top w:val="single" w:sz="4" w:space="0" w:color="auto"/>
              <w:left w:val="single" w:sz="4" w:space="0" w:color="auto"/>
              <w:bottom w:val="single" w:sz="4" w:space="0" w:color="auto"/>
              <w:right w:val="single" w:sz="4" w:space="0" w:color="auto"/>
            </w:tcBorders>
            <w:vAlign w:val="center"/>
            <w:hideMark/>
          </w:tcPr>
          <w:p w14:paraId="114D6981" w14:textId="77777777" w:rsidR="0032692B" w:rsidRPr="007123DC" w:rsidRDefault="0032692B" w:rsidP="006C7E6E">
            <w:pPr>
              <w:pStyle w:val="TableIn"/>
              <w:spacing w:before="0" w:after="0"/>
              <w:rPr>
                <w:sz w:val="24"/>
                <w:szCs w:val="24"/>
              </w:rPr>
            </w:pPr>
            <w:r w:rsidRPr="007123DC">
              <w:rPr>
                <w:sz w:val="24"/>
                <w:szCs w:val="24"/>
              </w:rPr>
              <w:t>93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525D8" w14:textId="77777777" w:rsidR="0032692B" w:rsidRPr="007123DC" w:rsidRDefault="0032692B" w:rsidP="006C7E6E">
            <w:pPr>
              <w:pStyle w:val="TableIn"/>
              <w:spacing w:before="0" w:after="0"/>
              <w:rPr>
                <w:sz w:val="24"/>
                <w:szCs w:val="24"/>
              </w:rPr>
            </w:pPr>
            <w:r w:rsidRPr="007123DC">
              <w:rPr>
                <w:sz w:val="24"/>
                <w:szCs w:val="24"/>
              </w:rPr>
              <w:t>87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19C136" w14:textId="77777777" w:rsidR="0032692B" w:rsidRPr="007123DC" w:rsidRDefault="0032692B" w:rsidP="006C7E6E">
            <w:pPr>
              <w:pStyle w:val="TableIn"/>
              <w:spacing w:before="0" w:after="0"/>
              <w:rPr>
                <w:sz w:val="24"/>
                <w:szCs w:val="24"/>
              </w:rPr>
            </w:pPr>
            <w:r w:rsidRPr="007123DC">
              <w:rPr>
                <w:sz w:val="24"/>
                <w:szCs w:val="24"/>
              </w:rPr>
              <w:t>81</w:t>
            </w:r>
          </w:p>
        </w:tc>
        <w:tc>
          <w:tcPr>
            <w:tcW w:w="920" w:type="dxa"/>
            <w:tcBorders>
              <w:top w:val="single" w:sz="4" w:space="0" w:color="auto"/>
              <w:left w:val="single" w:sz="4" w:space="0" w:color="auto"/>
              <w:bottom w:val="single" w:sz="4" w:space="0" w:color="auto"/>
              <w:right w:val="single" w:sz="4" w:space="0" w:color="auto"/>
            </w:tcBorders>
            <w:vAlign w:val="center"/>
            <w:hideMark/>
          </w:tcPr>
          <w:p w14:paraId="7C16041D" w14:textId="77777777" w:rsidR="0032692B" w:rsidRPr="007123DC" w:rsidRDefault="0032692B" w:rsidP="006C7E6E">
            <w:pPr>
              <w:pStyle w:val="TableIn"/>
              <w:spacing w:before="0" w:after="0"/>
              <w:rPr>
                <w:sz w:val="24"/>
                <w:szCs w:val="24"/>
              </w:rPr>
            </w:pPr>
            <w:r w:rsidRPr="007123DC">
              <w:rPr>
                <w:sz w:val="24"/>
                <w:szCs w:val="24"/>
              </w:rPr>
              <w:t>75</w:t>
            </w:r>
          </w:p>
        </w:tc>
        <w:tc>
          <w:tcPr>
            <w:tcW w:w="929" w:type="dxa"/>
            <w:tcBorders>
              <w:top w:val="single" w:sz="4" w:space="0" w:color="auto"/>
              <w:left w:val="single" w:sz="4" w:space="0" w:color="auto"/>
              <w:bottom w:val="single" w:sz="4" w:space="0" w:color="auto"/>
              <w:right w:val="single" w:sz="4" w:space="0" w:color="auto"/>
            </w:tcBorders>
            <w:vAlign w:val="center"/>
            <w:hideMark/>
          </w:tcPr>
          <w:p w14:paraId="73A8C205" w14:textId="77777777" w:rsidR="0032692B" w:rsidRPr="007123DC" w:rsidRDefault="0032692B" w:rsidP="006C7E6E">
            <w:pPr>
              <w:pStyle w:val="TableIn"/>
              <w:spacing w:before="0" w:after="0"/>
              <w:rPr>
                <w:sz w:val="24"/>
                <w:szCs w:val="24"/>
              </w:rPr>
            </w:pPr>
            <w:r w:rsidRPr="007123DC">
              <w:rPr>
                <w:sz w:val="24"/>
                <w:szCs w:val="24"/>
              </w:rPr>
              <w:t>69</w:t>
            </w:r>
          </w:p>
        </w:tc>
      </w:tr>
      <w:tr w:rsidR="0032692B" w:rsidRPr="007123DC" w14:paraId="0D0EABAB" w14:textId="77777777" w:rsidTr="00D045CA">
        <w:trPr>
          <w:trHeight w:val="161"/>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1D32AFFB" w14:textId="77777777" w:rsidR="0032692B" w:rsidRPr="007123DC" w:rsidRDefault="0032692B" w:rsidP="006C7E6E">
            <w:pPr>
              <w:pStyle w:val="TableIn"/>
              <w:spacing w:before="0" w:after="0"/>
              <w:rPr>
                <w:sz w:val="24"/>
                <w:szCs w:val="24"/>
              </w:rPr>
            </w:pPr>
            <w:r w:rsidRPr="007123DC">
              <w:rPr>
                <w:sz w:val="24"/>
                <w:szCs w:val="24"/>
              </w:rPr>
              <w:t>2</w:t>
            </w:r>
          </w:p>
        </w:tc>
        <w:tc>
          <w:tcPr>
            <w:tcW w:w="2308" w:type="dxa"/>
            <w:tcBorders>
              <w:top w:val="single" w:sz="4" w:space="0" w:color="auto"/>
              <w:left w:val="single" w:sz="4" w:space="0" w:color="auto"/>
              <w:bottom w:val="single" w:sz="4" w:space="0" w:color="auto"/>
              <w:right w:val="single" w:sz="4" w:space="0" w:color="auto"/>
            </w:tcBorders>
            <w:vAlign w:val="center"/>
            <w:hideMark/>
          </w:tcPr>
          <w:p w14:paraId="3C95F62B" w14:textId="77777777" w:rsidR="0032692B" w:rsidRPr="007123DC" w:rsidRDefault="0032692B" w:rsidP="006C7E6E">
            <w:pPr>
              <w:pStyle w:val="TableIn"/>
              <w:spacing w:before="0" w:after="0"/>
              <w:rPr>
                <w:sz w:val="24"/>
                <w:szCs w:val="24"/>
              </w:rPr>
            </w:pPr>
            <w:r w:rsidRPr="007123DC">
              <w:rPr>
                <w:sz w:val="24"/>
                <w:szCs w:val="24"/>
              </w:rPr>
              <w:t>Máy đập bê tông</w:t>
            </w:r>
          </w:p>
        </w:tc>
        <w:tc>
          <w:tcPr>
            <w:tcW w:w="922" w:type="dxa"/>
            <w:tcBorders>
              <w:top w:val="single" w:sz="4" w:space="0" w:color="auto"/>
              <w:left w:val="single" w:sz="4" w:space="0" w:color="auto"/>
              <w:bottom w:val="single" w:sz="4" w:space="0" w:color="auto"/>
              <w:right w:val="single" w:sz="4" w:space="0" w:color="auto"/>
            </w:tcBorders>
            <w:vAlign w:val="center"/>
            <w:hideMark/>
          </w:tcPr>
          <w:p w14:paraId="60119C1F" w14:textId="77777777" w:rsidR="0032692B" w:rsidRPr="007123DC" w:rsidRDefault="0032692B" w:rsidP="006C7E6E">
            <w:pPr>
              <w:pStyle w:val="TableIn"/>
              <w:spacing w:before="0" w:after="0"/>
              <w:rPr>
                <w:sz w:val="24"/>
                <w:szCs w:val="24"/>
              </w:rPr>
            </w:pPr>
            <w:r w:rsidRPr="007123DC">
              <w:rPr>
                <w:sz w:val="24"/>
                <w:szCs w:val="24"/>
              </w:rPr>
              <w:t>99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E9F3C90" w14:textId="77777777" w:rsidR="0032692B" w:rsidRPr="007123DC" w:rsidRDefault="0032692B" w:rsidP="006C7E6E">
            <w:pPr>
              <w:pStyle w:val="TableIn"/>
              <w:spacing w:before="0" w:after="0"/>
              <w:rPr>
                <w:sz w:val="24"/>
                <w:szCs w:val="24"/>
              </w:rPr>
            </w:pPr>
            <w:r w:rsidRPr="007123DC">
              <w:rPr>
                <w:sz w:val="24"/>
                <w:szCs w:val="24"/>
              </w:rPr>
              <w:t>92</w:t>
            </w:r>
          </w:p>
        </w:tc>
        <w:tc>
          <w:tcPr>
            <w:tcW w:w="952" w:type="dxa"/>
            <w:tcBorders>
              <w:top w:val="single" w:sz="4" w:space="0" w:color="auto"/>
              <w:left w:val="single" w:sz="4" w:space="0" w:color="auto"/>
              <w:bottom w:val="single" w:sz="4" w:space="0" w:color="auto"/>
              <w:right w:val="single" w:sz="4" w:space="0" w:color="auto"/>
            </w:tcBorders>
            <w:vAlign w:val="center"/>
            <w:hideMark/>
          </w:tcPr>
          <w:p w14:paraId="5DE317FC" w14:textId="77777777" w:rsidR="0032692B" w:rsidRPr="007123DC" w:rsidRDefault="0032692B" w:rsidP="006C7E6E">
            <w:pPr>
              <w:pStyle w:val="TableIn"/>
              <w:spacing w:before="0" w:after="0"/>
              <w:rPr>
                <w:sz w:val="24"/>
                <w:szCs w:val="24"/>
              </w:rPr>
            </w:pPr>
            <w:r w:rsidRPr="007123DC">
              <w:rPr>
                <w:sz w:val="24"/>
                <w:szCs w:val="24"/>
              </w:rPr>
              <w:t>85</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1BF6CF" w14:textId="77777777" w:rsidR="0032692B" w:rsidRPr="007123DC" w:rsidRDefault="0032692B" w:rsidP="006C7E6E">
            <w:pPr>
              <w:pStyle w:val="TableIn"/>
              <w:spacing w:before="0" w:after="0"/>
              <w:rPr>
                <w:sz w:val="24"/>
                <w:szCs w:val="24"/>
              </w:rPr>
            </w:pPr>
            <w:r w:rsidRPr="007123DC">
              <w:rPr>
                <w:sz w:val="24"/>
                <w:szCs w:val="24"/>
              </w:rPr>
              <w:t>79</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D8625B" w14:textId="77777777" w:rsidR="0032692B" w:rsidRPr="007123DC" w:rsidRDefault="0032692B" w:rsidP="006C7E6E">
            <w:pPr>
              <w:pStyle w:val="TableIn"/>
              <w:spacing w:before="0" w:after="0"/>
              <w:rPr>
                <w:sz w:val="24"/>
                <w:szCs w:val="24"/>
              </w:rPr>
            </w:pPr>
            <w:r w:rsidRPr="007123DC">
              <w:rPr>
                <w:sz w:val="24"/>
                <w:szCs w:val="24"/>
              </w:rPr>
              <w:t>73</w:t>
            </w:r>
          </w:p>
        </w:tc>
        <w:tc>
          <w:tcPr>
            <w:tcW w:w="920" w:type="dxa"/>
            <w:tcBorders>
              <w:top w:val="single" w:sz="4" w:space="0" w:color="auto"/>
              <w:left w:val="single" w:sz="4" w:space="0" w:color="auto"/>
              <w:bottom w:val="single" w:sz="4" w:space="0" w:color="auto"/>
              <w:right w:val="single" w:sz="4" w:space="0" w:color="auto"/>
            </w:tcBorders>
            <w:vAlign w:val="center"/>
            <w:hideMark/>
          </w:tcPr>
          <w:p w14:paraId="1341F9FA" w14:textId="77777777" w:rsidR="0032692B" w:rsidRPr="007123DC" w:rsidRDefault="0032692B" w:rsidP="006C7E6E">
            <w:pPr>
              <w:pStyle w:val="TableIn"/>
              <w:spacing w:before="0" w:after="0"/>
              <w:rPr>
                <w:sz w:val="24"/>
                <w:szCs w:val="24"/>
              </w:rPr>
            </w:pPr>
            <w:r w:rsidRPr="007123DC">
              <w:rPr>
                <w:sz w:val="24"/>
                <w:szCs w:val="24"/>
              </w:rPr>
              <w:t>67</w:t>
            </w:r>
          </w:p>
        </w:tc>
        <w:tc>
          <w:tcPr>
            <w:tcW w:w="929" w:type="dxa"/>
            <w:tcBorders>
              <w:top w:val="single" w:sz="4" w:space="0" w:color="auto"/>
              <w:left w:val="single" w:sz="4" w:space="0" w:color="auto"/>
              <w:bottom w:val="single" w:sz="4" w:space="0" w:color="auto"/>
              <w:right w:val="single" w:sz="4" w:space="0" w:color="auto"/>
            </w:tcBorders>
            <w:vAlign w:val="center"/>
            <w:hideMark/>
          </w:tcPr>
          <w:p w14:paraId="651FB925" w14:textId="77777777" w:rsidR="0032692B" w:rsidRPr="007123DC" w:rsidRDefault="0032692B" w:rsidP="006C7E6E">
            <w:pPr>
              <w:pStyle w:val="TableIn"/>
              <w:spacing w:before="0" w:after="0"/>
              <w:rPr>
                <w:sz w:val="24"/>
                <w:szCs w:val="24"/>
              </w:rPr>
            </w:pPr>
            <w:r w:rsidRPr="007123DC">
              <w:rPr>
                <w:sz w:val="24"/>
                <w:szCs w:val="24"/>
              </w:rPr>
              <w:t>61</w:t>
            </w:r>
          </w:p>
        </w:tc>
      </w:tr>
      <w:tr w:rsidR="0032692B" w:rsidRPr="007123DC" w14:paraId="30A7E3FF" w14:textId="77777777" w:rsidTr="00D045C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06DC6FD4" w14:textId="77777777" w:rsidR="0032692B" w:rsidRPr="007123DC" w:rsidRDefault="0032692B" w:rsidP="006C7E6E">
            <w:pPr>
              <w:pStyle w:val="TableIn"/>
              <w:spacing w:before="0" w:after="0"/>
              <w:rPr>
                <w:sz w:val="24"/>
                <w:szCs w:val="24"/>
              </w:rPr>
            </w:pPr>
            <w:r w:rsidRPr="007123DC">
              <w:rPr>
                <w:sz w:val="24"/>
                <w:szCs w:val="24"/>
              </w:rPr>
              <w:t>3</w:t>
            </w:r>
          </w:p>
        </w:tc>
        <w:tc>
          <w:tcPr>
            <w:tcW w:w="2308" w:type="dxa"/>
            <w:tcBorders>
              <w:top w:val="single" w:sz="4" w:space="0" w:color="auto"/>
              <w:left w:val="single" w:sz="4" w:space="0" w:color="auto"/>
              <w:bottom w:val="single" w:sz="4" w:space="0" w:color="auto"/>
              <w:right w:val="single" w:sz="4" w:space="0" w:color="auto"/>
            </w:tcBorders>
            <w:vAlign w:val="center"/>
            <w:hideMark/>
          </w:tcPr>
          <w:p w14:paraId="51BACE0A" w14:textId="77777777" w:rsidR="0032692B" w:rsidRPr="007123DC" w:rsidRDefault="0032692B" w:rsidP="006C7E6E">
            <w:pPr>
              <w:pStyle w:val="TableIn"/>
              <w:spacing w:before="0" w:after="0"/>
              <w:rPr>
                <w:sz w:val="24"/>
                <w:szCs w:val="24"/>
              </w:rPr>
            </w:pPr>
            <w:r w:rsidRPr="007123DC">
              <w:rPr>
                <w:sz w:val="24"/>
                <w:szCs w:val="24"/>
              </w:rPr>
              <w:t>Máy nén Diezel</w:t>
            </w:r>
          </w:p>
        </w:tc>
        <w:tc>
          <w:tcPr>
            <w:tcW w:w="922" w:type="dxa"/>
            <w:tcBorders>
              <w:top w:val="single" w:sz="4" w:space="0" w:color="auto"/>
              <w:left w:val="single" w:sz="4" w:space="0" w:color="auto"/>
              <w:bottom w:val="single" w:sz="4" w:space="0" w:color="auto"/>
              <w:right w:val="single" w:sz="4" w:space="0" w:color="auto"/>
            </w:tcBorders>
            <w:vAlign w:val="center"/>
            <w:hideMark/>
          </w:tcPr>
          <w:p w14:paraId="067F2E0D" w14:textId="77777777" w:rsidR="0032692B" w:rsidRPr="007123DC" w:rsidRDefault="0032692B" w:rsidP="006C7E6E">
            <w:pPr>
              <w:pStyle w:val="TableIn"/>
              <w:spacing w:before="0" w:after="0"/>
              <w:rPr>
                <w:sz w:val="24"/>
                <w:szCs w:val="24"/>
              </w:rPr>
            </w:pPr>
            <w:r w:rsidRPr="007123DC">
              <w:rPr>
                <w:sz w:val="24"/>
                <w:szCs w:val="24"/>
              </w:rPr>
              <w:t>94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8166916" w14:textId="77777777" w:rsidR="0032692B" w:rsidRPr="007123DC" w:rsidRDefault="0032692B" w:rsidP="006C7E6E">
            <w:pPr>
              <w:pStyle w:val="TableIn"/>
              <w:spacing w:before="0" w:after="0"/>
              <w:rPr>
                <w:sz w:val="24"/>
                <w:szCs w:val="24"/>
              </w:rPr>
            </w:pPr>
            <w:r w:rsidRPr="007123DC">
              <w:rPr>
                <w:sz w:val="24"/>
                <w:szCs w:val="24"/>
              </w:rPr>
              <w:t>87</w:t>
            </w:r>
          </w:p>
        </w:tc>
        <w:tc>
          <w:tcPr>
            <w:tcW w:w="952" w:type="dxa"/>
            <w:tcBorders>
              <w:top w:val="single" w:sz="4" w:space="0" w:color="auto"/>
              <w:left w:val="single" w:sz="4" w:space="0" w:color="auto"/>
              <w:bottom w:val="single" w:sz="4" w:space="0" w:color="auto"/>
              <w:right w:val="single" w:sz="4" w:space="0" w:color="auto"/>
            </w:tcBorders>
            <w:vAlign w:val="center"/>
            <w:hideMark/>
          </w:tcPr>
          <w:p w14:paraId="6ECA4BF4" w14:textId="77777777" w:rsidR="0032692B" w:rsidRPr="007123DC" w:rsidRDefault="0032692B" w:rsidP="006C7E6E">
            <w:pPr>
              <w:pStyle w:val="TableIn"/>
              <w:spacing w:before="0" w:after="0"/>
              <w:rPr>
                <w:sz w:val="24"/>
                <w:szCs w:val="24"/>
              </w:rPr>
            </w:pPr>
            <w:r w:rsidRPr="007123DC">
              <w:rPr>
                <w:sz w:val="24"/>
                <w:szCs w:val="24"/>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D0BD1C" w14:textId="77777777" w:rsidR="0032692B" w:rsidRPr="007123DC" w:rsidRDefault="0032692B" w:rsidP="006C7E6E">
            <w:pPr>
              <w:pStyle w:val="TableIn"/>
              <w:spacing w:before="0" w:after="0"/>
              <w:rPr>
                <w:sz w:val="24"/>
                <w:szCs w:val="24"/>
              </w:rPr>
            </w:pPr>
            <w:r w:rsidRPr="007123DC">
              <w:rPr>
                <w:sz w:val="24"/>
                <w:szCs w:val="24"/>
              </w:rPr>
              <w:t>74</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F3C38D" w14:textId="77777777" w:rsidR="0032692B" w:rsidRPr="007123DC" w:rsidRDefault="0032692B" w:rsidP="006C7E6E">
            <w:pPr>
              <w:pStyle w:val="TableIn"/>
              <w:spacing w:before="0" w:after="0"/>
              <w:rPr>
                <w:sz w:val="24"/>
                <w:szCs w:val="24"/>
              </w:rPr>
            </w:pPr>
            <w:r w:rsidRPr="007123DC">
              <w:rPr>
                <w:sz w:val="24"/>
                <w:szCs w:val="24"/>
              </w:rPr>
              <w:t>68</w:t>
            </w:r>
          </w:p>
        </w:tc>
        <w:tc>
          <w:tcPr>
            <w:tcW w:w="920" w:type="dxa"/>
            <w:tcBorders>
              <w:top w:val="single" w:sz="4" w:space="0" w:color="auto"/>
              <w:left w:val="single" w:sz="4" w:space="0" w:color="auto"/>
              <w:bottom w:val="single" w:sz="4" w:space="0" w:color="auto"/>
              <w:right w:val="single" w:sz="4" w:space="0" w:color="auto"/>
            </w:tcBorders>
            <w:vAlign w:val="center"/>
            <w:hideMark/>
          </w:tcPr>
          <w:p w14:paraId="65A1ACAC" w14:textId="77777777" w:rsidR="0032692B" w:rsidRPr="007123DC" w:rsidRDefault="0032692B" w:rsidP="006C7E6E">
            <w:pPr>
              <w:pStyle w:val="TableIn"/>
              <w:spacing w:before="0" w:after="0"/>
              <w:rPr>
                <w:sz w:val="24"/>
                <w:szCs w:val="24"/>
              </w:rPr>
            </w:pPr>
            <w:r w:rsidRPr="007123DC">
              <w:rPr>
                <w:sz w:val="24"/>
                <w:szCs w:val="24"/>
              </w:rPr>
              <w:t>62</w:t>
            </w:r>
          </w:p>
        </w:tc>
        <w:tc>
          <w:tcPr>
            <w:tcW w:w="929" w:type="dxa"/>
            <w:tcBorders>
              <w:top w:val="single" w:sz="4" w:space="0" w:color="auto"/>
              <w:left w:val="single" w:sz="4" w:space="0" w:color="auto"/>
              <w:bottom w:val="single" w:sz="4" w:space="0" w:color="auto"/>
              <w:right w:val="single" w:sz="4" w:space="0" w:color="auto"/>
            </w:tcBorders>
            <w:vAlign w:val="center"/>
            <w:hideMark/>
          </w:tcPr>
          <w:p w14:paraId="066A2206" w14:textId="77777777" w:rsidR="0032692B" w:rsidRPr="007123DC" w:rsidRDefault="0032692B" w:rsidP="006C7E6E">
            <w:pPr>
              <w:pStyle w:val="TableIn"/>
              <w:spacing w:before="0" w:after="0"/>
              <w:rPr>
                <w:sz w:val="24"/>
                <w:szCs w:val="24"/>
              </w:rPr>
            </w:pPr>
            <w:r w:rsidRPr="007123DC">
              <w:rPr>
                <w:sz w:val="24"/>
                <w:szCs w:val="24"/>
              </w:rPr>
              <w:t>56</w:t>
            </w:r>
          </w:p>
        </w:tc>
      </w:tr>
      <w:tr w:rsidR="0032692B" w:rsidRPr="007123DC" w14:paraId="217495BF" w14:textId="77777777" w:rsidTr="00D045CA">
        <w:trPr>
          <w:jc w:val="center"/>
        </w:trPr>
        <w:tc>
          <w:tcPr>
            <w:tcW w:w="709" w:type="dxa"/>
            <w:tcBorders>
              <w:top w:val="single" w:sz="4" w:space="0" w:color="auto"/>
              <w:left w:val="single" w:sz="4" w:space="0" w:color="auto"/>
              <w:bottom w:val="single" w:sz="4" w:space="0" w:color="auto"/>
              <w:right w:val="single" w:sz="4" w:space="0" w:color="auto"/>
            </w:tcBorders>
            <w:vAlign w:val="center"/>
            <w:hideMark/>
          </w:tcPr>
          <w:p w14:paraId="33E280BC" w14:textId="77777777" w:rsidR="0032692B" w:rsidRPr="007123DC" w:rsidRDefault="0032692B" w:rsidP="006C7E6E">
            <w:pPr>
              <w:pStyle w:val="TableIn"/>
              <w:spacing w:before="0" w:after="0"/>
              <w:rPr>
                <w:sz w:val="24"/>
                <w:szCs w:val="24"/>
              </w:rPr>
            </w:pPr>
            <w:r w:rsidRPr="007123DC">
              <w:rPr>
                <w:sz w:val="24"/>
                <w:szCs w:val="24"/>
              </w:rPr>
              <w:t>4</w:t>
            </w:r>
          </w:p>
        </w:tc>
        <w:tc>
          <w:tcPr>
            <w:tcW w:w="2308" w:type="dxa"/>
            <w:tcBorders>
              <w:top w:val="single" w:sz="4" w:space="0" w:color="auto"/>
              <w:left w:val="single" w:sz="4" w:space="0" w:color="auto"/>
              <w:bottom w:val="single" w:sz="4" w:space="0" w:color="auto"/>
              <w:right w:val="single" w:sz="4" w:space="0" w:color="auto"/>
            </w:tcBorders>
            <w:vAlign w:val="center"/>
            <w:hideMark/>
          </w:tcPr>
          <w:p w14:paraId="137170A2" w14:textId="77777777" w:rsidR="0032692B" w:rsidRPr="007123DC" w:rsidRDefault="0032692B" w:rsidP="006C7E6E">
            <w:pPr>
              <w:pStyle w:val="TableIn"/>
              <w:spacing w:before="0" w:after="0"/>
              <w:rPr>
                <w:sz w:val="24"/>
                <w:szCs w:val="24"/>
              </w:rPr>
            </w:pPr>
            <w:r w:rsidRPr="007123DC">
              <w:rPr>
                <w:sz w:val="24"/>
                <w:szCs w:val="24"/>
              </w:rPr>
              <w:t>Máy trộn bê tông</w:t>
            </w:r>
          </w:p>
        </w:tc>
        <w:tc>
          <w:tcPr>
            <w:tcW w:w="922" w:type="dxa"/>
            <w:tcBorders>
              <w:top w:val="single" w:sz="4" w:space="0" w:color="auto"/>
              <w:left w:val="single" w:sz="4" w:space="0" w:color="auto"/>
              <w:bottom w:val="single" w:sz="4" w:space="0" w:color="auto"/>
              <w:right w:val="single" w:sz="4" w:space="0" w:color="auto"/>
            </w:tcBorders>
            <w:vAlign w:val="center"/>
            <w:hideMark/>
          </w:tcPr>
          <w:p w14:paraId="01FAC382" w14:textId="77777777" w:rsidR="0032692B" w:rsidRPr="007123DC" w:rsidRDefault="0032692B" w:rsidP="006C7E6E">
            <w:pPr>
              <w:pStyle w:val="TableIn"/>
              <w:spacing w:before="0" w:after="0"/>
              <w:rPr>
                <w:sz w:val="24"/>
                <w:szCs w:val="24"/>
              </w:rPr>
            </w:pPr>
            <w:r w:rsidRPr="007123DC">
              <w:rPr>
                <w:sz w:val="24"/>
                <w:szCs w:val="24"/>
              </w:rPr>
              <w:t>89</w:t>
            </w:r>
          </w:p>
        </w:tc>
        <w:tc>
          <w:tcPr>
            <w:tcW w:w="993" w:type="dxa"/>
            <w:tcBorders>
              <w:top w:val="single" w:sz="4" w:space="0" w:color="auto"/>
              <w:left w:val="single" w:sz="4" w:space="0" w:color="auto"/>
              <w:bottom w:val="single" w:sz="4" w:space="0" w:color="auto"/>
              <w:right w:val="single" w:sz="4" w:space="0" w:color="auto"/>
            </w:tcBorders>
            <w:vAlign w:val="center"/>
            <w:hideMark/>
          </w:tcPr>
          <w:p w14:paraId="0C2AFEBD" w14:textId="77777777" w:rsidR="0032692B" w:rsidRPr="007123DC" w:rsidRDefault="0032692B" w:rsidP="006C7E6E">
            <w:pPr>
              <w:pStyle w:val="TableIn"/>
              <w:spacing w:before="0" w:after="0"/>
              <w:rPr>
                <w:sz w:val="24"/>
                <w:szCs w:val="24"/>
              </w:rPr>
            </w:pPr>
            <w:r w:rsidRPr="007123DC">
              <w:rPr>
                <w:sz w:val="24"/>
                <w:szCs w:val="24"/>
              </w:rPr>
              <w:t>82</w:t>
            </w:r>
          </w:p>
        </w:tc>
        <w:tc>
          <w:tcPr>
            <w:tcW w:w="952" w:type="dxa"/>
            <w:tcBorders>
              <w:top w:val="single" w:sz="4" w:space="0" w:color="auto"/>
              <w:left w:val="single" w:sz="4" w:space="0" w:color="auto"/>
              <w:bottom w:val="single" w:sz="4" w:space="0" w:color="auto"/>
              <w:right w:val="single" w:sz="4" w:space="0" w:color="auto"/>
            </w:tcBorders>
            <w:vAlign w:val="center"/>
            <w:hideMark/>
          </w:tcPr>
          <w:p w14:paraId="687B4817" w14:textId="77777777" w:rsidR="0032692B" w:rsidRPr="007123DC" w:rsidRDefault="0032692B" w:rsidP="006C7E6E">
            <w:pPr>
              <w:pStyle w:val="TableIn"/>
              <w:spacing w:before="0" w:after="0"/>
              <w:rPr>
                <w:sz w:val="24"/>
                <w:szCs w:val="24"/>
              </w:rPr>
            </w:pPr>
            <w:r w:rsidRPr="007123DC">
              <w:rPr>
                <w:sz w:val="24"/>
                <w:szCs w:val="24"/>
              </w:rPr>
              <w:t>75</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898A5D" w14:textId="77777777" w:rsidR="0032692B" w:rsidRPr="007123DC" w:rsidRDefault="0032692B" w:rsidP="006C7E6E">
            <w:pPr>
              <w:pStyle w:val="TableIn"/>
              <w:spacing w:before="0" w:after="0"/>
              <w:rPr>
                <w:sz w:val="24"/>
                <w:szCs w:val="24"/>
              </w:rPr>
            </w:pPr>
            <w:r w:rsidRPr="007123DC">
              <w:rPr>
                <w:sz w:val="24"/>
                <w:szCs w:val="24"/>
              </w:rPr>
              <w:t>69</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8DF18C" w14:textId="77777777" w:rsidR="0032692B" w:rsidRPr="007123DC" w:rsidRDefault="0032692B" w:rsidP="006C7E6E">
            <w:pPr>
              <w:pStyle w:val="TableIn"/>
              <w:spacing w:before="0" w:after="0"/>
              <w:rPr>
                <w:sz w:val="24"/>
                <w:szCs w:val="24"/>
              </w:rPr>
            </w:pPr>
            <w:r w:rsidRPr="007123DC">
              <w:rPr>
                <w:sz w:val="24"/>
                <w:szCs w:val="24"/>
              </w:rPr>
              <w:t>63</w:t>
            </w:r>
          </w:p>
        </w:tc>
        <w:tc>
          <w:tcPr>
            <w:tcW w:w="920" w:type="dxa"/>
            <w:tcBorders>
              <w:top w:val="single" w:sz="4" w:space="0" w:color="auto"/>
              <w:left w:val="single" w:sz="4" w:space="0" w:color="auto"/>
              <w:bottom w:val="single" w:sz="4" w:space="0" w:color="auto"/>
              <w:right w:val="single" w:sz="4" w:space="0" w:color="auto"/>
            </w:tcBorders>
            <w:vAlign w:val="center"/>
            <w:hideMark/>
          </w:tcPr>
          <w:p w14:paraId="17784095" w14:textId="77777777" w:rsidR="0032692B" w:rsidRPr="007123DC" w:rsidRDefault="0032692B" w:rsidP="006C7E6E">
            <w:pPr>
              <w:pStyle w:val="TableIn"/>
              <w:spacing w:before="0" w:after="0"/>
              <w:rPr>
                <w:sz w:val="24"/>
                <w:szCs w:val="24"/>
              </w:rPr>
            </w:pPr>
            <w:r w:rsidRPr="007123DC">
              <w:rPr>
                <w:sz w:val="24"/>
                <w:szCs w:val="24"/>
              </w:rPr>
              <w:t>57</w:t>
            </w:r>
          </w:p>
        </w:tc>
        <w:tc>
          <w:tcPr>
            <w:tcW w:w="929" w:type="dxa"/>
            <w:tcBorders>
              <w:top w:val="single" w:sz="4" w:space="0" w:color="auto"/>
              <w:left w:val="single" w:sz="4" w:space="0" w:color="auto"/>
              <w:bottom w:val="single" w:sz="4" w:space="0" w:color="auto"/>
              <w:right w:val="single" w:sz="4" w:space="0" w:color="auto"/>
            </w:tcBorders>
            <w:vAlign w:val="center"/>
            <w:hideMark/>
          </w:tcPr>
          <w:p w14:paraId="7B525ADC" w14:textId="77777777" w:rsidR="0032692B" w:rsidRPr="007123DC" w:rsidRDefault="0032692B" w:rsidP="006C7E6E">
            <w:pPr>
              <w:pStyle w:val="TableIn"/>
              <w:spacing w:before="0" w:after="0"/>
              <w:rPr>
                <w:sz w:val="24"/>
                <w:szCs w:val="24"/>
              </w:rPr>
            </w:pPr>
            <w:r w:rsidRPr="007123DC">
              <w:rPr>
                <w:sz w:val="24"/>
                <w:szCs w:val="24"/>
              </w:rPr>
              <w:t>51</w:t>
            </w:r>
          </w:p>
        </w:tc>
      </w:tr>
      <w:tr w:rsidR="0032692B" w:rsidRPr="007123DC" w14:paraId="4F4C0AC9" w14:textId="77777777" w:rsidTr="00D045CA">
        <w:trPr>
          <w:jc w:val="center"/>
        </w:trPr>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10A1828D" w14:textId="77777777" w:rsidR="0032692B" w:rsidRPr="007123DC" w:rsidRDefault="0032692B" w:rsidP="006C7E6E">
            <w:pPr>
              <w:pStyle w:val="TableIn"/>
              <w:spacing w:before="0" w:after="0"/>
              <w:rPr>
                <w:sz w:val="24"/>
                <w:szCs w:val="24"/>
                <w:vertAlign w:val="superscript"/>
              </w:rPr>
            </w:pPr>
            <w:r w:rsidRPr="007123DC">
              <w:rPr>
                <w:sz w:val="24"/>
                <w:szCs w:val="24"/>
              </w:rPr>
              <w:t>Cộng hưởng tiếng ồn</w:t>
            </w:r>
          </w:p>
        </w:tc>
        <w:tc>
          <w:tcPr>
            <w:tcW w:w="922" w:type="dxa"/>
            <w:tcBorders>
              <w:top w:val="single" w:sz="4" w:space="0" w:color="auto"/>
              <w:left w:val="single" w:sz="4" w:space="0" w:color="auto"/>
              <w:bottom w:val="single" w:sz="4" w:space="0" w:color="auto"/>
              <w:right w:val="single" w:sz="4" w:space="0" w:color="auto"/>
            </w:tcBorders>
            <w:vAlign w:val="center"/>
            <w:hideMark/>
          </w:tcPr>
          <w:p w14:paraId="1F1A1D9D" w14:textId="77777777" w:rsidR="0032692B" w:rsidRPr="007123DC" w:rsidRDefault="0032692B" w:rsidP="006C7E6E">
            <w:pPr>
              <w:pStyle w:val="TableIn"/>
              <w:spacing w:before="0" w:after="0"/>
              <w:rPr>
                <w:sz w:val="24"/>
                <w:szCs w:val="24"/>
              </w:rPr>
            </w:pPr>
            <w:r w:rsidRPr="007123DC">
              <w:rPr>
                <w:sz w:val="24"/>
                <w:szCs w:val="24"/>
              </w:rPr>
              <w:t>109,3</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EEC0F7" w14:textId="77777777" w:rsidR="0032692B" w:rsidRPr="007123DC" w:rsidRDefault="0032692B" w:rsidP="006C7E6E">
            <w:pPr>
              <w:pStyle w:val="TableIn"/>
              <w:spacing w:before="0" w:after="0"/>
              <w:rPr>
                <w:sz w:val="24"/>
                <w:szCs w:val="24"/>
              </w:rPr>
            </w:pPr>
            <w:r w:rsidRPr="007123DC">
              <w:rPr>
                <w:sz w:val="24"/>
                <w:szCs w:val="24"/>
              </w:rPr>
              <w:t>102,3</w:t>
            </w:r>
          </w:p>
        </w:tc>
        <w:tc>
          <w:tcPr>
            <w:tcW w:w="952" w:type="dxa"/>
            <w:tcBorders>
              <w:top w:val="single" w:sz="4" w:space="0" w:color="auto"/>
              <w:left w:val="single" w:sz="4" w:space="0" w:color="auto"/>
              <w:bottom w:val="single" w:sz="4" w:space="0" w:color="auto"/>
              <w:right w:val="single" w:sz="4" w:space="0" w:color="auto"/>
            </w:tcBorders>
            <w:vAlign w:val="center"/>
            <w:hideMark/>
          </w:tcPr>
          <w:p w14:paraId="2D6D8EA9" w14:textId="77777777" w:rsidR="0032692B" w:rsidRPr="007123DC" w:rsidRDefault="0032692B" w:rsidP="006C7E6E">
            <w:pPr>
              <w:pStyle w:val="TableIn"/>
              <w:spacing w:before="0" w:after="0"/>
              <w:rPr>
                <w:sz w:val="24"/>
                <w:szCs w:val="24"/>
              </w:rPr>
            </w:pPr>
            <w:r w:rsidRPr="007123DC">
              <w:rPr>
                <w:sz w:val="24"/>
                <w:szCs w:val="24"/>
              </w:rPr>
              <w:t>95,3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06B572" w14:textId="77777777" w:rsidR="0032692B" w:rsidRPr="007123DC" w:rsidRDefault="0032692B" w:rsidP="006C7E6E">
            <w:pPr>
              <w:pStyle w:val="TableIn"/>
              <w:spacing w:before="0" w:after="0"/>
              <w:rPr>
                <w:sz w:val="24"/>
                <w:szCs w:val="24"/>
              </w:rPr>
            </w:pPr>
            <w:r w:rsidRPr="007123DC">
              <w:rPr>
                <w:sz w:val="24"/>
                <w:szCs w:val="24"/>
              </w:rPr>
              <w:t>89</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BBE44" w14:textId="77777777" w:rsidR="0032692B" w:rsidRPr="007123DC" w:rsidRDefault="0032692B" w:rsidP="006C7E6E">
            <w:pPr>
              <w:pStyle w:val="TableIn"/>
              <w:spacing w:before="0" w:after="0"/>
              <w:rPr>
                <w:sz w:val="24"/>
                <w:szCs w:val="24"/>
              </w:rPr>
            </w:pPr>
            <w:r w:rsidRPr="007123DC">
              <w:rPr>
                <w:sz w:val="24"/>
                <w:szCs w:val="24"/>
              </w:rPr>
              <w:t>83,3</w:t>
            </w:r>
          </w:p>
        </w:tc>
        <w:tc>
          <w:tcPr>
            <w:tcW w:w="920" w:type="dxa"/>
            <w:tcBorders>
              <w:top w:val="single" w:sz="4" w:space="0" w:color="auto"/>
              <w:left w:val="single" w:sz="4" w:space="0" w:color="auto"/>
              <w:bottom w:val="single" w:sz="4" w:space="0" w:color="auto"/>
              <w:right w:val="single" w:sz="4" w:space="0" w:color="auto"/>
            </w:tcBorders>
            <w:vAlign w:val="center"/>
            <w:hideMark/>
          </w:tcPr>
          <w:p w14:paraId="036F071B" w14:textId="77777777" w:rsidR="0032692B" w:rsidRPr="007123DC" w:rsidRDefault="0032692B" w:rsidP="006C7E6E">
            <w:pPr>
              <w:pStyle w:val="TableIn"/>
              <w:spacing w:before="0" w:after="0"/>
              <w:rPr>
                <w:sz w:val="24"/>
                <w:szCs w:val="24"/>
              </w:rPr>
            </w:pPr>
            <w:r w:rsidRPr="007123DC">
              <w:rPr>
                <w:sz w:val="24"/>
                <w:szCs w:val="24"/>
              </w:rPr>
              <w:t>77,3</w:t>
            </w:r>
          </w:p>
        </w:tc>
        <w:tc>
          <w:tcPr>
            <w:tcW w:w="929" w:type="dxa"/>
            <w:tcBorders>
              <w:top w:val="single" w:sz="4" w:space="0" w:color="auto"/>
              <w:left w:val="single" w:sz="4" w:space="0" w:color="auto"/>
              <w:bottom w:val="single" w:sz="4" w:space="0" w:color="auto"/>
              <w:right w:val="single" w:sz="4" w:space="0" w:color="auto"/>
            </w:tcBorders>
            <w:vAlign w:val="center"/>
            <w:hideMark/>
          </w:tcPr>
          <w:p w14:paraId="55704676" w14:textId="77777777" w:rsidR="0032692B" w:rsidRPr="007123DC" w:rsidRDefault="0032692B" w:rsidP="006C7E6E">
            <w:pPr>
              <w:pStyle w:val="TableIn"/>
              <w:spacing w:before="0" w:after="0"/>
              <w:rPr>
                <w:sz w:val="24"/>
                <w:szCs w:val="24"/>
              </w:rPr>
            </w:pPr>
            <w:r w:rsidRPr="007123DC">
              <w:rPr>
                <w:sz w:val="24"/>
                <w:szCs w:val="24"/>
              </w:rPr>
              <w:t>73,2</w:t>
            </w:r>
          </w:p>
        </w:tc>
      </w:tr>
      <w:tr w:rsidR="0032692B" w:rsidRPr="007123DC" w14:paraId="02796B7B" w14:textId="77777777" w:rsidTr="00D045CA">
        <w:trPr>
          <w:jc w:val="center"/>
        </w:trPr>
        <w:tc>
          <w:tcPr>
            <w:tcW w:w="3017" w:type="dxa"/>
            <w:gridSpan w:val="2"/>
            <w:tcBorders>
              <w:top w:val="single" w:sz="4" w:space="0" w:color="auto"/>
              <w:left w:val="single" w:sz="4" w:space="0" w:color="auto"/>
              <w:bottom w:val="single" w:sz="4" w:space="0" w:color="auto"/>
              <w:right w:val="single" w:sz="4" w:space="0" w:color="auto"/>
            </w:tcBorders>
            <w:vAlign w:val="center"/>
            <w:hideMark/>
          </w:tcPr>
          <w:p w14:paraId="3346ACC4" w14:textId="77777777" w:rsidR="0032692B" w:rsidRPr="007123DC" w:rsidRDefault="0032692B" w:rsidP="006C7E6E">
            <w:pPr>
              <w:pStyle w:val="TableIn"/>
              <w:spacing w:before="0" w:after="0"/>
              <w:rPr>
                <w:b/>
                <w:sz w:val="24"/>
                <w:szCs w:val="24"/>
              </w:rPr>
            </w:pPr>
            <w:r w:rsidRPr="007123DC">
              <w:rPr>
                <w:b/>
                <w:sz w:val="24"/>
                <w:szCs w:val="24"/>
              </w:rPr>
              <w:t>QCVN26:2010/BTNMT</w:t>
            </w:r>
          </w:p>
        </w:tc>
        <w:tc>
          <w:tcPr>
            <w:tcW w:w="6417" w:type="dxa"/>
            <w:gridSpan w:val="7"/>
            <w:tcBorders>
              <w:top w:val="single" w:sz="4" w:space="0" w:color="auto"/>
              <w:left w:val="single" w:sz="4" w:space="0" w:color="auto"/>
              <w:bottom w:val="single" w:sz="4" w:space="0" w:color="auto"/>
              <w:right w:val="single" w:sz="4" w:space="0" w:color="auto"/>
            </w:tcBorders>
            <w:vAlign w:val="center"/>
            <w:hideMark/>
          </w:tcPr>
          <w:p w14:paraId="395EBCB0" w14:textId="77777777" w:rsidR="0032692B" w:rsidRPr="007123DC" w:rsidRDefault="0032692B" w:rsidP="006C7E6E">
            <w:pPr>
              <w:pStyle w:val="TableIn"/>
              <w:spacing w:before="0" w:after="0"/>
              <w:rPr>
                <w:b/>
                <w:sz w:val="24"/>
                <w:szCs w:val="24"/>
              </w:rPr>
            </w:pPr>
            <w:r w:rsidRPr="007123DC">
              <w:rPr>
                <w:b/>
                <w:sz w:val="24"/>
                <w:szCs w:val="24"/>
                <w:lang w:val="pt-BR"/>
              </w:rPr>
              <w:t>70 dBA (từ 6h đến 21h)</w:t>
            </w:r>
          </w:p>
        </w:tc>
      </w:tr>
    </w:tbl>
    <w:bookmarkEnd w:id="772"/>
    <w:bookmarkEnd w:id="773"/>
    <w:bookmarkEnd w:id="774"/>
    <w:bookmarkEnd w:id="775"/>
    <w:p w14:paraId="071D025D" w14:textId="77777777" w:rsidR="0032692B" w:rsidRPr="007123DC" w:rsidRDefault="0032692B" w:rsidP="006C7E6E">
      <w:pPr>
        <w:pStyle w:val="00-TriNoidung"/>
        <w:widowControl w:val="0"/>
      </w:pPr>
      <w:r w:rsidRPr="007123DC">
        <w:rPr>
          <w:u w:val="single"/>
        </w:rPr>
        <w:t>Đánh giá tác động</w:t>
      </w:r>
      <w:r w:rsidRPr="007123DC">
        <w:t xml:space="preserve">: Qua bảng tính toán trên cho thấy các thiết bị, máy móc hoạt động trong giai đoạn thi công thường có mức ồn vượt QCVN </w:t>
      </w:r>
      <w:r w:rsidRPr="007123DC">
        <w:lastRenderedPageBreak/>
        <w:t xml:space="preserve">26:2010/BTNMT (70 dBA từ 6 giờ đến 21 giờ). Từ khoảng cách &gt;120 m thì mức ồn của đa số máy móc thiết bị nằm trong giới hạn. Đối tượng chịu tác động ở đây chủ yếu là công nhân trên công trường và các hộ dân sống gần khu vực Dự án. </w:t>
      </w:r>
    </w:p>
    <w:p w14:paraId="7EF0517F" w14:textId="77777777" w:rsidR="0032692B" w:rsidRPr="007123DC" w:rsidRDefault="0032692B" w:rsidP="006C7E6E">
      <w:pPr>
        <w:pStyle w:val="00-TriNoidung"/>
        <w:widowControl w:val="0"/>
        <w:rPr>
          <w:b/>
          <w:iCs/>
          <w:lang w:val="pt-BR"/>
        </w:rPr>
      </w:pPr>
      <w:r w:rsidRPr="007123DC">
        <w:t>- Độ rung</w:t>
      </w:r>
      <w:r w:rsidRPr="007123DC">
        <w:rPr>
          <w:lang w:val="pt-BR"/>
        </w:rPr>
        <w:t>: Rung động phát sinh từ hoạt động của các máy móc thi công, chủ yếu là đào đất, khoan và san ủi. Mức độ rung động phụ thuộc vào nhiều yếu tố trong đó đặc biệt quan trọng là cấu tạo địa chất của nền móng công trình. Khi mức độ rung động lớn vượt giới hạn cho phép có thể ảnh hưởng tới sức khỏe của người công nhân, dân cư xung quanh và làm hư hại các công trình lân cận. Mức độ rung động của các máy móc thi công thể hiện như sau:</w:t>
      </w:r>
      <w:bookmarkStart w:id="809" w:name="_Toc512749567"/>
      <w:bookmarkStart w:id="810" w:name="_Toc444693979"/>
      <w:bookmarkStart w:id="811" w:name="_Toc444181284"/>
      <w:bookmarkStart w:id="812" w:name="_Toc444088524"/>
    </w:p>
    <w:p w14:paraId="6473704F" w14:textId="432740F7" w:rsidR="0032692B" w:rsidRPr="007123DC" w:rsidRDefault="0032692B" w:rsidP="006C7E6E">
      <w:pPr>
        <w:pStyle w:val="01Bang"/>
        <w:widowControl w:val="0"/>
        <w:rPr>
          <w:rFonts w:eastAsia="Calibri"/>
          <w:lang w:val="pt-BR"/>
        </w:rPr>
      </w:pPr>
      <w:bookmarkStart w:id="813" w:name="_Toc23431685"/>
      <w:bookmarkStart w:id="814" w:name="_Toc23431102"/>
      <w:bookmarkStart w:id="815" w:name="_Toc21673010"/>
      <w:bookmarkStart w:id="816" w:name="_Toc21159167"/>
      <w:bookmarkStart w:id="817" w:name="_Toc21102317"/>
      <w:bookmarkStart w:id="818" w:name="_Toc16774923"/>
      <w:bookmarkStart w:id="819" w:name="_Toc32842497"/>
      <w:bookmarkStart w:id="820" w:name="_Toc101966638"/>
      <w:bookmarkStart w:id="821" w:name="_Toc104902191"/>
      <w:bookmarkStart w:id="822" w:name="_Toc104902347"/>
      <w:bookmarkStart w:id="823" w:name="_Toc109111944"/>
      <w:bookmarkStart w:id="824" w:name="_Toc157697891"/>
      <w:bookmarkStart w:id="825" w:name="_Toc163550965"/>
      <w:bookmarkStart w:id="826" w:name="_Toc163551263"/>
      <w:bookmarkStart w:id="827" w:name="_Toc182510941"/>
      <w:bookmarkStart w:id="828" w:name="_Toc182511038"/>
      <w:bookmarkStart w:id="829" w:name="_Toc182511681"/>
      <w:r w:rsidRPr="007123DC">
        <w:rPr>
          <w:rFonts w:eastAsia="Calibri"/>
          <w:lang w:val="pt-BR"/>
        </w:rPr>
        <w:t>Bảng 3.</w:t>
      </w:r>
      <w:r w:rsidR="007123DC">
        <w:rPr>
          <w:rFonts w:eastAsia="Calibri"/>
          <w:lang w:val="pt-BR"/>
        </w:rPr>
        <w:t>9</w:t>
      </w:r>
      <w:r w:rsidRPr="007123DC">
        <w:rPr>
          <w:rFonts w:eastAsia="Calibri"/>
          <w:lang w:val="pt-BR"/>
        </w:rPr>
        <w:t>. Mức độ rung của các máy móc thi công</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51"/>
        <w:gridCol w:w="2840"/>
        <w:gridCol w:w="3022"/>
      </w:tblGrid>
      <w:tr w:rsidR="0032692B" w:rsidRPr="007123DC" w14:paraId="4D828D6D" w14:textId="77777777" w:rsidTr="00D045CA">
        <w:trPr>
          <w:cantSplit/>
          <w:trHeight w:val="708"/>
          <w:tblHeade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3BA86915" w14:textId="77777777" w:rsidR="0032692B" w:rsidRPr="007123DC" w:rsidRDefault="0032692B" w:rsidP="006C7E6E">
            <w:pPr>
              <w:pStyle w:val="TableIn"/>
              <w:spacing w:before="0" w:after="0"/>
              <w:rPr>
                <w:b/>
                <w:sz w:val="24"/>
                <w:szCs w:val="24"/>
                <w:lang w:eastAsia="zh-CN"/>
              </w:rPr>
            </w:pPr>
            <w:r w:rsidRPr="007123DC">
              <w:rPr>
                <w:b/>
                <w:sz w:val="24"/>
                <w:szCs w:val="24"/>
                <w:lang w:eastAsia="zh-CN"/>
              </w:rPr>
              <w:t>TT</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6D41110" w14:textId="77777777" w:rsidR="0032692B" w:rsidRPr="007123DC" w:rsidRDefault="0032692B" w:rsidP="006C7E6E">
            <w:pPr>
              <w:pStyle w:val="TableIn"/>
              <w:spacing w:before="0" w:after="0"/>
              <w:rPr>
                <w:b/>
                <w:sz w:val="24"/>
                <w:szCs w:val="24"/>
                <w:lang w:eastAsia="zh-CN"/>
              </w:rPr>
            </w:pPr>
            <w:r w:rsidRPr="007123DC">
              <w:rPr>
                <w:b/>
                <w:sz w:val="24"/>
                <w:szCs w:val="24"/>
                <w:lang w:eastAsia="zh-CN"/>
              </w:rPr>
              <w:t>Các phương tiện</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09F62C3" w14:textId="77777777" w:rsidR="0032692B" w:rsidRPr="007123DC" w:rsidRDefault="0032692B" w:rsidP="006C7E6E">
            <w:pPr>
              <w:pStyle w:val="TableIn"/>
              <w:spacing w:before="0" w:after="0"/>
              <w:rPr>
                <w:b/>
                <w:sz w:val="24"/>
                <w:szCs w:val="24"/>
                <w:lang w:eastAsia="zh-CN"/>
              </w:rPr>
            </w:pPr>
            <w:r w:rsidRPr="007123DC">
              <w:rPr>
                <w:b/>
                <w:sz w:val="24"/>
                <w:szCs w:val="24"/>
                <w:lang w:eastAsia="zh-CN"/>
              </w:rPr>
              <w:t>Mức độ rung động cách nguồn 10m (dB)</w:t>
            </w:r>
          </w:p>
        </w:tc>
        <w:tc>
          <w:tcPr>
            <w:tcW w:w="3022" w:type="dxa"/>
            <w:tcBorders>
              <w:top w:val="single" w:sz="4" w:space="0" w:color="auto"/>
              <w:left w:val="single" w:sz="4" w:space="0" w:color="auto"/>
              <w:bottom w:val="single" w:sz="4" w:space="0" w:color="auto"/>
              <w:right w:val="single" w:sz="4" w:space="0" w:color="auto"/>
            </w:tcBorders>
            <w:vAlign w:val="center"/>
            <w:hideMark/>
          </w:tcPr>
          <w:p w14:paraId="0D9CA56A" w14:textId="77777777" w:rsidR="0032692B" w:rsidRPr="007123DC" w:rsidRDefault="0032692B" w:rsidP="006C7E6E">
            <w:pPr>
              <w:pStyle w:val="TableIn"/>
              <w:spacing w:before="0" w:after="0"/>
              <w:rPr>
                <w:b/>
                <w:sz w:val="24"/>
                <w:szCs w:val="24"/>
                <w:lang w:eastAsia="zh-CN"/>
              </w:rPr>
            </w:pPr>
            <w:r w:rsidRPr="007123DC">
              <w:rPr>
                <w:b/>
                <w:sz w:val="24"/>
                <w:szCs w:val="24"/>
                <w:lang w:eastAsia="zh-CN"/>
              </w:rPr>
              <w:t>Mức độ rung động cách nguồn 30m (dB)</w:t>
            </w:r>
          </w:p>
        </w:tc>
      </w:tr>
      <w:tr w:rsidR="0032692B" w:rsidRPr="007123DC" w14:paraId="07F67643" w14:textId="77777777" w:rsidTr="00D045C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24787819" w14:textId="77777777" w:rsidR="0032692B" w:rsidRPr="007123DC" w:rsidRDefault="0032692B" w:rsidP="006C7E6E">
            <w:pPr>
              <w:pStyle w:val="TableIn"/>
              <w:spacing w:before="0" w:after="0"/>
              <w:rPr>
                <w:sz w:val="24"/>
                <w:szCs w:val="24"/>
                <w:lang w:eastAsia="zh-CN"/>
              </w:rPr>
            </w:pPr>
            <w:r w:rsidRPr="007123DC">
              <w:rPr>
                <w:sz w:val="24"/>
                <w:szCs w:val="24"/>
                <w:lang w:eastAsia="zh-CN"/>
              </w:rPr>
              <w:t>1</w:t>
            </w:r>
          </w:p>
        </w:tc>
        <w:tc>
          <w:tcPr>
            <w:tcW w:w="2451" w:type="dxa"/>
            <w:tcBorders>
              <w:top w:val="single" w:sz="4" w:space="0" w:color="auto"/>
              <w:left w:val="single" w:sz="4" w:space="0" w:color="auto"/>
              <w:bottom w:val="single" w:sz="4" w:space="0" w:color="auto"/>
              <w:right w:val="single" w:sz="4" w:space="0" w:color="auto"/>
            </w:tcBorders>
            <w:vAlign w:val="center"/>
            <w:hideMark/>
          </w:tcPr>
          <w:p w14:paraId="3CA42755" w14:textId="77777777" w:rsidR="0032692B" w:rsidRPr="007123DC" w:rsidRDefault="0032692B" w:rsidP="006C7E6E">
            <w:pPr>
              <w:pStyle w:val="TableIn"/>
              <w:spacing w:before="0" w:after="0"/>
              <w:jc w:val="left"/>
              <w:rPr>
                <w:sz w:val="24"/>
                <w:szCs w:val="24"/>
                <w:lang w:eastAsia="zh-CN"/>
              </w:rPr>
            </w:pPr>
            <w:r w:rsidRPr="007123DC">
              <w:rPr>
                <w:sz w:val="24"/>
                <w:szCs w:val="24"/>
                <w:lang w:eastAsia="zh-CN"/>
              </w:rPr>
              <w:t>Máy đào đất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085AFF7" w14:textId="77777777" w:rsidR="0032692B" w:rsidRPr="007123DC" w:rsidRDefault="0032692B" w:rsidP="006C7E6E">
            <w:pPr>
              <w:pStyle w:val="TableIn"/>
              <w:spacing w:before="0" w:after="0"/>
              <w:rPr>
                <w:sz w:val="24"/>
                <w:szCs w:val="24"/>
                <w:lang w:eastAsia="zh-CN"/>
              </w:rPr>
            </w:pPr>
            <w:r w:rsidRPr="007123DC">
              <w:rPr>
                <w:sz w:val="24"/>
                <w:szCs w:val="24"/>
                <w:lang w:eastAsia="zh-CN"/>
              </w:rPr>
              <w:t>80</w:t>
            </w:r>
          </w:p>
        </w:tc>
        <w:tc>
          <w:tcPr>
            <w:tcW w:w="3022" w:type="dxa"/>
            <w:tcBorders>
              <w:top w:val="single" w:sz="4" w:space="0" w:color="auto"/>
              <w:left w:val="single" w:sz="4" w:space="0" w:color="auto"/>
              <w:bottom w:val="single" w:sz="4" w:space="0" w:color="auto"/>
              <w:right w:val="single" w:sz="4" w:space="0" w:color="auto"/>
            </w:tcBorders>
            <w:vAlign w:val="bottom"/>
            <w:hideMark/>
          </w:tcPr>
          <w:p w14:paraId="23BC402B" w14:textId="77777777" w:rsidR="0032692B" w:rsidRPr="007123DC" w:rsidRDefault="0032692B" w:rsidP="006C7E6E">
            <w:pPr>
              <w:pStyle w:val="TableIn"/>
              <w:spacing w:before="0" w:after="0"/>
              <w:rPr>
                <w:sz w:val="24"/>
                <w:szCs w:val="24"/>
                <w:lang w:eastAsia="zh-CN"/>
              </w:rPr>
            </w:pPr>
            <w:r w:rsidRPr="007123DC">
              <w:rPr>
                <w:sz w:val="24"/>
                <w:szCs w:val="24"/>
                <w:lang w:eastAsia="zh-CN"/>
              </w:rPr>
              <w:t>71</w:t>
            </w:r>
          </w:p>
        </w:tc>
      </w:tr>
      <w:tr w:rsidR="0032692B" w:rsidRPr="007123DC" w14:paraId="7B9EE5DD" w14:textId="77777777" w:rsidTr="00D045C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5238FA5" w14:textId="77777777" w:rsidR="0032692B" w:rsidRPr="007123DC" w:rsidRDefault="0032692B" w:rsidP="006C7E6E">
            <w:pPr>
              <w:pStyle w:val="TableIn"/>
              <w:spacing w:before="0" w:after="0"/>
              <w:rPr>
                <w:sz w:val="24"/>
                <w:szCs w:val="24"/>
                <w:lang w:eastAsia="zh-CN"/>
              </w:rPr>
            </w:pPr>
            <w:r w:rsidRPr="007123DC">
              <w:rPr>
                <w:sz w:val="24"/>
                <w:szCs w:val="24"/>
                <w:lang w:eastAsia="zh-CN"/>
              </w:rPr>
              <w:t>2</w:t>
            </w:r>
          </w:p>
        </w:tc>
        <w:tc>
          <w:tcPr>
            <w:tcW w:w="2451" w:type="dxa"/>
            <w:tcBorders>
              <w:top w:val="single" w:sz="4" w:space="0" w:color="auto"/>
              <w:left w:val="single" w:sz="4" w:space="0" w:color="auto"/>
              <w:bottom w:val="single" w:sz="4" w:space="0" w:color="auto"/>
              <w:right w:val="single" w:sz="4" w:space="0" w:color="auto"/>
            </w:tcBorders>
            <w:vAlign w:val="center"/>
            <w:hideMark/>
          </w:tcPr>
          <w:p w14:paraId="104A579E" w14:textId="77777777" w:rsidR="0032692B" w:rsidRPr="007123DC" w:rsidRDefault="0032692B" w:rsidP="006C7E6E">
            <w:pPr>
              <w:pStyle w:val="TableIn"/>
              <w:spacing w:before="0" w:after="0"/>
              <w:jc w:val="left"/>
              <w:rPr>
                <w:sz w:val="24"/>
                <w:szCs w:val="24"/>
                <w:lang w:eastAsia="zh-CN"/>
              </w:rPr>
            </w:pPr>
            <w:r w:rsidRPr="007123DC">
              <w:rPr>
                <w:sz w:val="24"/>
                <w:szCs w:val="24"/>
                <w:lang w:eastAsia="zh-CN"/>
              </w:rPr>
              <w:t>Xe lu</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F0FF9BE" w14:textId="77777777" w:rsidR="0032692B" w:rsidRPr="007123DC" w:rsidRDefault="0032692B" w:rsidP="006C7E6E">
            <w:pPr>
              <w:pStyle w:val="TableIn"/>
              <w:spacing w:before="0" w:after="0"/>
              <w:rPr>
                <w:sz w:val="24"/>
                <w:szCs w:val="24"/>
                <w:lang w:eastAsia="zh-CN"/>
              </w:rPr>
            </w:pPr>
            <w:r w:rsidRPr="007123DC">
              <w:rPr>
                <w:sz w:val="24"/>
                <w:szCs w:val="24"/>
                <w:lang w:eastAsia="zh-CN"/>
              </w:rPr>
              <w:t>82</w:t>
            </w:r>
          </w:p>
        </w:tc>
        <w:tc>
          <w:tcPr>
            <w:tcW w:w="3022" w:type="dxa"/>
            <w:tcBorders>
              <w:top w:val="single" w:sz="4" w:space="0" w:color="auto"/>
              <w:left w:val="single" w:sz="4" w:space="0" w:color="auto"/>
              <w:bottom w:val="single" w:sz="4" w:space="0" w:color="auto"/>
              <w:right w:val="single" w:sz="4" w:space="0" w:color="auto"/>
            </w:tcBorders>
            <w:vAlign w:val="bottom"/>
            <w:hideMark/>
          </w:tcPr>
          <w:p w14:paraId="72ECA5BB" w14:textId="77777777" w:rsidR="0032692B" w:rsidRPr="007123DC" w:rsidRDefault="0032692B" w:rsidP="006C7E6E">
            <w:pPr>
              <w:pStyle w:val="TableIn"/>
              <w:spacing w:before="0" w:after="0"/>
              <w:rPr>
                <w:sz w:val="24"/>
                <w:szCs w:val="24"/>
                <w:lang w:eastAsia="zh-CN"/>
              </w:rPr>
            </w:pPr>
            <w:r w:rsidRPr="007123DC">
              <w:rPr>
                <w:sz w:val="24"/>
                <w:szCs w:val="24"/>
                <w:lang w:eastAsia="zh-CN"/>
              </w:rPr>
              <w:t>71</w:t>
            </w:r>
          </w:p>
        </w:tc>
      </w:tr>
      <w:tr w:rsidR="0032692B" w:rsidRPr="007123DC" w14:paraId="46F8C9BB" w14:textId="77777777" w:rsidTr="00D045C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19E53950" w14:textId="77777777" w:rsidR="0032692B" w:rsidRPr="007123DC" w:rsidRDefault="0032692B" w:rsidP="006C7E6E">
            <w:pPr>
              <w:pStyle w:val="TableIn"/>
              <w:spacing w:before="0" w:after="0"/>
              <w:rPr>
                <w:sz w:val="24"/>
                <w:szCs w:val="24"/>
                <w:lang w:eastAsia="zh-CN"/>
              </w:rPr>
            </w:pPr>
            <w:r w:rsidRPr="007123DC">
              <w:rPr>
                <w:sz w:val="24"/>
                <w:szCs w:val="24"/>
                <w:lang w:eastAsia="zh-CN"/>
              </w:rPr>
              <w:t>3</w:t>
            </w:r>
          </w:p>
        </w:tc>
        <w:tc>
          <w:tcPr>
            <w:tcW w:w="2451" w:type="dxa"/>
            <w:tcBorders>
              <w:top w:val="single" w:sz="4" w:space="0" w:color="auto"/>
              <w:left w:val="single" w:sz="4" w:space="0" w:color="auto"/>
              <w:bottom w:val="single" w:sz="4" w:space="0" w:color="auto"/>
              <w:right w:val="single" w:sz="4" w:space="0" w:color="auto"/>
            </w:tcBorders>
            <w:vAlign w:val="center"/>
            <w:hideMark/>
          </w:tcPr>
          <w:p w14:paraId="09D46671" w14:textId="77777777" w:rsidR="0032692B" w:rsidRPr="007123DC" w:rsidRDefault="0032692B" w:rsidP="006C7E6E">
            <w:pPr>
              <w:pStyle w:val="TableIn"/>
              <w:spacing w:before="0" w:after="0"/>
              <w:jc w:val="left"/>
              <w:rPr>
                <w:sz w:val="24"/>
                <w:szCs w:val="24"/>
                <w:lang w:eastAsia="zh-CN"/>
              </w:rPr>
            </w:pPr>
            <w:r w:rsidRPr="007123DC">
              <w:rPr>
                <w:sz w:val="24"/>
                <w:szCs w:val="24"/>
                <w:lang w:eastAsia="zh-CN"/>
              </w:rPr>
              <w:t>Máy ủi</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46AAF41" w14:textId="77777777" w:rsidR="0032692B" w:rsidRPr="007123DC" w:rsidRDefault="0032692B" w:rsidP="006C7E6E">
            <w:pPr>
              <w:pStyle w:val="TableIn"/>
              <w:spacing w:before="0" w:after="0"/>
              <w:rPr>
                <w:sz w:val="24"/>
                <w:szCs w:val="24"/>
                <w:lang w:eastAsia="zh-CN"/>
              </w:rPr>
            </w:pPr>
            <w:r w:rsidRPr="007123DC">
              <w:rPr>
                <w:sz w:val="24"/>
                <w:szCs w:val="24"/>
                <w:lang w:eastAsia="zh-CN"/>
              </w:rPr>
              <w:t>79</w:t>
            </w:r>
          </w:p>
        </w:tc>
        <w:tc>
          <w:tcPr>
            <w:tcW w:w="3022" w:type="dxa"/>
            <w:tcBorders>
              <w:top w:val="single" w:sz="4" w:space="0" w:color="auto"/>
              <w:left w:val="single" w:sz="4" w:space="0" w:color="auto"/>
              <w:bottom w:val="single" w:sz="4" w:space="0" w:color="auto"/>
              <w:right w:val="single" w:sz="4" w:space="0" w:color="auto"/>
            </w:tcBorders>
            <w:vAlign w:val="bottom"/>
            <w:hideMark/>
          </w:tcPr>
          <w:p w14:paraId="7BD21EE9" w14:textId="77777777" w:rsidR="0032692B" w:rsidRPr="007123DC" w:rsidRDefault="0032692B" w:rsidP="006C7E6E">
            <w:pPr>
              <w:pStyle w:val="TableIn"/>
              <w:spacing w:before="0" w:after="0"/>
              <w:rPr>
                <w:sz w:val="24"/>
                <w:szCs w:val="24"/>
                <w:lang w:eastAsia="zh-CN"/>
              </w:rPr>
            </w:pPr>
            <w:r w:rsidRPr="007123DC">
              <w:rPr>
                <w:sz w:val="24"/>
                <w:szCs w:val="24"/>
                <w:lang w:eastAsia="zh-CN"/>
              </w:rPr>
              <w:t>69</w:t>
            </w:r>
          </w:p>
        </w:tc>
      </w:tr>
      <w:tr w:rsidR="0032692B" w:rsidRPr="007123DC" w14:paraId="799FD5C9" w14:textId="77777777" w:rsidTr="00D045C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515FD2CA" w14:textId="77777777" w:rsidR="0032692B" w:rsidRPr="007123DC" w:rsidRDefault="0032692B" w:rsidP="006C7E6E">
            <w:pPr>
              <w:pStyle w:val="TableIn"/>
              <w:spacing w:before="0" w:after="0"/>
              <w:rPr>
                <w:sz w:val="24"/>
                <w:szCs w:val="24"/>
                <w:lang w:eastAsia="zh-CN"/>
              </w:rPr>
            </w:pPr>
            <w:r w:rsidRPr="007123DC">
              <w:rPr>
                <w:sz w:val="24"/>
                <w:szCs w:val="24"/>
                <w:lang w:eastAsia="zh-CN"/>
              </w:rPr>
              <w:t>4</w:t>
            </w:r>
          </w:p>
        </w:tc>
        <w:tc>
          <w:tcPr>
            <w:tcW w:w="2451" w:type="dxa"/>
            <w:tcBorders>
              <w:top w:val="single" w:sz="4" w:space="0" w:color="auto"/>
              <w:left w:val="single" w:sz="4" w:space="0" w:color="auto"/>
              <w:bottom w:val="single" w:sz="4" w:space="0" w:color="auto"/>
              <w:right w:val="single" w:sz="4" w:space="0" w:color="auto"/>
            </w:tcBorders>
            <w:vAlign w:val="center"/>
            <w:hideMark/>
          </w:tcPr>
          <w:p w14:paraId="642670A3" w14:textId="77777777" w:rsidR="0032692B" w:rsidRPr="007123DC" w:rsidRDefault="0032692B" w:rsidP="006C7E6E">
            <w:pPr>
              <w:pStyle w:val="TableIn"/>
              <w:spacing w:before="0" w:after="0"/>
              <w:jc w:val="left"/>
              <w:rPr>
                <w:sz w:val="24"/>
                <w:szCs w:val="24"/>
                <w:lang w:eastAsia="zh-CN"/>
              </w:rPr>
            </w:pPr>
            <w:r w:rsidRPr="007123DC">
              <w:rPr>
                <w:sz w:val="24"/>
                <w:szCs w:val="24"/>
                <w:lang w:eastAsia="zh-CN"/>
              </w:rPr>
              <w:t>Máy nén khí</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BC1494" w14:textId="77777777" w:rsidR="0032692B" w:rsidRPr="007123DC" w:rsidRDefault="0032692B" w:rsidP="006C7E6E">
            <w:pPr>
              <w:pStyle w:val="TableIn"/>
              <w:spacing w:before="0" w:after="0"/>
              <w:rPr>
                <w:sz w:val="24"/>
                <w:szCs w:val="24"/>
                <w:lang w:eastAsia="zh-CN"/>
              </w:rPr>
            </w:pPr>
            <w:r w:rsidRPr="007123DC">
              <w:rPr>
                <w:sz w:val="24"/>
                <w:szCs w:val="24"/>
                <w:lang w:eastAsia="zh-CN"/>
              </w:rPr>
              <w:t>81</w:t>
            </w:r>
          </w:p>
        </w:tc>
        <w:tc>
          <w:tcPr>
            <w:tcW w:w="3022" w:type="dxa"/>
            <w:tcBorders>
              <w:top w:val="single" w:sz="4" w:space="0" w:color="auto"/>
              <w:left w:val="single" w:sz="4" w:space="0" w:color="auto"/>
              <w:bottom w:val="single" w:sz="4" w:space="0" w:color="auto"/>
              <w:right w:val="single" w:sz="4" w:space="0" w:color="auto"/>
            </w:tcBorders>
            <w:vAlign w:val="bottom"/>
            <w:hideMark/>
          </w:tcPr>
          <w:p w14:paraId="176E32CE" w14:textId="77777777" w:rsidR="0032692B" w:rsidRPr="007123DC" w:rsidRDefault="0032692B" w:rsidP="006C7E6E">
            <w:pPr>
              <w:pStyle w:val="TableIn"/>
              <w:spacing w:before="0" w:after="0"/>
              <w:rPr>
                <w:sz w:val="24"/>
                <w:szCs w:val="24"/>
                <w:lang w:eastAsia="zh-CN"/>
              </w:rPr>
            </w:pPr>
            <w:r w:rsidRPr="007123DC">
              <w:rPr>
                <w:sz w:val="24"/>
                <w:szCs w:val="24"/>
                <w:lang w:eastAsia="zh-CN"/>
              </w:rPr>
              <w:t>71</w:t>
            </w:r>
          </w:p>
        </w:tc>
      </w:tr>
      <w:tr w:rsidR="0032692B" w:rsidRPr="007123DC" w14:paraId="415187AA" w14:textId="77777777" w:rsidTr="00D045CA">
        <w:trPr>
          <w:jc w:val="center"/>
        </w:trPr>
        <w:tc>
          <w:tcPr>
            <w:tcW w:w="993" w:type="dxa"/>
            <w:tcBorders>
              <w:top w:val="single" w:sz="4" w:space="0" w:color="auto"/>
              <w:left w:val="single" w:sz="4" w:space="0" w:color="auto"/>
              <w:bottom w:val="single" w:sz="4" w:space="0" w:color="auto"/>
              <w:right w:val="single" w:sz="4" w:space="0" w:color="auto"/>
            </w:tcBorders>
            <w:vAlign w:val="center"/>
            <w:hideMark/>
          </w:tcPr>
          <w:p w14:paraId="03D96EC4" w14:textId="77777777" w:rsidR="0032692B" w:rsidRPr="007123DC" w:rsidRDefault="0032692B" w:rsidP="006C7E6E">
            <w:pPr>
              <w:pStyle w:val="TableIn"/>
              <w:spacing w:before="0" w:after="0"/>
              <w:rPr>
                <w:sz w:val="24"/>
                <w:szCs w:val="24"/>
                <w:lang w:eastAsia="zh-CN"/>
              </w:rPr>
            </w:pPr>
            <w:r w:rsidRPr="007123DC">
              <w:rPr>
                <w:sz w:val="24"/>
                <w:szCs w:val="24"/>
                <w:lang w:eastAsia="zh-CN"/>
              </w:rPr>
              <w:t>5</w:t>
            </w:r>
          </w:p>
        </w:tc>
        <w:tc>
          <w:tcPr>
            <w:tcW w:w="2451" w:type="dxa"/>
            <w:tcBorders>
              <w:top w:val="single" w:sz="4" w:space="0" w:color="auto"/>
              <w:left w:val="single" w:sz="4" w:space="0" w:color="auto"/>
              <w:bottom w:val="single" w:sz="4" w:space="0" w:color="auto"/>
              <w:right w:val="single" w:sz="4" w:space="0" w:color="auto"/>
            </w:tcBorders>
            <w:vAlign w:val="center"/>
            <w:hideMark/>
          </w:tcPr>
          <w:p w14:paraId="477B1AA9" w14:textId="77777777" w:rsidR="0032692B" w:rsidRPr="007123DC" w:rsidRDefault="0032692B" w:rsidP="006C7E6E">
            <w:pPr>
              <w:pStyle w:val="TableIn"/>
              <w:spacing w:before="0" w:after="0"/>
              <w:jc w:val="left"/>
              <w:rPr>
                <w:sz w:val="24"/>
                <w:szCs w:val="24"/>
                <w:lang w:eastAsia="zh-CN"/>
              </w:rPr>
            </w:pPr>
            <w:r w:rsidRPr="007123DC">
              <w:rPr>
                <w:sz w:val="24"/>
                <w:szCs w:val="24"/>
                <w:lang w:eastAsia="zh-CN"/>
              </w:rPr>
              <w:t>Máy đào bằng hơi</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BAADD8" w14:textId="77777777" w:rsidR="0032692B" w:rsidRPr="007123DC" w:rsidRDefault="0032692B" w:rsidP="006C7E6E">
            <w:pPr>
              <w:pStyle w:val="TableIn"/>
              <w:spacing w:before="0" w:after="0"/>
              <w:rPr>
                <w:sz w:val="24"/>
                <w:szCs w:val="24"/>
                <w:lang w:eastAsia="zh-CN"/>
              </w:rPr>
            </w:pPr>
            <w:r w:rsidRPr="007123DC">
              <w:rPr>
                <w:sz w:val="24"/>
                <w:szCs w:val="24"/>
                <w:lang w:eastAsia="zh-CN"/>
              </w:rPr>
              <w:t>85</w:t>
            </w:r>
          </w:p>
        </w:tc>
        <w:tc>
          <w:tcPr>
            <w:tcW w:w="3022" w:type="dxa"/>
            <w:tcBorders>
              <w:top w:val="single" w:sz="4" w:space="0" w:color="auto"/>
              <w:left w:val="single" w:sz="4" w:space="0" w:color="auto"/>
              <w:bottom w:val="single" w:sz="4" w:space="0" w:color="auto"/>
              <w:right w:val="single" w:sz="4" w:space="0" w:color="auto"/>
            </w:tcBorders>
            <w:vAlign w:val="bottom"/>
            <w:hideMark/>
          </w:tcPr>
          <w:p w14:paraId="0CAC1941" w14:textId="77777777" w:rsidR="0032692B" w:rsidRPr="007123DC" w:rsidRDefault="0032692B" w:rsidP="006C7E6E">
            <w:pPr>
              <w:pStyle w:val="TableIn"/>
              <w:spacing w:before="0" w:after="0"/>
              <w:rPr>
                <w:sz w:val="24"/>
                <w:szCs w:val="24"/>
                <w:lang w:eastAsia="zh-CN"/>
              </w:rPr>
            </w:pPr>
            <w:r w:rsidRPr="007123DC">
              <w:rPr>
                <w:sz w:val="24"/>
                <w:szCs w:val="24"/>
                <w:lang w:eastAsia="zh-CN"/>
              </w:rPr>
              <w:t>73</w:t>
            </w:r>
          </w:p>
        </w:tc>
      </w:tr>
      <w:tr w:rsidR="0032692B" w:rsidRPr="007123DC" w14:paraId="2BBE6675" w14:textId="77777777" w:rsidTr="00D045CA">
        <w:trPr>
          <w:cantSplit/>
          <w:jc w:val="center"/>
        </w:trPr>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6FCE4F4F" w14:textId="77777777" w:rsidR="0032692B" w:rsidRPr="007123DC" w:rsidRDefault="0032692B" w:rsidP="006C7E6E">
            <w:pPr>
              <w:pStyle w:val="TableIn"/>
              <w:spacing w:before="0" w:after="0"/>
              <w:rPr>
                <w:b/>
                <w:sz w:val="24"/>
                <w:szCs w:val="24"/>
                <w:lang w:eastAsia="zh-CN"/>
              </w:rPr>
            </w:pPr>
            <w:r w:rsidRPr="007123DC">
              <w:rPr>
                <w:b/>
                <w:sz w:val="24"/>
                <w:szCs w:val="24"/>
                <w:lang w:eastAsia="zh-CN"/>
              </w:rPr>
              <w:t>QCVN 27:2010/BTNMT</w:t>
            </w:r>
          </w:p>
        </w:tc>
        <w:tc>
          <w:tcPr>
            <w:tcW w:w="5862" w:type="dxa"/>
            <w:gridSpan w:val="2"/>
            <w:tcBorders>
              <w:top w:val="single" w:sz="4" w:space="0" w:color="auto"/>
              <w:left w:val="single" w:sz="4" w:space="0" w:color="auto"/>
              <w:bottom w:val="single" w:sz="4" w:space="0" w:color="auto"/>
              <w:right w:val="single" w:sz="4" w:space="0" w:color="auto"/>
            </w:tcBorders>
            <w:vAlign w:val="center"/>
            <w:hideMark/>
          </w:tcPr>
          <w:p w14:paraId="58C57FA3" w14:textId="77777777" w:rsidR="0032692B" w:rsidRPr="007123DC" w:rsidRDefault="0032692B" w:rsidP="006C7E6E">
            <w:pPr>
              <w:pStyle w:val="TableIn"/>
              <w:spacing w:before="0" w:after="0"/>
              <w:rPr>
                <w:b/>
                <w:sz w:val="24"/>
                <w:szCs w:val="24"/>
                <w:lang w:val="pt-BR" w:eastAsia="zh-CN"/>
              </w:rPr>
            </w:pPr>
            <w:r w:rsidRPr="007123DC">
              <w:rPr>
                <w:b/>
                <w:sz w:val="24"/>
                <w:szCs w:val="24"/>
                <w:lang w:val="pt-BR" w:eastAsia="zh-CN"/>
              </w:rPr>
              <w:t>75</w:t>
            </w:r>
          </w:p>
        </w:tc>
      </w:tr>
    </w:tbl>
    <w:p w14:paraId="426D72F7" w14:textId="13234D99" w:rsidR="0032692B" w:rsidRPr="007123DC" w:rsidRDefault="0032692B" w:rsidP="006C7E6E">
      <w:pPr>
        <w:pStyle w:val="00-TriNoidung"/>
        <w:widowControl w:val="0"/>
        <w:rPr>
          <w:rFonts w:eastAsia="TimesNewRomanPSMT"/>
          <w:lang w:val="pt-BR"/>
        </w:rPr>
      </w:pPr>
      <w:r w:rsidRPr="007123DC">
        <w:rPr>
          <w:u w:val="single"/>
          <w:lang w:val="pt-BR"/>
        </w:rPr>
        <w:t>Đánh giá tác động</w:t>
      </w:r>
      <w:r w:rsidRPr="007123DC">
        <w:rPr>
          <w:lang w:val="pt-BR"/>
        </w:rPr>
        <w:t>:</w:t>
      </w:r>
      <w:r w:rsidR="009F6B53" w:rsidRPr="007123DC">
        <w:rPr>
          <w:lang w:val="pt-BR"/>
        </w:rPr>
        <w:t xml:space="preserve"> </w:t>
      </w:r>
      <w:r w:rsidRPr="007123DC">
        <w:rPr>
          <w:lang w:val="pt-BR"/>
        </w:rPr>
        <w:t xml:space="preserve">Qua bảng trên cho thấy ở khoảng cách ≥30 m, mức rung từ các máy móc thi công bảo đảm giới hạn cho phép theo QCVN 27:2010/BTNMT đối với hoạt động xây dựng là 75 dB. Tuy nhiên ở khoảng cách &lt;30 m, người công nhân và cụm dân cư </w:t>
      </w:r>
      <w:r w:rsidR="004E4557" w:rsidRPr="007123DC">
        <w:rPr>
          <w:lang w:val="pt-BR"/>
        </w:rPr>
        <w:t>gần khu vực đường dây</w:t>
      </w:r>
      <w:r w:rsidRPr="007123DC">
        <w:rPr>
          <w:lang w:val="pt-BR"/>
        </w:rPr>
        <w:t xml:space="preserve"> sẽ bị ảnh hưởng bởi độ rung. Để hạn chế các tác động này, chủ Dự án sẽ áp dụng các biện pháp giảm thiểu thích hợp. </w:t>
      </w:r>
    </w:p>
    <w:p w14:paraId="7BE04D1C" w14:textId="77777777" w:rsidR="0032692B" w:rsidRPr="007123DC" w:rsidRDefault="0032692B" w:rsidP="006C7E6E">
      <w:pPr>
        <w:pStyle w:val="00-TriNoidung"/>
        <w:widowControl w:val="0"/>
        <w:rPr>
          <w:i/>
          <w:lang w:val="pt-BR"/>
        </w:rPr>
      </w:pPr>
      <w:r w:rsidRPr="007123DC">
        <w:rPr>
          <w:i/>
          <w:lang w:val="pt-BR"/>
        </w:rPr>
        <w:t>* Tác động đến vấn đề giao thông</w:t>
      </w:r>
    </w:p>
    <w:p w14:paraId="66FB3424" w14:textId="77777777" w:rsidR="0032692B" w:rsidRPr="007123DC" w:rsidRDefault="0032692B" w:rsidP="006C7E6E">
      <w:pPr>
        <w:pStyle w:val="00-TriNoidung"/>
        <w:widowControl w:val="0"/>
        <w:rPr>
          <w:lang w:val="vi-VN"/>
        </w:rPr>
      </w:pPr>
      <w:r w:rsidRPr="007123DC">
        <w:rPr>
          <w:lang w:val="vi-VN"/>
        </w:rPr>
        <w:t>-</w:t>
      </w:r>
      <w:r w:rsidRPr="007123DC">
        <w:rPr>
          <w:lang w:val="vi-VN"/>
        </w:rPr>
        <w:tab/>
        <w:t xml:space="preserve">Hoạt động vận chuyển nguyên vật liệu và thi công xây dựng sẽ phát sinh bụi ra môi trường xung quanh làm ảnh hưởng đến sức khỏe của người dân, người tham gia giao thông, tác động đến hoạt động sản xuất của người dân. </w:t>
      </w:r>
    </w:p>
    <w:p w14:paraId="4E0C246A" w14:textId="77777777" w:rsidR="0032692B" w:rsidRPr="007123DC" w:rsidRDefault="0032692B" w:rsidP="006C7E6E">
      <w:pPr>
        <w:pStyle w:val="00-TriNoidung"/>
        <w:widowControl w:val="0"/>
        <w:rPr>
          <w:lang w:val="vi-VN"/>
        </w:rPr>
      </w:pPr>
      <w:r w:rsidRPr="007123DC">
        <w:rPr>
          <w:lang w:val="vi-VN"/>
        </w:rPr>
        <w:t>-</w:t>
      </w:r>
      <w:r w:rsidRPr="007123DC">
        <w:rPr>
          <w:lang w:val="vi-VN"/>
        </w:rPr>
        <w:tab/>
        <w:t xml:space="preserve">Việc vận chuyển nguyên vật liệu nếu không có biện pháp che chắn làm rơi vãi khi gặp mưa gây ra lầy lội, trơn trượt ảnh hưởng đến việc đi lại và có thể gây ra các tai nạn giao thông. </w:t>
      </w:r>
    </w:p>
    <w:p w14:paraId="42DDE075" w14:textId="77777777" w:rsidR="0032692B" w:rsidRPr="007123DC" w:rsidRDefault="0032692B" w:rsidP="006C7E6E">
      <w:pPr>
        <w:pStyle w:val="00-TriNoidung"/>
        <w:widowControl w:val="0"/>
        <w:rPr>
          <w:lang w:val="vi-VN"/>
        </w:rPr>
      </w:pPr>
      <w:r w:rsidRPr="007123DC">
        <w:rPr>
          <w:lang w:val="vi-VN"/>
        </w:rPr>
        <w:t>- Hoạt động vận chuyển nguyên vật liệu và thi công xây dựng sẽ làm phát sinh bụi ra môi trường xung quanh làm ảnh hưởng đến người tham gia giao thông.</w:t>
      </w:r>
    </w:p>
    <w:p w14:paraId="6558C63E" w14:textId="77777777" w:rsidR="0032692B" w:rsidRPr="007123DC" w:rsidRDefault="0032692B" w:rsidP="006C7E6E">
      <w:pPr>
        <w:pStyle w:val="00-TriNoidung"/>
        <w:widowControl w:val="0"/>
        <w:rPr>
          <w:lang w:val="vi-VN"/>
        </w:rPr>
      </w:pPr>
      <w:r w:rsidRPr="007123DC">
        <w:rPr>
          <w:lang w:val="vi-VN"/>
        </w:rPr>
        <w:t>- Đồng thời quá trình vận chuyển nguyên vật liệu (đá, đất, cát, sắt thép, xi măng,...) của các phương tiện có tải trọng lớn sẽ dễ gây ra hư hỏng, sụt lún trên các tuyến đường.</w:t>
      </w:r>
    </w:p>
    <w:p w14:paraId="2D508238" w14:textId="77777777" w:rsidR="0032692B" w:rsidRPr="007123DC" w:rsidRDefault="0032692B" w:rsidP="006C7E6E">
      <w:pPr>
        <w:pStyle w:val="00-TriNoidung"/>
        <w:widowControl w:val="0"/>
        <w:rPr>
          <w:i/>
          <w:lang w:val="vi-VN"/>
        </w:rPr>
      </w:pPr>
      <w:r w:rsidRPr="007123DC">
        <w:rPr>
          <w:i/>
          <w:lang w:val="vi-VN"/>
        </w:rPr>
        <w:t>* Tác động đến KTXH:</w:t>
      </w:r>
    </w:p>
    <w:p w14:paraId="656E6FBD" w14:textId="77777777" w:rsidR="004E4557" w:rsidRPr="007123DC" w:rsidRDefault="004E4557" w:rsidP="004E4557">
      <w:pPr>
        <w:pStyle w:val="00-TriNoidung"/>
        <w:widowControl w:val="0"/>
        <w:rPr>
          <w:lang w:val="vi-VN"/>
        </w:rPr>
      </w:pPr>
      <w:r w:rsidRPr="007123DC">
        <w:rPr>
          <w:lang w:val="vi-VN"/>
        </w:rPr>
        <w:t>- Việc thu mua nguyên vật liệu thi công trên địa bàn sẽ làm tăng các khoản thuế, phí và lệ phí cho tỉnh.</w:t>
      </w:r>
    </w:p>
    <w:p w14:paraId="58C195E7" w14:textId="0D52C34F" w:rsidR="004E4557" w:rsidRPr="007123DC" w:rsidRDefault="004E4557" w:rsidP="004E4557">
      <w:pPr>
        <w:pStyle w:val="00-TriNoidung"/>
        <w:widowControl w:val="0"/>
        <w:rPr>
          <w:lang w:val="vi-VN"/>
        </w:rPr>
      </w:pPr>
      <w:r w:rsidRPr="007123DC">
        <w:rPr>
          <w:lang w:val="vi-VN"/>
        </w:rPr>
        <w:t>- Quá trình thi công dự án sẽ tạo ra công ăn việc làm cho lao động địa phương.</w:t>
      </w:r>
    </w:p>
    <w:p w14:paraId="15A09C82" w14:textId="77777777" w:rsidR="004E4557" w:rsidRPr="007123DC" w:rsidRDefault="004E4557" w:rsidP="004E4557">
      <w:pPr>
        <w:pStyle w:val="00-TriNoidung"/>
        <w:widowControl w:val="0"/>
        <w:rPr>
          <w:lang w:val="vi-VN"/>
        </w:rPr>
      </w:pPr>
      <w:r w:rsidRPr="007123DC">
        <w:rPr>
          <w:lang w:val="vi-VN"/>
        </w:rPr>
        <w:lastRenderedPageBreak/>
        <w:t>- Sự có mặt của công nhân thi công sẽ góp phần tăng nhu cầu tiêu thụ hàng hoá của khu vực.</w:t>
      </w:r>
    </w:p>
    <w:p w14:paraId="4DA0D5AE" w14:textId="77777777" w:rsidR="004E4557" w:rsidRPr="007123DC" w:rsidRDefault="004E4557" w:rsidP="004E4557">
      <w:pPr>
        <w:pStyle w:val="00-TriNoidung"/>
        <w:widowControl w:val="0"/>
        <w:rPr>
          <w:lang w:val="vi-VN"/>
        </w:rPr>
      </w:pPr>
      <w:r w:rsidRPr="007123DC">
        <w:rPr>
          <w:lang w:val="vi-VN"/>
        </w:rPr>
        <w:t>* Tác động tiêu cực:</w:t>
      </w:r>
    </w:p>
    <w:p w14:paraId="2E3265BB" w14:textId="77777777" w:rsidR="004E4557" w:rsidRPr="007123DC" w:rsidRDefault="004E4557" w:rsidP="004E4557">
      <w:pPr>
        <w:pStyle w:val="00-TriNoidung"/>
        <w:widowControl w:val="0"/>
        <w:rPr>
          <w:lang w:val="vi-VN"/>
        </w:rPr>
      </w:pPr>
      <w:r w:rsidRPr="007123DC">
        <w:rPr>
          <w:lang w:val="vi-VN"/>
        </w:rPr>
        <w:t xml:space="preserve">Tác động đến sinh kế, đời sống của người dân bị ảnh hưởng trực tiếp và gián tiếp bởi dự án: </w:t>
      </w:r>
    </w:p>
    <w:p w14:paraId="5E757187" w14:textId="0AA4069E" w:rsidR="004E4557" w:rsidRPr="007123DC" w:rsidRDefault="004E4557" w:rsidP="004E4557">
      <w:pPr>
        <w:pStyle w:val="00-TriNoidung"/>
        <w:widowControl w:val="0"/>
        <w:rPr>
          <w:lang w:val="vi-VN"/>
        </w:rPr>
      </w:pPr>
      <w:r w:rsidRPr="007123DC">
        <w:rPr>
          <w:lang w:val="vi-VN"/>
        </w:rPr>
        <w:t>- Quá trình xây dựng đường dây điện ảnh hưởng đến các hộ dân bị thu hồi đất sản xuất nếu không có các biện pháp đền bù, hỗ trợ hợp lý thì sẽ có những tác động tiêu cực về mặt kinh tế - xã hội của các hộ dân bị mất đất sản xuất; làm gia tăng an ninh trật tự, tệ nạn xã hội khu vực, làm ảnh hưởng đến sinh kế của người dân, khó khăn trong việc sản xuất, tìm kiếm công việc, thu nhập giảm đi ảnh hưởng đến chất lượng cuộc sống.</w:t>
      </w:r>
    </w:p>
    <w:p w14:paraId="5A912387" w14:textId="77777777" w:rsidR="004E4557" w:rsidRPr="007123DC" w:rsidRDefault="004E4557" w:rsidP="004E4557">
      <w:pPr>
        <w:pStyle w:val="00-TriNoidung"/>
        <w:widowControl w:val="0"/>
        <w:rPr>
          <w:lang w:val="vi-VN"/>
        </w:rPr>
      </w:pPr>
      <w:r w:rsidRPr="007123DC">
        <w:rPr>
          <w:lang w:val="vi-VN"/>
        </w:rPr>
        <w:t>- Phát sinh chất thải rắn, khí thải, bụi, tiếng ồn,... ảnh hưởng đến môi trường không khí, môi trường đất, chất lượng nguồn nước mặt, ảnh hưởng đến sức khỏe của công nhân lao động và người dân lân cận khu vực dự án;</w:t>
      </w:r>
    </w:p>
    <w:p w14:paraId="0D0CE9EF" w14:textId="519E9AB6" w:rsidR="004E4557" w:rsidRPr="007123DC" w:rsidRDefault="004E4557" w:rsidP="004E4557">
      <w:pPr>
        <w:pStyle w:val="00-TriNoidung"/>
        <w:widowControl w:val="0"/>
        <w:rPr>
          <w:lang w:val="vi-VN"/>
        </w:rPr>
      </w:pPr>
      <w:r w:rsidRPr="007123DC">
        <w:rPr>
          <w:lang w:val="vi-VN"/>
        </w:rPr>
        <w:t>- Phát sinh chất thải rắn, nước thải,... ảnh hưởng đến môi trường chất lượng nguồn nước mặt của các sông suối và khe nước trong khu vực, cũng như ảnh hưởng đến mục đích sử dụng nước sông suối và các khe nước tự nhiên;</w:t>
      </w:r>
    </w:p>
    <w:p w14:paraId="43771AEA" w14:textId="77777777" w:rsidR="004E4557" w:rsidRPr="007123DC" w:rsidRDefault="004E4557" w:rsidP="004E4557">
      <w:pPr>
        <w:pStyle w:val="00-TriNoidung"/>
        <w:widowControl w:val="0"/>
        <w:rPr>
          <w:lang w:val="vi-VN"/>
        </w:rPr>
      </w:pPr>
      <w:r w:rsidRPr="007123DC">
        <w:rPr>
          <w:lang w:val="vi-VN"/>
        </w:rPr>
        <w:t>- Việc vận chuyển nguyên vật liệu sẽ làm tăng nguy cơ tai nạn giao thông, gây cản trở người tham gia giao thông và hư hỏng các tuyến đường vận chuyển.</w:t>
      </w:r>
    </w:p>
    <w:p w14:paraId="4B50597A" w14:textId="77777777" w:rsidR="004E4557" w:rsidRPr="007123DC" w:rsidRDefault="004E4557" w:rsidP="004E4557">
      <w:pPr>
        <w:pStyle w:val="00-TriNoidung"/>
        <w:widowControl w:val="0"/>
        <w:rPr>
          <w:lang w:val="vi-VN"/>
        </w:rPr>
      </w:pPr>
      <w:r w:rsidRPr="007123DC">
        <w:rPr>
          <w:lang w:val="vi-VN"/>
        </w:rPr>
        <w:t>- Việc tập trung nhiều công nhân xây dựng sẽ nảy sinh nhiều mâu thuẫn, tranh chấp hay các tệ nạn xã hội. Tình hình trật tự an ninh sẽ trở nên phức tạp và khó quản l‎ý hơn, gây khó khăn cho lực lượng chính quyền địa phương các xã.</w:t>
      </w:r>
    </w:p>
    <w:p w14:paraId="0363757A" w14:textId="77777777" w:rsidR="004E4557" w:rsidRPr="007123DC" w:rsidRDefault="004E4557" w:rsidP="004E4557">
      <w:pPr>
        <w:pStyle w:val="00-TriNoidung"/>
        <w:widowControl w:val="0"/>
        <w:rPr>
          <w:lang w:val="vi-VN"/>
        </w:rPr>
      </w:pPr>
      <w:r w:rsidRPr="007123DC">
        <w:rPr>
          <w:lang w:val="vi-VN"/>
        </w:rPr>
        <w:t>- Hoạt động vận chuyển làm rơi vãi vật liệu (cát, đá dăm) có nguy cơ gây tai nạn giao thông cho các phương tiện giao thông xe hai bánh.</w:t>
      </w:r>
    </w:p>
    <w:p w14:paraId="0055E1E7" w14:textId="4CA2249D" w:rsidR="00024EF0" w:rsidRPr="007123DC" w:rsidRDefault="00024EF0" w:rsidP="004E4557">
      <w:pPr>
        <w:pStyle w:val="00-TriNoidung"/>
        <w:widowControl w:val="0"/>
        <w:rPr>
          <w:i/>
          <w:iCs/>
          <w:lang w:val="sv-SE"/>
        </w:rPr>
      </w:pPr>
      <w:r w:rsidRPr="007123DC">
        <w:rPr>
          <w:i/>
          <w:iCs/>
          <w:lang w:val="sv-SE"/>
        </w:rPr>
        <w:t>* Tác động đến hệ sinh thái:</w:t>
      </w:r>
    </w:p>
    <w:p w14:paraId="79C7FFA1" w14:textId="083FAC48" w:rsidR="00024EF0" w:rsidRPr="007123DC" w:rsidRDefault="00024EF0" w:rsidP="006C7E6E">
      <w:pPr>
        <w:pStyle w:val="00-TriNoidung"/>
        <w:widowControl w:val="0"/>
        <w:rPr>
          <w:lang w:val="sv-SE"/>
        </w:rPr>
      </w:pPr>
      <w:r w:rsidRPr="007123DC">
        <w:rPr>
          <w:lang w:val="sv-SE"/>
        </w:rPr>
        <w:t xml:space="preserve">Thực vật tại khu vực Dự án phần lớn là </w:t>
      </w:r>
      <w:r w:rsidR="004E4557" w:rsidRPr="007123DC">
        <w:rPr>
          <w:lang w:val="sv-SE"/>
        </w:rPr>
        <w:t>rừng trồng</w:t>
      </w:r>
      <w:r w:rsidRPr="007123DC">
        <w:rPr>
          <w:lang w:val="sv-SE"/>
        </w:rPr>
        <w:t>, hoạt động thi công sẽ phá bỏ thảm thực vật trên các khu vực này</w:t>
      </w:r>
      <w:r w:rsidR="004E4557" w:rsidRPr="007123DC">
        <w:rPr>
          <w:lang w:val="sv-SE"/>
        </w:rPr>
        <w:t xml:space="preserve">. </w:t>
      </w:r>
      <w:r w:rsidRPr="007123DC">
        <w:rPr>
          <w:lang w:val="sv-SE"/>
        </w:rPr>
        <w:t xml:space="preserve">Qua đó, thảm thực vật sẽ bị mất đi vĩnh viễn. Đối với hệ động vật sẽ làm mất đi nơi cư trú cũng như nguồn thức ăn của các loài động vật, đồng thời việc tập trung lượng lớn người và thiết bị máy móc trên công trường sẽ gây ra sự hoảng sợ đối với các loài động vật, bắt buộc chúng phải di chuyển đến nơi khác để sinh sống. Đối với các loài động vật trưởng thành có khả năng di chuyển nhanh sẽ tồn tại, còn các loài động vật chưa trưởng thành (con non, trứng); tổ của các loài côn trùng (tổ kiến, ong…) sẽ bị mất đi. </w:t>
      </w:r>
    </w:p>
    <w:p w14:paraId="46A1D31A" w14:textId="77777777" w:rsidR="0032692B" w:rsidRPr="007123DC" w:rsidRDefault="0032692B" w:rsidP="006C7E6E">
      <w:pPr>
        <w:pStyle w:val="00-TriNoidung"/>
        <w:widowControl w:val="0"/>
        <w:rPr>
          <w:i/>
          <w:iCs/>
          <w:lang w:val="vi-VN"/>
        </w:rPr>
      </w:pPr>
      <w:r w:rsidRPr="007123DC">
        <w:rPr>
          <w:i/>
          <w:iCs/>
          <w:lang w:val="vi-VN"/>
        </w:rPr>
        <w:t>d. Các sự cố môi trường</w:t>
      </w:r>
    </w:p>
    <w:p w14:paraId="492C66CF" w14:textId="77777777" w:rsidR="0032692B" w:rsidRPr="007123DC" w:rsidRDefault="0032692B" w:rsidP="006C7E6E">
      <w:pPr>
        <w:pStyle w:val="00-TriNoidung"/>
        <w:widowControl w:val="0"/>
        <w:rPr>
          <w:i/>
          <w:iCs/>
          <w:lang w:val="vi-VN"/>
        </w:rPr>
      </w:pPr>
      <w:r w:rsidRPr="007123DC">
        <w:rPr>
          <w:i/>
          <w:iCs/>
          <w:lang w:val="vi-VN"/>
        </w:rPr>
        <w:t xml:space="preserve">* Sự cố cháy nổ: </w:t>
      </w:r>
    </w:p>
    <w:p w14:paraId="4770EF49" w14:textId="77777777" w:rsidR="0032692B" w:rsidRPr="007123DC" w:rsidRDefault="0032692B" w:rsidP="006C7E6E">
      <w:pPr>
        <w:pStyle w:val="00-TriNoidung"/>
        <w:widowControl w:val="0"/>
        <w:rPr>
          <w:lang w:val="vi-VN"/>
        </w:rPr>
      </w:pPr>
      <w:r w:rsidRPr="007123DC">
        <w:rPr>
          <w:lang w:val="vi-VN"/>
        </w:rPr>
        <w:t>Khả năng gây cháy nổ có thể được chia thành những nhóm chính:</w:t>
      </w:r>
    </w:p>
    <w:p w14:paraId="5298A66D" w14:textId="77777777" w:rsidR="0032692B" w:rsidRPr="007123DC" w:rsidRDefault="0032692B" w:rsidP="006C7E6E">
      <w:pPr>
        <w:pStyle w:val="00-TriNoidung"/>
        <w:widowControl w:val="0"/>
        <w:rPr>
          <w:lang w:val="vi-VN"/>
        </w:rPr>
      </w:pPr>
      <w:r w:rsidRPr="007123DC">
        <w:rPr>
          <w:lang w:val="vi-VN"/>
        </w:rPr>
        <w:t xml:space="preserve">+ Bất cẩn trong việc thực hiện các biện pháp an toàn PCCC (lưu trữ nhiên </w:t>
      </w:r>
      <w:r w:rsidRPr="007123DC">
        <w:rPr>
          <w:lang w:val="vi-VN"/>
        </w:rPr>
        <w:lastRenderedPageBreak/>
        <w:t>liệu, gas… không đúng quy định).</w:t>
      </w:r>
    </w:p>
    <w:p w14:paraId="45357472" w14:textId="77777777" w:rsidR="0032692B" w:rsidRPr="007123DC" w:rsidRDefault="0032692B" w:rsidP="006C7E6E">
      <w:pPr>
        <w:pStyle w:val="00-TriNoidung"/>
        <w:widowControl w:val="0"/>
        <w:rPr>
          <w:lang w:val="vi-VN"/>
        </w:rPr>
      </w:pPr>
      <w:r w:rsidRPr="007123DC">
        <w:rPr>
          <w:lang w:val="vi-VN"/>
        </w:rPr>
        <w:t>+ Sự cố về các thiết bị điện: Chập và gây cháy tại các điểm tiếp xúc, các mối nối không đảm bảo an toàn hoặc chập mạch do mưa.</w:t>
      </w:r>
    </w:p>
    <w:p w14:paraId="2EC112E1" w14:textId="77777777" w:rsidR="0032692B" w:rsidRPr="007123DC" w:rsidRDefault="0032692B" w:rsidP="006C7E6E">
      <w:pPr>
        <w:pStyle w:val="00-TriNoidung"/>
        <w:widowControl w:val="0"/>
        <w:rPr>
          <w:lang w:val="vi-VN"/>
        </w:rPr>
      </w:pPr>
      <w:r w:rsidRPr="007123DC">
        <w:rPr>
          <w:lang w:val="vi-VN"/>
        </w:rPr>
        <w:t>+ Sự cố sét đánh có thể dẫn đến cháy nổ.</w:t>
      </w:r>
    </w:p>
    <w:p w14:paraId="3FFE16EF" w14:textId="77777777" w:rsidR="0032692B" w:rsidRPr="007123DC" w:rsidRDefault="0032692B" w:rsidP="006C7E6E">
      <w:pPr>
        <w:pStyle w:val="00-TriNoidung"/>
        <w:widowControl w:val="0"/>
        <w:rPr>
          <w:lang w:val="vi-VN"/>
        </w:rPr>
      </w:pPr>
      <w:r w:rsidRPr="007123DC">
        <w:rPr>
          <w:lang w:val="vi-VN"/>
        </w:rPr>
        <w:t>Ngoài ra, khu vực dự án có diện tích rừng sản xuất khá lớn, khi tiến hành GPMB, cây cối bị phá bỏ. Nếu không có biện pháp thu gom và giảm thiểu sinh khối sẽ rất dễ xảy ra sự cố cháy rừng vào mùa khô.</w:t>
      </w:r>
    </w:p>
    <w:p w14:paraId="11C29675" w14:textId="77777777" w:rsidR="0032692B" w:rsidRPr="007123DC" w:rsidRDefault="0032692B" w:rsidP="006C7E6E">
      <w:pPr>
        <w:pStyle w:val="00-TriNoidung"/>
        <w:widowControl w:val="0"/>
        <w:rPr>
          <w:lang w:val="vi-VN"/>
        </w:rPr>
      </w:pPr>
      <w:r w:rsidRPr="007123DC">
        <w:rPr>
          <w:lang w:val="vi-VN"/>
        </w:rPr>
        <w:t>- Sự cố cháy nổ nếu xảy ra sẽ gây ra các hậu quả như sau:</w:t>
      </w:r>
    </w:p>
    <w:p w14:paraId="7112D2DA" w14:textId="77777777" w:rsidR="0032692B" w:rsidRPr="007123DC" w:rsidRDefault="0032692B" w:rsidP="006C7E6E">
      <w:pPr>
        <w:pStyle w:val="00-TriNoidung"/>
        <w:widowControl w:val="0"/>
        <w:rPr>
          <w:lang w:val="vi-VN"/>
        </w:rPr>
      </w:pPr>
      <w:r w:rsidRPr="007123DC">
        <w:rPr>
          <w:lang w:val="vi-VN"/>
        </w:rPr>
        <w:t>+ Có khả năng ảnh hưởng đến tính mạng công nhân và tài sản của Nhà thầu;</w:t>
      </w:r>
    </w:p>
    <w:p w14:paraId="7A2FF8EB" w14:textId="77777777" w:rsidR="0032692B" w:rsidRPr="007123DC" w:rsidRDefault="0032692B" w:rsidP="006C7E6E">
      <w:pPr>
        <w:pStyle w:val="00-TriNoidung"/>
        <w:widowControl w:val="0"/>
        <w:rPr>
          <w:lang w:val="vi-VN"/>
        </w:rPr>
      </w:pPr>
      <w:r w:rsidRPr="007123DC">
        <w:rPr>
          <w:lang w:val="vi-VN"/>
        </w:rPr>
        <w:t>+ Gây ảnh hưởng đến tính mạng và tài sản của người dân sống gần khu vực;</w:t>
      </w:r>
    </w:p>
    <w:p w14:paraId="1D6D35CD" w14:textId="77777777" w:rsidR="0032692B" w:rsidRPr="007123DC" w:rsidRDefault="0032692B" w:rsidP="006C7E6E">
      <w:pPr>
        <w:pStyle w:val="00-TriNoidung"/>
        <w:widowControl w:val="0"/>
        <w:rPr>
          <w:lang w:val="vi-VN"/>
        </w:rPr>
      </w:pPr>
      <w:r w:rsidRPr="007123DC">
        <w:rPr>
          <w:lang w:val="vi-VN"/>
        </w:rPr>
        <w:t>+ Làm ô nhiễm hệ sinh thái đất, nước, không khí và làm chậm kế hoạch thi công của Dự án....</w:t>
      </w:r>
    </w:p>
    <w:p w14:paraId="01B5B8A4" w14:textId="77777777" w:rsidR="0032692B" w:rsidRPr="007123DC" w:rsidRDefault="0032692B" w:rsidP="006C7E6E">
      <w:pPr>
        <w:pStyle w:val="00-TriNoidung"/>
        <w:widowControl w:val="0"/>
        <w:rPr>
          <w:lang w:val="vi-VN"/>
        </w:rPr>
      </w:pPr>
      <w:r w:rsidRPr="007123DC">
        <w:rPr>
          <w:lang w:val="vi-VN"/>
        </w:rPr>
        <w:t>Do vậy, Chủ dự án sẽ có nội quy và các biện pháp nghiêm ngặt về phòng chống cháy nổ.</w:t>
      </w:r>
    </w:p>
    <w:p w14:paraId="40A16AFB" w14:textId="77777777" w:rsidR="0032692B" w:rsidRPr="007123DC" w:rsidRDefault="0032692B" w:rsidP="006C7E6E">
      <w:pPr>
        <w:pStyle w:val="00-TriNoidung"/>
        <w:widowControl w:val="0"/>
        <w:rPr>
          <w:i/>
          <w:iCs/>
          <w:lang w:val="vi-VN"/>
        </w:rPr>
      </w:pPr>
      <w:r w:rsidRPr="007123DC">
        <w:rPr>
          <w:i/>
          <w:iCs/>
          <w:lang w:val="vi-VN"/>
        </w:rPr>
        <w:t>* Sự cố tai nạn lao động:</w:t>
      </w:r>
    </w:p>
    <w:p w14:paraId="0B91FBF3" w14:textId="77777777" w:rsidR="0032692B" w:rsidRPr="007123DC" w:rsidRDefault="0032692B" w:rsidP="006C7E6E">
      <w:pPr>
        <w:pStyle w:val="00-TriNoidung"/>
        <w:widowControl w:val="0"/>
        <w:rPr>
          <w:lang w:val="vi-VN"/>
        </w:rPr>
      </w:pPr>
      <w:r w:rsidRPr="007123DC">
        <w:rPr>
          <w:lang w:val="vi-VN"/>
        </w:rPr>
        <w:t>- Nguyên nhân về kỹ thuật: Do dụng cụ, phương tiện thiết bị máy móc không hoàn chỉnh hay hư hỏng, thiếu cơ cấu an toàn, thiếu che chắn, thiếu hệ thống báo hiệu phòng ngừa.</w:t>
      </w:r>
    </w:p>
    <w:p w14:paraId="7A7B47CE" w14:textId="77777777" w:rsidR="0032692B" w:rsidRPr="007123DC" w:rsidRDefault="0032692B" w:rsidP="006C7E6E">
      <w:pPr>
        <w:pStyle w:val="00-TriNoidung"/>
        <w:widowControl w:val="0"/>
        <w:rPr>
          <w:lang w:val="vi-VN"/>
        </w:rPr>
      </w:pPr>
      <w:r w:rsidRPr="007123DC">
        <w:rPr>
          <w:lang w:val="vi-VN"/>
        </w:rPr>
        <w:t>- Thiếu kiểm tra giám sát thường xuyên: Việc kiểm tra giám sát nhằm mục đích phát hiện những sai phạm trong quá trình thi công xây dựng, nếu không làm thường xuyên dẫn đến thiếu ý thức trách nhiệm và ý thức thực hiện các yêu cầu về công tác an toàn hay các sai phạm không phát hiện một cách kịp thời dẫn đến xảy ra sự cố gây tai nạn lao động.</w:t>
      </w:r>
    </w:p>
    <w:p w14:paraId="667EA252" w14:textId="77777777" w:rsidR="0032692B" w:rsidRPr="007123DC" w:rsidRDefault="0032692B" w:rsidP="006C7E6E">
      <w:pPr>
        <w:pStyle w:val="00-TriNoidung"/>
        <w:widowControl w:val="0"/>
        <w:rPr>
          <w:spacing w:val="-4"/>
          <w:lang w:val="vi-VN"/>
        </w:rPr>
      </w:pPr>
      <w:r w:rsidRPr="007123DC">
        <w:rPr>
          <w:spacing w:val="-4"/>
          <w:lang w:val="vi-VN"/>
        </w:rPr>
        <w:t>- Không thực hiện nghiêm chỉnh các chế độ bảo hộ lao động như: Chế độ làm việc, nghỉ ngơi, trang bị các phương tiện bảo vệ cá nhân… Nếu không thực hiện một cách nghiêm chỉnh sẽ làm giảm sức khỏe người lao động, làm tăng khả năng xảy ra tai nạn.</w:t>
      </w:r>
    </w:p>
    <w:p w14:paraId="03F2D5FE" w14:textId="77777777" w:rsidR="0032692B" w:rsidRPr="007123DC" w:rsidRDefault="0032692B" w:rsidP="006C7E6E">
      <w:pPr>
        <w:pStyle w:val="00-TriNoidung"/>
        <w:widowControl w:val="0"/>
        <w:rPr>
          <w:lang w:val="vi-VN"/>
        </w:rPr>
      </w:pPr>
      <w:r w:rsidRPr="007123DC">
        <w:rPr>
          <w:lang w:val="vi-VN"/>
        </w:rPr>
        <w:t>- Nguyên nhân do bản thân người lao động: Thao tác vận hành không đúng kỹ thuật, không đúng quy trình hay do sức khỏe không đảm bảo.</w:t>
      </w:r>
    </w:p>
    <w:p w14:paraId="160818EA" w14:textId="77777777" w:rsidR="0032692B" w:rsidRPr="007123DC" w:rsidRDefault="0032692B" w:rsidP="006C7E6E">
      <w:pPr>
        <w:pStyle w:val="00-TriNoidung"/>
        <w:widowControl w:val="0"/>
        <w:rPr>
          <w:i/>
          <w:iCs/>
          <w:lang w:val="vi-VN"/>
        </w:rPr>
      </w:pPr>
      <w:r w:rsidRPr="007123DC">
        <w:rPr>
          <w:i/>
          <w:iCs/>
          <w:lang w:val="vi-VN"/>
        </w:rPr>
        <w:t>* Sự cố tai nạn giao thông và tác động đến tuyến đường vận chuyển:</w:t>
      </w:r>
    </w:p>
    <w:p w14:paraId="4FB07FDB" w14:textId="77777777" w:rsidR="0032692B" w:rsidRPr="007123DC" w:rsidRDefault="0032692B" w:rsidP="006C7E6E">
      <w:pPr>
        <w:pStyle w:val="00-TriNoidung"/>
        <w:widowControl w:val="0"/>
        <w:rPr>
          <w:lang w:val="vi-VN"/>
        </w:rPr>
      </w:pPr>
      <w:r w:rsidRPr="007123DC">
        <w:rPr>
          <w:lang w:val="vi-VN"/>
        </w:rPr>
        <w:t>- Quá trình thi công xây dựng Dự án sẽ làm tăng mật độ các phương tiện giao thông tại khu vực... nên sẽ có nguy cơ gây tai nạn giao thông.</w:t>
      </w:r>
    </w:p>
    <w:p w14:paraId="4125CCE6" w14:textId="77777777" w:rsidR="0032692B" w:rsidRPr="007123DC" w:rsidRDefault="0032692B" w:rsidP="006C7E6E">
      <w:pPr>
        <w:pStyle w:val="00-TriNoidung"/>
        <w:widowControl w:val="0"/>
        <w:rPr>
          <w:lang w:val="vi-VN"/>
        </w:rPr>
      </w:pPr>
      <w:r w:rsidRPr="007123DC">
        <w:rPr>
          <w:lang w:val="vi-VN"/>
        </w:rPr>
        <w:t>- Tai nạn giao thông có thể xảy ra do bất cẩn của các tài xế tham gia giao thông.</w:t>
      </w:r>
    </w:p>
    <w:p w14:paraId="62327350" w14:textId="77777777" w:rsidR="0032692B" w:rsidRPr="007123DC" w:rsidRDefault="0032692B" w:rsidP="006C7E6E">
      <w:pPr>
        <w:pStyle w:val="00-TriNoidung"/>
        <w:widowControl w:val="0"/>
        <w:rPr>
          <w:lang w:val="vi-VN"/>
        </w:rPr>
      </w:pPr>
      <w:r w:rsidRPr="007123DC">
        <w:rPr>
          <w:lang w:val="vi-VN"/>
        </w:rPr>
        <w:t>- Việc sử dụng các phương tiện vận tải lớn, chở quá trọng tải quy định của xe với mật độ dày sẽ gây ra hư hỏng cho các tuyến đường vận chuyển. Gây ra tổn thất cho các công trình cũng như nguy hiểm cho người tham gia giao thông.</w:t>
      </w:r>
    </w:p>
    <w:p w14:paraId="447EA326" w14:textId="77777777" w:rsidR="0032692B" w:rsidRPr="007123DC" w:rsidRDefault="0032692B" w:rsidP="006C7E6E">
      <w:pPr>
        <w:pStyle w:val="00-TriNoidung"/>
        <w:widowControl w:val="0"/>
        <w:rPr>
          <w:lang w:val="vi-VN"/>
        </w:rPr>
      </w:pPr>
      <w:r w:rsidRPr="007123DC">
        <w:rPr>
          <w:lang w:val="vi-VN"/>
        </w:rPr>
        <w:lastRenderedPageBreak/>
        <w:t>Vì vậy, Chủ dự án và đơn vị thi công sẽ đặc biệt quan tâm và phối hợp với các ban ngành liên quan để hạn chế tối đa sự cố này.</w:t>
      </w:r>
    </w:p>
    <w:p w14:paraId="4945AF89" w14:textId="77777777" w:rsidR="0032692B" w:rsidRPr="007123DC" w:rsidRDefault="0032692B" w:rsidP="006C7E6E">
      <w:pPr>
        <w:pStyle w:val="00-TriNoidung"/>
        <w:widowControl w:val="0"/>
        <w:rPr>
          <w:i/>
          <w:iCs/>
          <w:lang w:val="vi-VN"/>
        </w:rPr>
      </w:pPr>
      <w:r w:rsidRPr="007123DC">
        <w:rPr>
          <w:i/>
          <w:iCs/>
          <w:lang w:val="vi-VN"/>
        </w:rPr>
        <w:t>* Sự cố sạt lỡ, ngập úng cục bộ:</w:t>
      </w:r>
    </w:p>
    <w:p w14:paraId="116C0698" w14:textId="77777777" w:rsidR="0032692B" w:rsidRPr="007123DC" w:rsidRDefault="0032692B" w:rsidP="006C7E6E">
      <w:pPr>
        <w:pStyle w:val="00-TriNoidung"/>
        <w:widowControl w:val="0"/>
        <w:rPr>
          <w:lang w:val="vi-VN"/>
        </w:rPr>
      </w:pPr>
      <w:r w:rsidRPr="007123DC">
        <w:rPr>
          <w:lang w:val="vi-VN"/>
        </w:rPr>
        <w:t>- Các phương tiện vận chuyển có trọng tải lớn, máy móc thi công lu lèn trong san nền, làm đường giao thông có độ rung lớn sẽ làm tăng khả năng sụt lún, hư hỏng các tuyến đường giao thông.</w:t>
      </w:r>
    </w:p>
    <w:p w14:paraId="7845B74D" w14:textId="77777777" w:rsidR="0032692B" w:rsidRPr="007123DC" w:rsidRDefault="0032692B" w:rsidP="006C7E6E">
      <w:pPr>
        <w:pStyle w:val="00-TriNoidung"/>
        <w:widowControl w:val="0"/>
        <w:rPr>
          <w:lang w:val="vi-VN"/>
        </w:rPr>
      </w:pPr>
      <w:r w:rsidRPr="007123DC">
        <w:rPr>
          <w:lang w:val="vi-VN"/>
        </w:rPr>
        <w:t>- Mưa lớn có thể gây ra hiện tượng sạt lở trong khu vực dự án.</w:t>
      </w:r>
    </w:p>
    <w:p w14:paraId="25960D1F" w14:textId="77777777" w:rsidR="0032692B" w:rsidRPr="007123DC" w:rsidRDefault="0032692B" w:rsidP="006C7E6E">
      <w:pPr>
        <w:pStyle w:val="00-TriNoidung"/>
        <w:widowControl w:val="0"/>
        <w:rPr>
          <w:lang w:val="vi-VN"/>
        </w:rPr>
      </w:pPr>
      <w:r w:rsidRPr="007123DC">
        <w:rPr>
          <w:lang w:val="vi-VN"/>
        </w:rPr>
        <w:t>Do đó, Chủ dự án và nhà thầu sẽ có phương án thi công, biện pháp quản lý phù hợp nhằm giảm thiểu các sự cố này.</w:t>
      </w:r>
    </w:p>
    <w:p w14:paraId="08821364" w14:textId="77777777" w:rsidR="0032692B" w:rsidRPr="007123DC" w:rsidRDefault="0032692B" w:rsidP="006C7E6E">
      <w:pPr>
        <w:pStyle w:val="000003"/>
        <w:widowControl w:val="0"/>
      </w:pPr>
      <w:bookmarkStart w:id="830" w:name="_Toc95939944"/>
      <w:bookmarkStart w:id="831" w:name="_Toc96009352"/>
      <w:bookmarkStart w:id="832" w:name="_Toc117196053"/>
      <w:bookmarkStart w:id="833" w:name="_Toc132206104"/>
      <w:bookmarkStart w:id="834" w:name="_Toc157697357"/>
      <w:bookmarkStart w:id="835" w:name="_Toc179534171"/>
      <w:bookmarkStart w:id="836" w:name="_Toc182510604"/>
      <w:bookmarkStart w:id="837" w:name="_Toc182511862"/>
      <w:r w:rsidRPr="007123DC">
        <w:t>3.1.2. Các biện pháp, công trình bảo vệ môi trường đề xuất thực hiện</w:t>
      </w:r>
      <w:bookmarkEnd w:id="830"/>
      <w:bookmarkEnd w:id="831"/>
      <w:bookmarkEnd w:id="832"/>
      <w:bookmarkEnd w:id="833"/>
      <w:bookmarkEnd w:id="834"/>
      <w:bookmarkEnd w:id="835"/>
      <w:bookmarkEnd w:id="836"/>
      <w:bookmarkEnd w:id="837"/>
    </w:p>
    <w:p w14:paraId="012E8E7E" w14:textId="77777777" w:rsidR="0032692B" w:rsidRPr="007123DC" w:rsidRDefault="0032692B" w:rsidP="006C7E6E">
      <w:pPr>
        <w:pStyle w:val="000004"/>
        <w:widowControl w:val="0"/>
      </w:pPr>
      <w:bookmarkStart w:id="838" w:name="_Toc13501385"/>
      <w:bookmarkStart w:id="839" w:name="_Toc95939945"/>
      <w:bookmarkStart w:id="840" w:name="_Toc96009353"/>
      <w:bookmarkStart w:id="841" w:name="_Toc117196054"/>
      <w:bookmarkStart w:id="842" w:name="_Toc132206105"/>
      <w:r w:rsidRPr="007123DC">
        <w:t>3.1.2.1. Biện pháp phòng ngừa, giảm thiểu các tác động tiêu cực do chiếm dụng đất, thủ tục GPMB</w:t>
      </w:r>
      <w:bookmarkEnd w:id="838"/>
      <w:bookmarkEnd w:id="839"/>
      <w:bookmarkEnd w:id="840"/>
      <w:bookmarkEnd w:id="841"/>
      <w:bookmarkEnd w:id="842"/>
    </w:p>
    <w:p w14:paraId="6F58EA15" w14:textId="3A48D819" w:rsidR="00C21BB4" w:rsidRPr="007123DC" w:rsidRDefault="00C21BB4" w:rsidP="00C21BB4">
      <w:pPr>
        <w:pStyle w:val="000004"/>
        <w:widowControl w:val="0"/>
        <w:rPr>
          <w:b w:val="0"/>
          <w:i w:val="0"/>
          <w:iCs w:val="0"/>
          <w:szCs w:val="24"/>
        </w:rPr>
      </w:pPr>
      <w:bookmarkStart w:id="843" w:name="_Toc13501386"/>
      <w:bookmarkStart w:id="844" w:name="_Toc95939946"/>
      <w:bookmarkStart w:id="845" w:name="_Toc96009354"/>
      <w:bookmarkStart w:id="846" w:name="_Toc117196055"/>
      <w:bookmarkStart w:id="847" w:name="_Toc132206106"/>
      <w:r w:rsidRPr="007123DC">
        <w:rPr>
          <w:b w:val="0"/>
          <w:i w:val="0"/>
          <w:iCs w:val="0"/>
          <w:szCs w:val="24"/>
        </w:rPr>
        <w:t>- Chỉ được chặt cây tại vị trí thu hồi đất xây dựng các vị trí móng cột, bãi vật liệu, khu vực mượn tạm cho thi công móng, dựng cột và bãi ra dây sau khi đã bồi thường thiệt hại cho người bị ảnh hưởng.</w:t>
      </w:r>
    </w:p>
    <w:p w14:paraId="59F1AF00" w14:textId="77777777" w:rsidR="00C21BB4" w:rsidRPr="007123DC" w:rsidRDefault="00C21BB4" w:rsidP="00C21BB4">
      <w:pPr>
        <w:pStyle w:val="000004"/>
        <w:widowControl w:val="0"/>
        <w:rPr>
          <w:b w:val="0"/>
          <w:i w:val="0"/>
          <w:iCs w:val="0"/>
          <w:szCs w:val="24"/>
        </w:rPr>
      </w:pPr>
      <w:r w:rsidRPr="007123DC">
        <w:rPr>
          <w:b w:val="0"/>
          <w:i w:val="0"/>
          <w:iCs w:val="0"/>
          <w:szCs w:val="24"/>
        </w:rPr>
        <w:t>- Chủ dự án để người dân thu hoạch rừng trồng (keo,...) trước khi tiến hành thu dọn giải phóng mặt bằng.</w:t>
      </w:r>
    </w:p>
    <w:p w14:paraId="27D386FE" w14:textId="77777777" w:rsidR="00C21BB4" w:rsidRPr="007123DC" w:rsidRDefault="00C21BB4" w:rsidP="00C21BB4">
      <w:pPr>
        <w:pStyle w:val="000004"/>
        <w:widowControl w:val="0"/>
        <w:rPr>
          <w:b w:val="0"/>
          <w:i w:val="0"/>
          <w:iCs w:val="0"/>
          <w:szCs w:val="24"/>
        </w:rPr>
      </w:pPr>
      <w:r w:rsidRPr="007123DC">
        <w:rPr>
          <w:b w:val="0"/>
          <w:i w:val="0"/>
          <w:iCs w:val="0"/>
          <w:szCs w:val="24"/>
        </w:rPr>
        <w:t>- Để cho người dân tận thu cây gỗ, cành lá làm chất đốt khi người dân có nhu cầu.</w:t>
      </w:r>
    </w:p>
    <w:p w14:paraId="78EE78A4" w14:textId="77777777" w:rsidR="00C21BB4" w:rsidRPr="007123DC" w:rsidRDefault="00C21BB4" w:rsidP="00C21BB4">
      <w:pPr>
        <w:pStyle w:val="000004"/>
        <w:widowControl w:val="0"/>
        <w:rPr>
          <w:b w:val="0"/>
          <w:i w:val="0"/>
          <w:iCs w:val="0"/>
          <w:szCs w:val="24"/>
        </w:rPr>
      </w:pPr>
      <w:r w:rsidRPr="007123DC">
        <w:rPr>
          <w:b w:val="0"/>
          <w:i w:val="0"/>
          <w:iCs w:val="0"/>
          <w:szCs w:val="24"/>
        </w:rPr>
        <w:t>- Không được phép chặt hạ cây bên ngoài HLAT khi chưa được chủ sở hữu cho phép.</w:t>
      </w:r>
    </w:p>
    <w:p w14:paraId="6F971885" w14:textId="77777777" w:rsidR="00C21BB4" w:rsidRPr="007123DC" w:rsidRDefault="00C21BB4" w:rsidP="00C21BB4">
      <w:pPr>
        <w:pStyle w:val="000004"/>
        <w:widowControl w:val="0"/>
        <w:rPr>
          <w:b w:val="0"/>
          <w:i w:val="0"/>
          <w:iCs w:val="0"/>
          <w:szCs w:val="24"/>
        </w:rPr>
      </w:pPr>
      <w:r w:rsidRPr="007123DC">
        <w:rPr>
          <w:b w:val="0"/>
          <w:i w:val="0"/>
          <w:iCs w:val="0"/>
          <w:szCs w:val="24"/>
        </w:rPr>
        <w:t>- Chỉ tiến hành chặt phát cây cối trước khi thi công để giảm thời gian chiếm dụng đất và tránh để đất trống gây xói mòn, rửa trôi.</w:t>
      </w:r>
    </w:p>
    <w:p w14:paraId="1294AAB8" w14:textId="77777777" w:rsidR="00C21BB4" w:rsidRPr="007123DC" w:rsidRDefault="00C21BB4" w:rsidP="00C21BB4">
      <w:pPr>
        <w:pStyle w:val="000004"/>
        <w:widowControl w:val="0"/>
        <w:rPr>
          <w:b w:val="0"/>
          <w:i w:val="0"/>
          <w:iCs w:val="0"/>
          <w:szCs w:val="24"/>
        </w:rPr>
      </w:pPr>
      <w:r w:rsidRPr="007123DC">
        <w:rPr>
          <w:b w:val="0"/>
          <w:i w:val="0"/>
          <w:iCs w:val="0"/>
          <w:szCs w:val="24"/>
        </w:rPr>
        <w:t>- Dùng phương pháp thủ công để phát quang, chặt tỉa cây. Không được phát quang bằng thuốc diệt cỏ.</w:t>
      </w:r>
    </w:p>
    <w:p w14:paraId="6C6606D2" w14:textId="77777777" w:rsidR="00C21BB4" w:rsidRPr="007123DC" w:rsidRDefault="00C21BB4" w:rsidP="00C21BB4">
      <w:pPr>
        <w:pStyle w:val="000004"/>
        <w:widowControl w:val="0"/>
        <w:rPr>
          <w:b w:val="0"/>
          <w:i w:val="0"/>
          <w:iCs w:val="0"/>
          <w:szCs w:val="24"/>
        </w:rPr>
      </w:pPr>
      <w:r w:rsidRPr="007123DC">
        <w:rPr>
          <w:b w:val="0"/>
          <w:i w:val="0"/>
          <w:iCs w:val="0"/>
          <w:szCs w:val="24"/>
        </w:rPr>
        <w:t>- Đối với phần diện tích đất trong HLAT, sau khi thi công người dân có thể canh tác tuy nhiên ở mức độ hạn chế theo quy định tại Nghị định số 14/2014/NĐ-CP, Nghị định số 51/2020/NĐ-CP. Cụ thể: Người dân chỉ được trồng những cây có chiều cao đảm bảo khoảng cách từ điểm cao nhất của cây theo chiều thẳng đứng đến độ cao của dây dẫn thấp nhất khi đang ở trạng thái võng cực đại không nhỏ hơn 4m (đối với đường dây 220kV). Đối với hoa màu, trồng cách xa vị trí móng cột ít nhất 0,5m.</w:t>
      </w:r>
    </w:p>
    <w:p w14:paraId="1948C138" w14:textId="0543978A" w:rsidR="00C21BB4" w:rsidRPr="007123DC" w:rsidRDefault="00C21BB4" w:rsidP="00C21BB4">
      <w:pPr>
        <w:pStyle w:val="000004"/>
        <w:widowControl w:val="0"/>
        <w:rPr>
          <w:b w:val="0"/>
          <w:i w:val="0"/>
          <w:iCs w:val="0"/>
          <w:szCs w:val="24"/>
        </w:rPr>
      </w:pPr>
      <w:r w:rsidRPr="007123DC">
        <w:rPr>
          <w:b w:val="0"/>
          <w:i w:val="0"/>
          <w:iCs w:val="0"/>
          <w:szCs w:val="24"/>
        </w:rPr>
        <w:t>- Đối với lượng chất thải rắn phát sinh từ sinh khối côn lại quá trînh giải phóng</w:t>
      </w:r>
      <w:r w:rsidRPr="007123DC">
        <w:rPr>
          <w:b w:val="0"/>
          <w:i w:val="0"/>
          <w:iCs w:val="0"/>
          <w:szCs w:val="24"/>
        </w:rPr>
        <w:cr/>
        <w:t>mặt bằng được thu gom và thuê đơn vị có chức năng xử lý theo quy định.</w:t>
      </w:r>
    </w:p>
    <w:p w14:paraId="7B333AD4" w14:textId="17970FE0" w:rsidR="0032692B" w:rsidRPr="007123DC" w:rsidRDefault="0032692B" w:rsidP="00C21BB4">
      <w:pPr>
        <w:pStyle w:val="000004"/>
        <w:widowControl w:val="0"/>
        <w:rPr>
          <w:lang w:val="nb-NO"/>
        </w:rPr>
      </w:pPr>
      <w:r w:rsidRPr="007123DC">
        <w:t>3.1.2.</w:t>
      </w:r>
      <w:r w:rsidRPr="007123DC">
        <w:rPr>
          <w:lang w:val="nb-NO"/>
        </w:rPr>
        <w:t>2</w:t>
      </w:r>
      <w:r w:rsidRPr="007123DC">
        <w:t xml:space="preserve">. Biện pháp phòng ngừa, giảm thiểu các tác động tiêu cực </w:t>
      </w:r>
      <w:r w:rsidRPr="007123DC">
        <w:rPr>
          <w:lang w:val="nb-NO"/>
        </w:rPr>
        <w:t>do GPMB</w:t>
      </w:r>
      <w:bookmarkEnd w:id="843"/>
      <w:bookmarkEnd w:id="844"/>
      <w:bookmarkEnd w:id="845"/>
      <w:bookmarkEnd w:id="846"/>
      <w:bookmarkEnd w:id="847"/>
    </w:p>
    <w:p w14:paraId="7764DCFC"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nl-NL"/>
        </w:rPr>
      </w:pPr>
      <w:bookmarkStart w:id="848" w:name="_Toc13501387"/>
      <w:r w:rsidRPr="007123DC">
        <w:rPr>
          <w:rFonts w:ascii="Times New Roman" w:hAnsi="Times New Roman" w:cs="Times New Roman"/>
          <w:i/>
          <w:sz w:val="27"/>
          <w:szCs w:val="27"/>
          <w:lang w:val="nb-NO"/>
        </w:rPr>
        <w:t xml:space="preserve">a. </w:t>
      </w:r>
      <w:r w:rsidRPr="007123DC">
        <w:rPr>
          <w:rFonts w:ascii="Times New Roman" w:hAnsi="Times New Roman" w:cs="Times New Roman"/>
          <w:i/>
          <w:sz w:val="27"/>
          <w:szCs w:val="27"/>
          <w:lang w:val="vi-VN"/>
        </w:rPr>
        <w:t xml:space="preserve">Biện pháp </w:t>
      </w:r>
      <w:r w:rsidRPr="007123DC">
        <w:rPr>
          <w:rFonts w:ascii="Times New Roman" w:hAnsi="Times New Roman" w:cs="Times New Roman"/>
          <w:i/>
          <w:sz w:val="27"/>
          <w:szCs w:val="27"/>
          <w:lang w:val="nb-NO"/>
        </w:rPr>
        <w:t>giảm thiểu chất thải rắn</w:t>
      </w:r>
    </w:p>
    <w:p w14:paraId="737EA70E" w14:textId="77777777" w:rsidR="0032692B" w:rsidRPr="007123DC" w:rsidRDefault="0032692B" w:rsidP="006C7E6E">
      <w:pPr>
        <w:pStyle w:val="00-TriNoidung"/>
        <w:widowControl w:val="0"/>
        <w:rPr>
          <w:i/>
          <w:iCs/>
          <w:lang w:val="nl-NL"/>
        </w:rPr>
      </w:pPr>
      <w:r w:rsidRPr="007123DC">
        <w:rPr>
          <w:i/>
          <w:iCs/>
          <w:lang w:val="nl-NL"/>
        </w:rPr>
        <w:t xml:space="preserve">* Thu gom, xử lý sinh khối thực vật: </w:t>
      </w:r>
    </w:p>
    <w:p w14:paraId="5CDBB97F" w14:textId="6073EE14" w:rsidR="0032692B" w:rsidRPr="007123DC" w:rsidRDefault="0032692B" w:rsidP="006C7E6E">
      <w:pPr>
        <w:pStyle w:val="00-TriNoidung"/>
        <w:widowControl w:val="0"/>
        <w:rPr>
          <w:lang w:val="nl-NL"/>
        </w:rPr>
      </w:pPr>
      <w:r w:rsidRPr="007123DC">
        <w:rPr>
          <w:lang w:val="nl-NL"/>
        </w:rPr>
        <w:t xml:space="preserve">Nhìn chung, sinh khối từ phát quang thảm thực vật trong quá trình giải phóng mặt bằng là </w:t>
      </w:r>
      <w:r w:rsidR="00000211" w:rsidRPr="007123DC">
        <w:rPr>
          <w:lang w:val="nl-NL"/>
        </w:rPr>
        <w:t>không</w:t>
      </w:r>
      <w:r w:rsidRPr="007123DC">
        <w:rPr>
          <w:lang w:val="nl-NL"/>
        </w:rPr>
        <w:t xml:space="preserve"> lớn. </w:t>
      </w:r>
      <w:r w:rsidR="00000211" w:rsidRPr="007123DC">
        <w:rPr>
          <w:lang w:val="nl-NL"/>
        </w:rPr>
        <w:t>Tuy nhiên</w:t>
      </w:r>
      <w:r w:rsidRPr="007123DC">
        <w:rPr>
          <w:lang w:val="nl-NL"/>
        </w:rPr>
        <w:t xml:space="preserve">, chủ dự án sẽ có </w:t>
      </w:r>
      <w:bookmarkStart w:id="849" w:name="_Hlk161648437"/>
      <w:r w:rsidRPr="007123DC">
        <w:rPr>
          <w:lang w:val="nl-NL"/>
        </w:rPr>
        <w:t>phương án thu gom, xử lý số lượng chất thải rắn còn lại để tránh làm mất mỹ quan</w:t>
      </w:r>
      <w:bookmarkEnd w:id="849"/>
      <w:r w:rsidR="00000211" w:rsidRPr="007123DC">
        <w:rPr>
          <w:lang w:val="nl-NL"/>
        </w:rPr>
        <w:t>.</w:t>
      </w:r>
    </w:p>
    <w:p w14:paraId="74682F40" w14:textId="09CB0C96" w:rsidR="0032692B" w:rsidRPr="007123DC" w:rsidRDefault="0032692B" w:rsidP="006C7E6E">
      <w:pPr>
        <w:pStyle w:val="00-TriNoidung"/>
        <w:widowControl w:val="0"/>
        <w:rPr>
          <w:lang w:val="pt-BR"/>
        </w:rPr>
      </w:pPr>
      <w:r w:rsidRPr="007123DC">
        <w:rPr>
          <w:lang w:val="pt-BR"/>
        </w:rPr>
        <w:lastRenderedPageBreak/>
        <w:t>-</w:t>
      </w:r>
      <w:r w:rsidR="001A4A66" w:rsidRPr="007123DC">
        <w:rPr>
          <w:lang w:val="pt-BR"/>
        </w:rPr>
        <w:t xml:space="preserve"> </w:t>
      </w:r>
      <w:r w:rsidRPr="007123DC">
        <w:rPr>
          <w:lang w:val="pt-BR"/>
        </w:rPr>
        <w:t xml:space="preserve">Lên kế hoạch GPMB cụ thể, thu gom triệt để lượng chất thải rắn phát sinh, tuyệt đối không xả ra môi trường. </w:t>
      </w:r>
    </w:p>
    <w:p w14:paraId="5BE99C97" w14:textId="4334C477" w:rsidR="0032692B" w:rsidRPr="007123DC" w:rsidRDefault="0032692B" w:rsidP="006C7E6E">
      <w:pPr>
        <w:pStyle w:val="00-TriNoidung"/>
        <w:widowControl w:val="0"/>
        <w:rPr>
          <w:lang w:val="pt-BR"/>
        </w:rPr>
      </w:pPr>
      <w:r w:rsidRPr="007123DC">
        <w:rPr>
          <w:lang w:val="pt-BR"/>
        </w:rPr>
        <w:t>-</w:t>
      </w:r>
      <w:r w:rsidR="001A4A66" w:rsidRPr="007123DC">
        <w:rPr>
          <w:lang w:val="pt-BR"/>
        </w:rPr>
        <w:t xml:space="preserve"> </w:t>
      </w:r>
      <w:r w:rsidRPr="007123DC">
        <w:rPr>
          <w:lang w:val="pt-BR"/>
        </w:rPr>
        <w:t xml:space="preserve">Đối với cây trồng là </w:t>
      </w:r>
      <w:r w:rsidR="00385C8D" w:rsidRPr="007123DC">
        <w:rPr>
          <w:lang w:val="pt-BR"/>
        </w:rPr>
        <w:t xml:space="preserve">rừng tràm... </w:t>
      </w:r>
      <w:r w:rsidRPr="007123DC">
        <w:rPr>
          <w:lang w:val="pt-BR"/>
        </w:rPr>
        <w:t xml:space="preserve">thỏa thuận với người dân và sẽ tiến hành GPMB sau khi thu hoạch để giảm thiểu lượng CTR phát sinh. Đồng thời, hạn chế tối đa ảnh hưởng đến kinh tế cho các hộ dân này. </w:t>
      </w:r>
    </w:p>
    <w:p w14:paraId="03BBFF9D"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vi-VN"/>
        </w:rPr>
      </w:pPr>
      <w:r w:rsidRPr="007123DC">
        <w:rPr>
          <w:rFonts w:ascii="Times New Roman" w:hAnsi="Times New Roman" w:cs="Times New Roman"/>
          <w:i/>
          <w:sz w:val="27"/>
          <w:szCs w:val="27"/>
          <w:lang w:val="nl-NL"/>
        </w:rPr>
        <w:t>b.</w:t>
      </w:r>
      <w:r w:rsidRPr="007123DC">
        <w:rPr>
          <w:rFonts w:ascii="Times New Roman" w:hAnsi="Times New Roman" w:cs="Times New Roman"/>
          <w:i/>
          <w:sz w:val="27"/>
          <w:szCs w:val="27"/>
          <w:lang w:val="vi-VN"/>
        </w:rPr>
        <w:t xml:space="preserve"> Giảm thiểu bụi, khí thải:</w:t>
      </w:r>
    </w:p>
    <w:p w14:paraId="5E49E30E" w14:textId="77777777" w:rsidR="0032692B" w:rsidRPr="007123DC" w:rsidRDefault="0032692B" w:rsidP="006C7E6E">
      <w:pPr>
        <w:pStyle w:val="00-TriNoidung"/>
        <w:widowControl w:val="0"/>
        <w:rPr>
          <w:lang w:val="vi-VN"/>
        </w:rPr>
      </w:pPr>
      <w:r w:rsidRPr="007123DC">
        <w:rPr>
          <w:lang w:val="vi-VN"/>
        </w:rPr>
        <w:t>Đối với bụi, khí thải từ quá trình bốc xúc, san gạt là tác động không thể tránh khỏi, tuy nhiên Chủ dự án sẽ giảm thiểu bằng cách bố trí các máy móc thi công có khoảng cách và thời gian hoạt động hợp lý nhằm giảm nồng độ các chất ô nhiễm không khí trong công trường làm việc.</w:t>
      </w:r>
    </w:p>
    <w:p w14:paraId="539872B1" w14:textId="77777777" w:rsidR="0032692B" w:rsidRPr="007123DC" w:rsidRDefault="0032692B" w:rsidP="006C7E6E">
      <w:pPr>
        <w:pStyle w:val="00-TriNoidung"/>
        <w:widowControl w:val="0"/>
        <w:rPr>
          <w:lang w:val="vi-VN"/>
        </w:rPr>
      </w:pPr>
      <w:r w:rsidRPr="007123DC">
        <w:rPr>
          <w:lang w:val="vi-VN"/>
        </w:rPr>
        <w:t>Chủ dự án và nhà thầu sẽ bố trí công việc và thời gian một cách hợp lý nhằm giảm thiểu nồng độ bụi và khí thải trên công trường, không tập trung các phương tiện vận chuyển nguyên nhiên liệu cùng một lúc.</w:t>
      </w:r>
    </w:p>
    <w:p w14:paraId="1A74CBA4" w14:textId="77777777" w:rsidR="0032692B" w:rsidRPr="007123DC" w:rsidRDefault="0032692B" w:rsidP="006C7E6E">
      <w:pPr>
        <w:pStyle w:val="00-TriNoidung"/>
        <w:widowControl w:val="0"/>
        <w:rPr>
          <w:lang w:val="vi-VN"/>
        </w:rPr>
      </w:pPr>
      <w:r w:rsidRPr="007123DC">
        <w:rPr>
          <w:lang w:val="vi-VN"/>
        </w:rPr>
        <w:t xml:space="preserve">Tiến hành phun ẩm với tần xuất 02 lần/ngày tại những nơi phát sinh nhiều bụi trong quá trình GPMB. </w:t>
      </w:r>
    </w:p>
    <w:p w14:paraId="0DB5162B" w14:textId="77777777" w:rsidR="0032692B" w:rsidRPr="007123DC" w:rsidRDefault="0032692B" w:rsidP="006C7E6E">
      <w:pPr>
        <w:pStyle w:val="000004"/>
        <w:widowControl w:val="0"/>
      </w:pPr>
      <w:bookmarkStart w:id="850" w:name="_Toc95939947"/>
      <w:bookmarkStart w:id="851" w:name="_Toc96009355"/>
      <w:bookmarkStart w:id="852" w:name="_Toc117196056"/>
      <w:bookmarkStart w:id="853" w:name="_Toc132206107"/>
      <w:r w:rsidRPr="007123DC">
        <w:t>3.1.2.3. Biện pháp phòng ngừa, giảm thiểu các tác động tiêu cực của dự án trong quá trình thi công xây dựng</w:t>
      </w:r>
      <w:bookmarkEnd w:id="848"/>
      <w:bookmarkEnd w:id="850"/>
      <w:bookmarkEnd w:id="851"/>
      <w:bookmarkEnd w:id="852"/>
      <w:bookmarkEnd w:id="853"/>
    </w:p>
    <w:p w14:paraId="77201CF3"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vi-VN"/>
        </w:rPr>
      </w:pPr>
      <w:r w:rsidRPr="007123DC">
        <w:rPr>
          <w:rFonts w:ascii="Times New Roman" w:hAnsi="Times New Roman" w:cs="Times New Roman"/>
          <w:i/>
          <w:sz w:val="27"/>
          <w:szCs w:val="27"/>
          <w:lang w:val="vi-VN"/>
        </w:rPr>
        <w:t>a. Biện pháp phòng ngừa, giảm thiểu đối với bụi và khí thải</w:t>
      </w:r>
    </w:p>
    <w:p w14:paraId="2603925C" w14:textId="77777777" w:rsidR="0032692B" w:rsidRPr="007123DC" w:rsidRDefault="0032692B" w:rsidP="006C7E6E">
      <w:pPr>
        <w:widowControl w:val="0"/>
        <w:spacing w:after="0" w:line="240" w:lineRule="auto"/>
        <w:ind w:firstLine="567"/>
        <w:rPr>
          <w:rFonts w:ascii="Times New Roman" w:hAnsi="Times New Roman" w:cs="Times New Roman"/>
          <w:i/>
          <w:sz w:val="27"/>
          <w:szCs w:val="27"/>
          <w:lang w:val="vi-VN"/>
        </w:rPr>
      </w:pPr>
      <w:r w:rsidRPr="007123DC">
        <w:rPr>
          <w:rFonts w:ascii="Times New Roman" w:hAnsi="Times New Roman" w:cs="Times New Roman"/>
          <w:i/>
          <w:sz w:val="27"/>
          <w:szCs w:val="27"/>
          <w:lang w:val="vi-VN"/>
        </w:rPr>
        <w:t>* Biện pháp giảm thiểutác động của bụi, khí thải từ phương tiện vận chuyển, bụi rơi vãi trên các tuyến đường</w:t>
      </w:r>
    </w:p>
    <w:p w14:paraId="7212A577" w14:textId="77777777" w:rsidR="0032692B" w:rsidRPr="007123DC" w:rsidRDefault="0032692B" w:rsidP="006C7E6E">
      <w:pPr>
        <w:pStyle w:val="00-TriNoidung"/>
        <w:widowControl w:val="0"/>
        <w:rPr>
          <w:lang w:val="vi-VN"/>
        </w:rPr>
      </w:pPr>
      <w:r w:rsidRPr="007123DC">
        <w:rPr>
          <w:lang w:val="vi-VN"/>
        </w:rPr>
        <w:t>- Phương án vận chuyển:</w:t>
      </w:r>
    </w:p>
    <w:p w14:paraId="5062C276" w14:textId="77777777" w:rsidR="0032692B" w:rsidRPr="007123DC" w:rsidRDefault="0032692B" w:rsidP="006C7E6E">
      <w:pPr>
        <w:pStyle w:val="00-TriNoidung"/>
        <w:widowControl w:val="0"/>
        <w:rPr>
          <w:lang w:val="vi-VN"/>
        </w:rPr>
      </w:pPr>
      <w:r w:rsidRPr="007123DC">
        <w:rPr>
          <w:lang w:val="vi-VN"/>
        </w:rPr>
        <w:t xml:space="preserve">+ Lập phương án thi công, tiến độ thi công, xây dựng nội quy, lịch trình, lựa chọn tuyến đường vận chuyển đến dự án và bãi thải, loại phương tiện vận chuyển phù hợp sẽ giảm thiểu đáng kể bụi và khí thải phát sinh. </w:t>
      </w:r>
    </w:p>
    <w:p w14:paraId="77CB08FF" w14:textId="77777777" w:rsidR="0032692B" w:rsidRPr="007123DC" w:rsidRDefault="0032692B" w:rsidP="006C7E6E">
      <w:pPr>
        <w:pStyle w:val="00-TriNoidung"/>
        <w:widowControl w:val="0"/>
        <w:rPr>
          <w:lang w:val="vi-VN"/>
        </w:rPr>
      </w:pPr>
      <w:r w:rsidRPr="007123DC">
        <w:rPr>
          <w:lang w:val="vi-VN"/>
        </w:rPr>
        <w:t xml:space="preserve">+ Các xe vận chuyển nguyên vật liệu sẽ được phủ bạt kín khi hoạt động để tránh làm rơi vãi các loại vật liệu. </w:t>
      </w:r>
    </w:p>
    <w:p w14:paraId="43252090" w14:textId="77777777" w:rsidR="0032692B" w:rsidRPr="007123DC" w:rsidRDefault="0032692B" w:rsidP="006C7E6E">
      <w:pPr>
        <w:pStyle w:val="00-TriNoidung"/>
        <w:widowControl w:val="0"/>
        <w:rPr>
          <w:lang w:val="vi-VN"/>
        </w:rPr>
      </w:pPr>
      <w:r w:rsidRPr="007123DC">
        <w:rPr>
          <w:lang w:val="vi-VN"/>
        </w:rPr>
        <w:t>+ Tránh vận chuyển nguyên vật liệu vào giờ cao điểm (từ 6h30 - 7h30; 16h30 - 17h30) để hạn chế ùn tắc và đảm bảo an toàn giao thông, sử dụng phương tiện vận chuyển phù hợp với tải trọng thiết kế của hạ tầng giao thông.</w:t>
      </w:r>
    </w:p>
    <w:p w14:paraId="025F0CF5" w14:textId="77777777" w:rsidR="0032692B" w:rsidRPr="007123DC" w:rsidRDefault="0032692B" w:rsidP="006C7E6E">
      <w:pPr>
        <w:pStyle w:val="00-TriNoidung"/>
        <w:widowControl w:val="0"/>
        <w:rPr>
          <w:lang w:val="vi-VN"/>
        </w:rPr>
      </w:pPr>
      <w:r w:rsidRPr="007123DC">
        <w:rPr>
          <w:lang w:val="vi-VN"/>
        </w:rPr>
        <w:t>+ Người điều khiển phương tiện bắt buộc phải có giấy phép và đảm bảo không phóng nhanh vượt ẩu, chạy quá tốc độ trong khi hoạt động.</w:t>
      </w:r>
    </w:p>
    <w:p w14:paraId="1380C1E9" w14:textId="77777777" w:rsidR="0032692B" w:rsidRPr="007123DC" w:rsidRDefault="0032692B" w:rsidP="006C7E6E">
      <w:pPr>
        <w:pStyle w:val="00-TriNoidung"/>
        <w:widowControl w:val="0"/>
        <w:rPr>
          <w:lang w:val="vi-VN"/>
        </w:rPr>
      </w:pPr>
      <w:r w:rsidRPr="007123DC">
        <w:rPr>
          <w:lang w:val="vi-VN"/>
        </w:rPr>
        <w:t>+ Các phương tiện vận chuyển không được chở quá khổ, quá tải, phải có bạt che phủ tránh vật liệu và đất thải rơi vãi ra đường.</w:t>
      </w:r>
    </w:p>
    <w:p w14:paraId="4D9BD63F" w14:textId="77777777" w:rsidR="0032692B" w:rsidRPr="007123DC" w:rsidRDefault="0032692B" w:rsidP="006C7E6E">
      <w:pPr>
        <w:pStyle w:val="00-TriNoidung"/>
        <w:widowControl w:val="0"/>
        <w:rPr>
          <w:lang w:val="vi-VN"/>
        </w:rPr>
      </w:pPr>
      <w:r w:rsidRPr="007123DC">
        <w:rPr>
          <w:lang w:val="vi-VN"/>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6E770E1E" w14:textId="77777777" w:rsidR="0032692B" w:rsidRPr="007123DC" w:rsidRDefault="0032692B" w:rsidP="006C7E6E">
      <w:pPr>
        <w:pStyle w:val="00-TriNoidung"/>
        <w:widowControl w:val="0"/>
        <w:rPr>
          <w:lang w:val="vi-VN"/>
        </w:rPr>
      </w:pPr>
      <w:r w:rsidRPr="007123DC">
        <w:rPr>
          <w:lang w:val="vi-VN"/>
        </w:rPr>
        <w:t xml:space="preserve">- Tưới nước vệ sinh bánh xe, rửa thùng xe vận chuyển nguyên vật liệu ngay </w:t>
      </w:r>
      <w:r w:rsidRPr="007123DC">
        <w:rPr>
          <w:lang w:val="vi-VN"/>
        </w:rPr>
        <w:lastRenderedPageBreak/>
        <w:t>sau khi ra khỏi công trường để tránh cuốn theo bùn đất dính bám trên xe, làm rơi vãi trên các tuyến đường vận chuyển.</w:t>
      </w:r>
    </w:p>
    <w:p w14:paraId="68658FEE" w14:textId="77777777" w:rsidR="0032692B" w:rsidRPr="007123DC" w:rsidRDefault="0032692B" w:rsidP="006C7E6E">
      <w:pPr>
        <w:pStyle w:val="00-TriNoidung"/>
        <w:widowControl w:val="0"/>
        <w:rPr>
          <w:lang w:val="vi-VN"/>
        </w:rPr>
      </w:pPr>
      <w:r w:rsidRPr="007123DC">
        <w:rPr>
          <w:lang w:val="vi-VN"/>
        </w:rPr>
        <w:t>- Phân luồng xe vào ra tách biệt trên công trường, các phương tiện vận tải sẽ được bố trí thời gian tập kết nguyên vật liệu phù hợp để tránh nhiều xe cùng hoạt động trong 1 thời điểm tại khu vực Dự án.</w:t>
      </w:r>
    </w:p>
    <w:p w14:paraId="1B4F8131" w14:textId="77777777" w:rsidR="0032692B" w:rsidRPr="007123DC" w:rsidRDefault="0032692B" w:rsidP="006C7E6E">
      <w:pPr>
        <w:pStyle w:val="00-TriNoidung"/>
        <w:widowControl w:val="0"/>
        <w:rPr>
          <w:lang w:val="vi-VN"/>
        </w:rPr>
      </w:pPr>
      <w:r w:rsidRPr="007123DC">
        <w:rPr>
          <w:lang w:val="vi-VN"/>
        </w:rPr>
        <w:t>- Các phương tiện vận tải, máy móc, thiết bị sử dụng bắt buộc phải có Giấy chứng nhận kiểm định an toàn kỹ thuật và BVMT phương tiện giao thông cơ giới đường bộ.</w:t>
      </w:r>
    </w:p>
    <w:p w14:paraId="520EAAE6" w14:textId="765C0840" w:rsidR="0032692B" w:rsidRPr="007123DC" w:rsidRDefault="0032692B" w:rsidP="006C7E6E">
      <w:pPr>
        <w:pStyle w:val="00-TriNoidung"/>
        <w:widowControl w:val="0"/>
        <w:rPr>
          <w:lang w:val="vi-VN"/>
        </w:rPr>
      </w:pPr>
      <w:r w:rsidRPr="007123DC">
        <w:rPr>
          <w:lang w:val="vi-VN"/>
        </w:rPr>
        <w:t>- Vào những ngày nắng, gió phát sinh nhiều bụi sẽ tưới nước trên các tuyến đường vận chuyển vật liệu và đất thải đi qua khu dân cư (tần suất tối thiểu 0</w:t>
      </w:r>
      <w:r w:rsidR="007C09F0" w:rsidRPr="007123DC">
        <w:rPr>
          <w:lang w:val="vi-VN"/>
        </w:rPr>
        <w:t>2</w:t>
      </w:r>
      <w:r w:rsidRPr="007123DC">
        <w:rPr>
          <w:lang w:val="vi-VN"/>
        </w:rPr>
        <w:t xml:space="preserve"> lần/ngày khi cần sẽ tăng lên).</w:t>
      </w:r>
    </w:p>
    <w:p w14:paraId="17BF12DF" w14:textId="77777777" w:rsidR="0032692B" w:rsidRPr="007123DC" w:rsidRDefault="0032692B" w:rsidP="006C7E6E">
      <w:pPr>
        <w:pStyle w:val="00-TriNoidung"/>
        <w:widowControl w:val="0"/>
        <w:rPr>
          <w:lang w:val="vi-VN"/>
        </w:rPr>
      </w:pPr>
      <w:r w:rsidRPr="007123DC">
        <w:rPr>
          <w:lang w:val="vi-VN"/>
        </w:rPr>
        <w:t>- Bố trí công nhân hàng ngày thu dọn, quét sạch đất đá, bùn đất rơi vãi dọc tuyến đường đoạn ra vào khu vực xây dựng và bãi thải.</w:t>
      </w:r>
    </w:p>
    <w:p w14:paraId="1843BC45" w14:textId="77777777" w:rsidR="0032692B" w:rsidRPr="007123DC" w:rsidRDefault="0032692B" w:rsidP="006C7E6E">
      <w:pPr>
        <w:pStyle w:val="00-TriNoidung"/>
        <w:widowControl w:val="0"/>
        <w:rPr>
          <w:lang w:val="vi-VN"/>
        </w:rPr>
      </w:pPr>
      <w:r w:rsidRPr="007123DC">
        <w:rPr>
          <w:i/>
          <w:lang w:val="vi-VN"/>
        </w:rPr>
        <w:t xml:space="preserve">* </w:t>
      </w:r>
      <w:r w:rsidRPr="007123DC">
        <w:rPr>
          <w:bCs/>
          <w:i/>
          <w:iCs/>
          <w:lang w:val="vi-VN"/>
        </w:rPr>
        <w:t xml:space="preserve">Biện pháp giảm thiểu ô nhiễm môi trường không khí (bụi và khí thải) </w:t>
      </w:r>
    </w:p>
    <w:p w14:paraId="799A72F0" w14:textId="77777777" w:rsidR="0032692B" w:rsidRPr="007123DC" w:rsidRDefault="0032692B" w:rsidP="006C7E6E">
      <w:pPr>
        <w:pStyle w:val="00-TriNoidung"/>
        <w:widowControl w:val="0"/>
        <w:rPr>
          <w:lang w:val="vi-VN"/>
        </w:rPr>
      </w:pPr>
      <w:r w:rsidRPr="007123DC">
        <w:rPr>
          <w:lang w:val="vi-VN"/>
        </w:rPr>
        <w:t>Để giảm thiểu bụi và khí thải phát sinh từ quá trình đào đắp, xây dựng công trình, Chủ dự án sẽ yêu cầu nhà thầu thực hiện các biện pháp giảm thiểu như sau:</w:t>
      </w:r>
    </w:p>
    <w:p w14:paraId="045C210A" w14:textId="77777777" w:rsidR="0032692B" w:rsidRPr="007123DC" w:rsidRDefault="0032692B" w:rsidP="006C7E6E">
      <w:pPr>
        <w:pStyle w:val="00-TriNoidung"/>
        <w:widowControl w:val="0"/>
        <w:rPr>
          <w:lang w:val="vi-VN"/>
        </w:rPr>
      </w:pPr>
      <w:r w:rsidRPr="007123DC">
        <w:rPr>
          <w:lang w:val="vi-VN"/>
        </w:rPr>
        <w:t>- Bố trí thời gian thi công hợp lý, thi công theo hình thức cuốn chiếu, dứt điểm từng hạng mục để dễ kiểm soát và hạn chế ô nhiễm bụi trên diện rộng.</w:t>
      </w:r>
    </w:p>
    <w:p w14:paraId="5D6C25EB" w14:textId="77777777" w:rsidR="0032692B" w:rsidRPr="007123DC" w:rsidRDefault="0032692B" w:rsidP="006C7E6E">
      <w:pPr>
        <w:pStyle w:val="00-TriNoidung"/>
        <w:widowControl w:val="0"/>
        <w:rPr>
          <w:lang w:val="vi-VN"/>
        </w:rPr>
      </w:pPr>
      <w:r w:rsidRPr="007123DC">
        <w:rPr>
          <w:lang w:val="vi-VN"/>
        </w:rPr>
        <w:t>- Các máy móc thi công sẽ bố trí khoảng cách và thời gian hoạt động hợp lý nhằm giảm nồng độ các chất ô nhiễm không khí trong công trường làm việc.</w:t>
      </w:r>
    </w:p>
    <w:p w14:paraId="18F7856F" w14:textId="77777777" w:rsidR="0032692B" w:rsidRPr="007123DC" w:rsidRDefault="0032692B" w:rsidP="006C7E6E">
      <w:pPr>
        <w:pStyle w:val="00-TriNoidung"/>
        <w:widowControl w:val="0"/>
        <w:rPr>
          <w:lang w:val="vi-VN"/>
        </w:rPr>
      </w:pPr>
      <w:r w:rsidRPr="007123DC">
        <w:rPr>
          <w:lang w:val="vi-VN"/>
        </w:rPr>
        <w:t>- Chỉ sử dụng các phương tiện máy móc thi công đã được đăng kiểm, không sử dụng các loại máy móc cũ có khả năng gây ô nhiễm cao.</w:t>
      </w:r>
    </w:p>
    <w:p w14:paraId="6AC6BDBA" w14:textId="77777777" w:rsidR="0032692B" w:rsidRPr="007123DC" w:rsidRDefault="0032692B" w:rsidP="006C7E6E">
      <w:pPr>
        <w:pStyle w:val="00-TriNoidung"/>
        <w:widowControl w:val="0"/>
        <w:rPr>
          <w:lang w:val="vi-VN"/>
        </w:rPr>
      </w:pPr>
      <w:r w:rsidRPr="007123DC">
        <w:rPr>
          <w:lang w:val="vi-VN"/>
        </w:rPr>
        <w:t>- Tại các bãi chứa nguyên vật liệu được che phủ bạt tránh gió cuốn làm phát sinh bụi.</w:t>
      </w:r>
    </w:p>
    <w:p w14:paraId="65697092" w14:textId="77777777" w:rsidR="0032692B" w:rsidRPr="007123DC" w:rsidRDefault="0032692B" w:rsidP="006C7E6E">
      <w:pPr>
        <w:pStyle w:val="00-TriNoidung"/>
        <w:widowControl w:val="0"/>
        <w:rPr>
          <w:lang w:val="vi-VN"/>
        </w:rPr>
      </w:pPr>
      <w:r w:rsidRPr="007123DC">
        <w:rPr>
          <w:lang w:val="vi-VN"/>
        </w:rPr>
        <w:t>- Việc bố trí bãi vật liệu phụ thuộc vào từng hạng mục công trình cụ thể đảm bảo thuận tiện trong quá trình vận chuyển nguyên vật liệu cũng như hoạt động xây dựng đồng thời tránh ảnh hưởng đến hoạt động đi lại của người dân. Đặc biệt phải có lịch trình thi công cũng như vận chuyển nguyên vật liệu phục vụ thi công hợp lý.</w:t>
      </w:r>
    </w:p>
    <w:p w14:paraId="19106F60" w14:textId="77777777" w:rsidR="0032692B" w:rsidRPr="007123DC" w:rsidRDefault="0032692B" w:rsidP="006C7E6E">
      <w:pPr>
        <w:pStyle w:val="00-TriNoidung"/>
        <w:widowControl w:val="0"/>
        <w:rPr>
          <w:lang w:val="vi-VN"/>
        </w:rPr>
      </w:pPr>
      <w:r w:rsidRPr="007123DC">
        <w:rPr>
          <w:lang w:val="vi-VN"/>
        </w:rPr>
        <w:t>- Vật liệu xây dựng được bố trí tại khu vực Dự án tránh vứt bừa bãi gây ách tắc giao thông.</w:t>
      </w:r>
    </w:p>
    <w:p w14:paraId="268D83A7" w14:textId="77777777" w:rsidR="0032692B" w:rsidRPr="007123DC" w:rsidRDefault="0032692B" w:rsidP="006C7E6E">
      <w:pPr>
        <w:pStyle w:val="00-TriNoidung"/>
        <w:widowControl w:val="0"/>
        <w:rPr>
          <w:lang w:val="vi-VN"/>
        </w:rPr>
      </w:pPr>
      <w:r w:rsidRPr="007123DC">
        <w:rPr>
          <w:lang w:val="vi-VN"/>
        </w:rPr>
        <w:t>- Bố trí công nhân thường xuyên thu dọn sạch sẽ chất thải rắn phát sinh nhằm hạn chế chiếm diện tích khu vực.</w:t>
      </w:r>
    </w:p>
    <w:p w14:paraId="1E0065FA" w14:textId="77777777" w:rsidR="0032692B" w:rsidRPr="007123DC" w:rsidRDefault="0032692B" w:rsidP="006C7E6E">
      <w:pPr>
        <w:pStyle w:val="00-TriNoidung"/>
        <w:widowControl w:val="0"/>
        <w:rPr>
          <w:lang w:val="vi-VN"/>
        </w:rPr>
      </w:pPr>
      <w:r w:rsidRPr="007123DC">
        <w:rPr>
          <w:lang w:val="vi-VN"/>
        </w:rPr>
        <w:t>- Công nhân thi công xây dựng sẽ được trang bị bảo hộ lao động như: Khẩu trang, găng tay, mũ, giày.</w:t>
      </w:r>
    </w:p>
    <w:p w14:paraId="1054E62A" w14:textId="77777777" w:rsidR="0032692B" w:rsidRPr="007123DC" w:rsidRDefault="0032692B" w:rsidP="006C7E6E">
      <w:pPr>
        <w:pStyle w:val="00-TriNoidung"/>
        <w:widowControl w:val="0"/>
        <w:rPr>
          <w:lang w:val="vi-VN"/>
        </w:rPr>
      </w:pPr>
      <w:r w:rsidRPr="007123DC">
        <w:rPr>
          <w:lang w:val="vi-VN"/>
        </w:rPr>
        <w:t>- Hàng ngày bố trí công nhân quét thu dọn tại các điểm giao với đường vào khu vực Dự án.</w:t>
      </w:r>
    </w:p>
    <w:p w14:paraId="240E9188" w14:textId="67ACC07E" w:rsidR="0032692B" w:rsidRPr="007123DC" w:rsidRDefault="0032692B" w:rsidP="006C7E6E">
      <w:pPr>
        <w:pStyle w:val="00-TriNoidung"/>
        <w:widowControl w:val="0"/>
        <w:rPr>
          <w:lang w:val="vi-VN"/>
        </w:rPr>
      </w:pPr>
      <w:r w:rsidRPr="007123DC">
        <w:rPr>
          <w:lang w:val="vi-VN"/>
        </w:rPr>
        <w:t xml:space="preserve">- Phun ẩm tại các đoạn đường vào khu vực Dự án. Phun ẩm với tần suất tối </w:t>
      </w:r>
      <w:r w:rsidRPr="007123DC">
        <w:rPr>
          <w:lang w:val="vi-VN"/>
        </w:rPr>
        <w:lastRenderedPageBreak/>
        <w:t>thiểu 0</w:t>
      </w:r>
      <w:r w:rsidR="007C09F0" w:rsidRPr="007123DC">
        <w:rPr>
          <w:lang w:val="vi-VN"/>
        </w:rPr>
        <w:t>2</w:t>
      </w:r>
      <w:r w:rsidRPr="007123DC">
        <w:rPr>
          <w:lang w:val="vi-VN"/>
        </w:rPr>
        <w:t xml:space="preserve"> lần/ngày và tăng lên vào thời kỳ cao điểm, nhằm hạn chế lượng bụi phát tán ra môi trường xung quanh trong những ngày nắng gió.</w:t>
      </w:r>
    </w:p>
    <w:p w14:paraId="2106517D" w14:textId="77777777" w:rsidR="0032692B" w:rsidRPr="007123DC" w:rsidRDefault="0032692B" w:rsidP="006C7E6E">
      <w:pPr>
        <w:pStyle w:val="00-TriNoidung"/>
        <w:widowControl w:val="0"/>
        <w:rPr>
          <w:i/>
          <w:lang w:val="vi-VN"/>
        </w:rPr>
      </w:pPr>
      <w:r w:rsidRPr="007123DC">
        <w:rPr>
          <w:i/>
          <w:lang w:val="vi-VN"/>
        </w:rPr>
        <w:t>b. Biện pháp phòng ngừa, giảm thiểu đối với nước thải</w:t>
      </w:r>
    </w:p>
    <w:p w14:paraId="0A70E841" w14:textId="77777777" w:rsidR="0032692B" w:rsidRPr="007123DC" w:rsidRDefault="0032692B" w:rsidP="006C7E6E">
      <w:pPr>
        <w:pStyle w:val="00-TriNoidung"/>
        <w:widowControl w:val="0"/>
        <w:rPr>
          <w:i/>
          <w:lang w:val="vi-VN"/>
        </w:rPr>
      </w:pPr>
      <w:r w:rsidRPr="007123DC">
        <w:rPr>
          <w:i/>
          <w:lang w:val="vi-VN"/>
        </w:rPr>
        <w:t>* Nước thải sinh hoạt:</w:t>
      </w:r>
    </w:p>
    <w:p w14:paraId="288AAFCD" w14:textId="5A61CF83" w:rsidR="0032692B" w:rsidRPr="007123DC" w:rsidRDefault="0032692B" w:rsidP="006C7E6E">
      <w:pPr>
        <w:pStyle w:val="00-TriNoidung"/>
        <w:widowControl w:val="0"/>
        <w:rPr>
          <w:highlight w:val="white"/>
          <w:lang w:val="vi-VN"/>
        </w:rPr>
      </w:pPr>
      <w:r w:rsidRPr="007123DC">
        <w:rPr>
          <w:highlight w:val="white"/>
          <w:lang w:val="vi-VN"/>
        </w:rPr>
        <w:t>Như đã đánh giá ở trên, nguồn nước thải sinh hoạt phát sinh chủ yếu từ sinh hoạt của công nhân trong quá trình thi công, xây dựng Dự án. Việc xây nhà vệ sinh tự hoại 3 ngăn để xử lý đang áp dụng phổ biến hiện nay là rất khó thực hiện. Hơn nữa, nếu xây dựng các hầm tự hoại 03 ngăn sẽ rất khó khăn và tốn kém trong xây dựng, phá dỡ sau này. Nhằm đảm bảo cho cán bộ công nhân thi công vệ sinh thuận tiện và không gây ô nhiễm môi trường, hợp đồng với nhà dân lân cận gần khu vực Dự án để cho công nhân thuận tiện đi lại sinh hoạt hoặc có thể lắp đặt nhà vệ sinh di động, như vậy sẽ hạn chế nước thải sinh hoạt trên công trường.</w:t>
      </w:r>
    </w:p>
    <w:p w14:paraId="3673907E" w14:textId="77777777" w:rsidR="0032692B" w:rsidRPr="007123DC" w:rsidRDefault="0032692B" w:rsidP="006C7E6E">
      <w:pPr>
        <w:pStyle w:val="00-TriNoidung"/>
        <w:widowControl w:val="0"/>
        <w:rPr>
          <w:i/>
          <w:lang w:val="vi-VN"/>
        </w:rPr>
      </w:pPr>
      <w:r w:rsidRPr="007123DC">
        <w:rPr>
          <w:i/>
          <w:lang w:val="vi-VN"/>
        </w:rPr>
        <w:t>* Nước thải xây dựng:</w:t>
      </w:r>
    </w:p>
    <w:p w14:paraId="0A7AF7FC" w14:textId="77777777" w:rsidR="0032692B" w:rsidRPr="007123DC" w:rsidRDefault="0032692B" w:rsidP="006C7E6E">
      <w:pPr>
        <w:pStyle w:val="00-TriNoidung"/>
        <w:widowControl w:val="0"/>
        <w:rPr>
          <w:lang w:val="vi-VN"/>
        </w:rPr>
      </w:pPr>
      <w:r w:rsidRPr="007123DC">
        <w:rPr>
          <w:lang w:val="vi-VN"/>
        </w:rPr>
        <w:t>Để giảm thiểu mức độ ảnh hưởng của nước thải xây dựng đến môi trường trong giai đoạn thi công, Chủ dự án sẽ quản lý chặt chẽ và yêu cầu đơn vị thi công áp dụng các biện pháp sau:</w:t>
      </w:r>
    </w:p>
    <w:p w14:paraId="2A883998" w14:textId="77777777" w:rsidR="0032692B" w:rsidRPr="007123DC" w:rsidRDefault="0032692B" w:rsidP="006C7E6E">
      <w:pPr>
        <w:pStyle w:val="00-TriNoidung"/>
        <w:widowControl w:val="0"/>
        <w:rPr>
          <w:lang w:val="vi-VN"/>
        </w:rPr>
      </w:pPr>
      <w:r w:rsidRPr="007123DC">
        <w:rPr>
          <w:lang w:val="vi-VN"/>
        </w:rPr>
        <w:t>- Quá trình thi công tận dụng tối đa nguồn nước để phục vụ cho việc bảo dưỡng công trình.</w:t>
      </w:r>
    </w:p>
    <w:p w14:paraId="471634CA" w14:textId="77777777" w:rsidR="0032692B" w:rsidRPr="007123DC" w:rsidRDefault="0032692B" w:rsidP="006C7E6E">
      <w:pPr>
        <w:pStyle w:val="00-TriNoidung"/>
        <w:widowControl w:val="0"/>
        <w:rPr>
          <w:lang w:val="vi-VN"/>
        </w:rPr>
      </w:pPr>
      <w:r w:rsidRPr="007123DC">
        <w:rPr>
          <w:lang w:val="vi-VN"/>
        </w:rPr>
        <w:t>- Tiết kiệm nước trong quá trình trộn bê tông, vữa, hạn chế tối đa thất thoát ra môi trường.</w:t>
      </w:r>
    </w:p>
    <w:p w14:paraId="39F4088B" w14:textId="77777777" w:rsidR="0032692B" w:rsidRPr="007123DC" w:rsidRDefault="0032692B" w:rsidP="006C7E6E">
      <w:pPr>
        <w:pStyle w:val="00-TriNoidung"/>
        <w:widowControl w:val="0"/>
        <w:rPr>
          <w:spacing w:val="6"/>
          <w:lang w:val="vi-VN"/>
        </w:rPr>
      </w:pPr>
      <w:r w:rsidRPr="007123DC">
        <w:rPr>
          <w:lang w:val="vi-VN"/>
        </w:rPr>
        <w:t xml:space="preserve">- Tiến hành </w:t>
      </w:r>
      <w:r w:rsidRPr="007123DC">
        <w:rPr>
          <w:spacing w:val="6"/>
          <w:lang w:val="vi-VN"/>
        </w:rPr>
        <w:t>lót đáy các vị trí trộn vữa bê tông, xi măng để hạn chế nước trộn thấm vào đất, gây ô nhiễm môi trường.</w:t>
      </w:r>
    </w:p>
    <w:p w14:paraId="61F88A32" w14:textId="77777777" w:rsidR="0032692B" w:rsidRPr="007123DC" w:rsidRDefault="0032692B" w:rsidP="006C7E6E">
      <w:pPr>
        <w:pStyle w:val="00-TriNoidung"/>
        <w:widowControl w:val="0"/>
        <w:rPr>
          <w:lang w:val="vi-VN"/>
        </w:rPr>
      </w:pPr>
      <w:r w:rsidRPr="007123DC">
        <w:rPr>
          <w:lang w:val="vi-VN"/>
        </w:rPr>
        <w:t>- Hạn chế tối đa việc rò rỉ dầu mỡ từ các phương tiện, máy móc thi công bằng cách che đậy hoặc chứa trong nhà có mái che khi có mưa.</w:t>
      </w:r>
    </w:p>
    <w:p w14:paraId="16DA87DE" w14:textId="77777777" w:rsidR="0032692B" w:rsidRPr="007123DC" w:rsidRDefault="0032692B" w:rsidP="006C7E6E">
      <w:pPr>
        <w:pStyle w:val="00-TriNoidung"/>
        <w:widowControl w:val="0"/>
        <w:rPr>
          <w:lang w:val="vi-VN"/>
        </w:rPr>
      </w:pPr>
      <w:r w:rsidRPr="007123DC">
        <w:rPr>
          <w:lang w:val="vi-VN"/>
        </w:rPr>
        <w:t>- Đảm bảo máy móc, thiết bị được che chắn, hạn chế tối đa rò rỉ dầu mỡ trong quá trình thi công.</w:t>
      </w:r>
    </w:p>
    <w:p w14:paraId="589B121C" w14:textId="77777777" w:rsidR="0032692B" w:rsidRPr="007123DC" w:rsidRDefault="0032692B" w:rsidP="006C7E6E">
      <w:pPr>
        <w:pStyle w:val="00-TriNoidung"/>
        <w:widowControl w:val="0"/>
        <w:rPr>
          <w:i/>
          <w:lang w:val="vi-VN"/>
        </w:rPr>
      </w:pPr>
      <w:r w:rsidRPr="007123DC">
        <w:rPr>
          <w:i/>
          <w:lang w:val="vi-VN"/>
        </w:rPr>
        <w:t>* Nước mưa chảy tràn:</w:t>
      </w:r>
    </w:p>
    <w:p w14:paraId="50129A6E" w14:textId="77777777" w:rsidR="0032692B" w:rsidRPr="007123DC" w:rsidRDefault="0032692B" w:rsidP="006C7E6E">
      <w:pPr>
        <w:pStyle w:val="00-TriNoidung"/>
        <w:widowControl w:val="0"/>
        <w:rPr>
          <w:spacing w:val="-2"/>
          <w:lang w:val="vi-VN"/>
        </w:rPr>
      </w:pPr>
      <w:r w:rsidRPr="007123DC">
        <w:rPr>
          <w:spacing w:val="-2"/>
          <w:lang w:val="vi-VN"/>
        </w:rPr>
        <w:t>Như đã phân tích ở trên, trong giai đoạn thi công nước mưa chảy tràn không phải là nước thải, do vậy Chủ dự án không tiến hành xử lý trực tiếp ra môi trường. Tuy nhiên, do giai đoạn này đang thi công, hệ thống hạ tầng chưa hoàn chỉnh nên việc giảm thiểu tác động của nước mưa chảy tràn rất khó thực hiện. Vì vậy, ưu tiên thi công cuốn chiếu san từ cao xuống thấp, đắp từ thấp đến cao trước mùa mưa. Bên cạnh đó, Nhà thầu sẽ áp dụng một số biện pháp sau:</w:t>
      </w:r>
    </w:p>
    <w:p w14:paraId="74BB5B21" w14:textId="7562BCF6" w:rsidR="0032692B" w:rsidRPr="007123DC" w:rsidRDefault="0032692B" w:rsidP="006C7E6E">
      <w:pPr>
        <w:pStyle w:val="00-TriNoidung"/>
        <w:widowControl w:val="0"/>
        <w:rPr>
          <w:spacing w:val="-2"/>
          <w:lang w:val="vi-VN"/>
        </w:rPr>
      </w:pPr>
      <w:r w:rsidRPr="007123DC">
        <w:rPr>
          <w:spacing w:val="-2"/>
          <w:lang w:val="vi-VN"/>
        </w:rPr>
        <w:t>- Thi công cuốn chiếu, dứt điểm từng hạng mục và từng đoạn, tránh thi công tràn lan chiếm nhiều diện tích gây ô nhiễm do nước mưa chảy tràn;</w:t>
      </w:r>
    </w:p>
    <w:p w14:paraId="52A3F3C7" w14:textId="77777777" w:rsidR="0032692B" w:rsidRPr="007123DC" w:rsidRDefault="0032692B" w:rsidP="006C7E6E">
      <w:pPr>
        <w:pStyle w:val="00-TriNoidung"/>
        <w:widowControl w:val="0"/>
        <w:rPr>
          <w:spacing w:val="-2"/>
          <w:lang w:val="vi-VN"/>
        </w:rPr>
      </w:pPr>
      <w:r w:rsidRPr="007123DC">
        <w:rPr>
          <w:spacing w:val="-2"/>
          <w:lang w:val="vi-VN"/>
        </w:rPr>
        <w:t xml:space="preserve">- Lên kế hoạch thi công hợp lý, tập trung thi công vào mùa khô, hạn chế thi công vào mùa mưa nhằm tránh nước mưa gây lầy lội, mất mỹ quan, làm đục nguồn </w:t>
      </w:r>
      <w:r w:rsidRPr="007123DC">
        <w:rPr>
          <w:spacing w:val="-2"/>
          <w:lang w:val="vi-VN"/>
        </w:rPr>
        <w:lastRenderedPageBreak/>
        <w:t>nước;</w:t>
      </w:r>
    </w:p>
    <w:p w14:paraId="76CBFD9E" w14:textId="77777777" w:rsidR="0032692B" w:rsidRPr="007123DC" w:rsidRDefault="0032692B" w:rsidP="006C7E6E">
      <w:pPr>
        <w:pStyle w:val="00-TriNoidung"/>
        <w:widowControl w:val="0"/>
        <w:rPr>
          <w:spacing w:val="-2"/>
          <w:lang w:val="vi-VN"/>
        </w:rPr>
      </w:pPr>
      <w:r w:rsidRPr="007123DC">
        <w:rPr>
          <w:spacing w:val="-2"/>
          <w:lang w:val="vi-VN"/>
        </w:rPr>
        <w:t>- Quản lý, thu gom CTR xây dựng rơi vãi, CTR sinh hoạt, nước thải sẽ góp phần hạn chế ô nhiễm do nước mưa chảy tràn;</w:t>
      </w:r>
    </w:p>
    <w:p w14:paraId="0ACD9EEC" w14:textId="77777777" w:rsidR="0032692B" w:rsidRPr="007123DC" w:rsidRDefault="0032692B" w:rsidP="006C7E6E">
      <w:pPr>
        <w:pStyle w:val="00-TriNoidung"/>
        <w:widowControl w:val="0"/>
        <w:rPr>
          <w:spacing w:val="-2"/>
          <w:lang w:val="vi-VN"/>
        </w:rPr>
      </w:pPr>
      <w:r w:rsidRPr="007123DC">
        <w:rPr>
          <w:spacing w:val="-2"/>
          <w:lang w:val="vi-VN"/>
        </w:rPr>
        <w:t>- Bố trí công nhân hàng ngày thường xuyên thu gom CTR vào các thùng chứa, nâng cao ý thức giữ gìn môi trương trong khu vực Dự án;</w:t>
      </w:r>
    </w:p>
    <w:p w14:paraId="0D56756A" w14:textId="77777777" w:rsidR="0032692B" w:rsidRPr="007123DC" w:rsidRDefault="0032692B" w:rsidP="006C7E6E">
      <w:pPr>
        <w:pStyle w:val="00-TriNoidung"/>
        <w:widowControl w:val="0"/>
        <w:rPr>
          <w:spacing w:val="-2"/>
          <w:lang w:val="vi-VN"/>
        </w:rPr>
      </w:pPr>
      <w:r w:rsidRPr="007123DC">
        <w:rPr>
          <w:spacing w:val="-2"/>
          <w:lang w:val="vi-VN"/>
        </w:rPr>
        <w:t>- Phủ bạt đối với máy móc thi công khi trời mưa;</w:t>
      </w:r>
    </w:p>
    <w:p w14:paraId="48E32765" w14:textId="77777777" w:rsidR="0032692B" w:rsidRPr="007123DC" w:rsidRDefault="0032692B" w:rsidP="006C7E6E">
      <w:pPr>
        <w:pStyle w:val="00-TriNoidung"/>
        <w:widowControl w:val="0"/>
        <w:rPr>
          <w:spacing w:val="-2"/>
          <w:lang w:val="vi-VN"/>
        </w:rPr>
      </w:pPr>
      <w:r w:rsidRPr="007123DC">
        <w:rPr>
          <w:spacing w:val="-2"/>
          <w:lang w:val="vi-VN"/>
        </w:rPr>
        <w:t>- Thực hiện việc thay thế dầu nhờn, dầu máy, sửa chữa máy móc, phương tiện tại các gara sửa chữa để không làm phát sinh dầu mỡ thải trên công trường.</w:t>
      </w:r>
    </w:p>
    <w:p w14:paraId="205A3ACA" w14:textId="77777777" w:rsidR="0032692B" w:rsidRPr="007123DC" w:rsidRDefault="0032692B" w:rsidP="006C7E6E">
      <w:pPr>
        <w:pStyle w:val="00-TriNoidung"/>
        <w:widowControl w:val="0"/>
        <w:rPr>
          <w:lang w:val="vi-VN"/>
        </w:rPr>
      </w:pPr>
      <w:r w:rsidRPr="007123DC">
        <w:rPr>
          <w:u w:val="single"/>
          <w:lang w:val="vi-VN"/>
        </w:rPr>
        <w:t>Nhận xét</w:t>
      </w:r>
      <w:r w:rsidRPr="007123DC">
        <w:rPr>
          <w:lang w:val="vi-VN"/>
        </w:rPr>
        <w:t>:Trên đây là các biện pháp không gây tốn kém về kinh phí nhưng bắt buộc các đơn vị thi công phải thực hiện nhằm tránh hiện tượng xói lở đất, gây đục và ô nhiễm nguồn nước trong quá trình thi công xây dựng.Tuy nhiên hiệu quả thực hiện của các biện pháp còn phụ thuộc vào ý thức thực hiện của đội ngũ thi công. Thông qua hoạt động giám sát Chủ dự án sẽ tăng cường các biện pháp giám sát nhằm đảm bảo giảm thiểu tác động đưa ra được thực hiện một cách nghiêm túc nhất.</w:t>
      </w:r>
    </w:p>
    <w:p w14:paraId="408E2AEE" w14:textId="77777777" w:rsidR="0032692B" w:rsidRPr="007123DC" w:rsidRDefault="0032692B" w:rsidP="006C7E6E">
      <w:pPr>
        <w:pStyle w:val="00-TriNoidung"/>
        <w:widowControl w:val="0"/>
        <w:rPr>
          <w:i/>
          <w:lang w:val="vi-VN"/>
        </w:rPr>
      </w:pPr>
      <w:r w:rsidRPr="007123DC">
        <w:rPr>
          <w:i/>
          <w:lang w:val="vi-VN"/>
        </w:rPr>
        <w:t xml:space="preserve"> c. Biện pháp phòng ngừa, giảm thiểu đối với CTR:</w:t>
      </w:r>
    </w:p>
    <w:p w14:paraId="2911B43E" w14:textId="77777777" w:rsidR="0032692B" w:rsidRPr="007123DC" w:rsidRDefault="0032692B" w:rsidP="006C7E6E">
      <w:pPr>
        <w:pStyle w:val="00-TriNoidung"/>
        <w:widowControl w:val="0"/>
        <w:rPr>
          <w:i/>
          <w:lang w:val="vi-VN"/>
        </w:rPr>
      </w:pPr>
      <w:r w:rsidRPr="007123DC">
        <w:rPr>
          <w:i/>
          <w:lang w:val="vi-VN"/>
        </w:rPr>
        <w:t>* CTR sinh hoạt:</w:t>
      </w:r>
    </w:p>
    <w:p w14:paraId="273C88D0" w14:textId="67F82A8B" w:rsidR="0032692B" w:rsidRPr="007123DC" w:rsidRDefault="0032692B" w:rsidP="006C7E6E">
      <w:pPr>
        <w:pStyle w:val="00-TriNoidung"/>
        <w:widowControl w:val="0"/>
        <w:rPr>
          <w:lang w:val="vi-VN"/>
        </w:rPr>
      </w:pPr>
      <w:r w:rsidRPr="007123DC">
        <w:rPr>
          <w:lang w:val="vi-VN"/>
        </w:rPr>
        <w:t xml:space="preserve">- Với khối lượng CTR phát sinh tối đa khoảng </w:t>
      </w:r>
      <w:r w:rsidR="00385C8D" w:rsidRPr="007123DC">
        <w:rPr>
          <w:lang w:val="vi-VN"/>
        </w:rPr>
        <w:t>1</w:t>
      </w:r>
      <w:r w:rsidR="007C09F0" w:rsidRPr="007123DC">
        <w:rPr>
          <w:lang w:val="vi-VN"/>
        </w:rPr>
        <w:t>5</w:t>
      </w:r>
      <w:r w:rsidRPr="007123DC">
        <w:rPr>
          <w:lang w:val="vi-VN"/>
        </w:rPr>
        <w:t>kg/ngày. Chủ dự án sẽ bố trí 01 thùng đựng rác sinh hoạt loại 120L ở khu vực lán trại để thu gom CTR sinh hoạt của công nhân xây dựng. Bên cạnh đó sẽ nhắc nhở công nhân cần thải bỏ rác đúng nơi quy định.</w:t>
      </w:r>
    </w:p>
    <w:p w14:paraId="585968AE" w14:textId="77777777" w:rsidR="0032692B" w:rsidRPr="007123DC" w:rsidRDefault="0032692B" w:rsidP="006C7E6E">
      <w:pPr>
        <w:pStyle w:val="00-TriNoidung"/>
        <w:widowControl w:val="0"/>
        <w:rPr>
          <w:lang w:val="vi-VN"/>
        </w:rPr>
      </w:pPr>
      <w:r w:rsidRPr="007123DC">
        <w:rPr>
          <w:lang w:val="vi-VN"/>
        </w:rPr>
        <w:t>- Đối với các loại rác thải có khả năng tận dụng như bìa catton, chai nhựa, vỏ lon, kim loại (sắt, thép)… tận dụng bán phế liệu.</w:t>
      </w:r>
    </w:p>
    <w:p w14:paraId="7911C23C" w14:textId="6F42914D" w:rsidR="0032692B" w:rsidRPr="007123DC" w:rsidRDefault="0032692B" w:rsidP="006C7E6E">
      <w:pPr>
        <w:pStyle w:val="00-TriNoidung"/>
        <w:widowControl w:val="0"/>
        <w:rPr>
          <w:lang w:val="vi-VN"/>
        </w:rPr>
      </w:pPr>
      <w:r w:rsidRPr="007123DC">
        <w:rPr>
          <w:lang w:val="vi-VN"/>
        </w:rPr>
        <w:t xml:space="preserve">- Đối với rác thải sinh hoạt không có khả năng tái sử dụng, tái chế thì thu gom và sau đó hợp đồng với Trung tâm Môi trường và Đô thị huyện </w:t>
      </w:r>
      <w:r w:rsidR="00385C8D" w:rsidRPr="007123DC">
        <w:rPr>
          <w:lang w:val="vi-VN"/>
        </w:rPr>
        <w:t>Hướng Hóa</w:t>
      </w:r>
      <w:r w:rsidRPr="007123DC">
        <w:rPr>
          <w:lang w:val="vi-VN"/>
        </w:rPr>
        <w:t xml:space="preserve"> định kỳ 1 lần/tuần để đem đi xử lý.</w:t>
      </w:r>
    </w:p>
    <w:p w14:paraId="1D8219FD" w14:textId="3026BC48" w:rsidR="0032692B" w:rsidRPr="007123DC" w:rsidRDefault="0032692B" w:rsidP="006C7E6E">
      <w:pPr>
        <w:pStyle w:val="00-TriNoidung"/>
        <w:widowControl w:val="0"/>
        <w:rPr>
          <w:i/>
          <w:lang w:val="vi-VN"/>
        </w:rPr>
      </w:pPr>
      <w:r w:rsidRPr="007123DC">
        <w:rPr>
          <w:i/>
          <w:lang w:val="vi-VN"/>
        </w:rPr>
        <w:t>* CTR xây dựng:</w:t>
      </w:r>
    </w:p>
    <w:p w14:paraId="232BD049" w14:textId="77777777" w:rsidR="0032692B" w:rsidRPr="007123DC" w:rsidRDefault="0032692B" w:rsidP="006C7E6E">
      <w:pPr>
        <w:pStyle w:val="00-TriNoidung"/>
        <w:widowControl w:val="0"/>
        <w:rPr>
          <w:lang w:val="vi-VN"/>
        </w:rPr>
      </w:pPr>
      <w:r w:rsidRPr="007123DC">
        <w:rPr>
          <w:lang w:val="vi-VN"/>
        </w:rPr>
        <w:t>- Các chất thải rắn xây dựng khác có thể tận dụng được như bao xi măng, sắt thép vụn,… sẽ thu gom riêng, tận dụng bán phế liệu.</w:t>
      </w:r>
    </w:p>
    <w:p w14:paraId="62E23E09" w14:textId="040541EA" w:rsidR="0032692B" w:rsidRPr="007123DC" w:rsidRDefault="0032692B" w:rsidP="006C7E6E">
      <w:pPr>
        <w:pStyle w:val="00-TriNoidung"/>
        <w:widowControl w:val="0"/>
        <w:rPr>
          <w:spacing w:val="-4"/>
          <w:lang w:val="vi-VN"/>
        </w:rPr>
      </w:pPr>
      <w:r w:rsidRPr="007123DC">
        <w:rPr>
          <w:spacing w:val="-4"/>
          <w:lang w:val="vi-VN"/>
        </w:rPr>
        <w:t xml:space="preserve">- Đối với </w:t>
      </w:r>
      <w:r w:rsidR="00466E57" w:rsidRPr="007123DC">
        <w:rPr>
          <w:spacing w:val="-4"/>
          <w:lang w:val="vi-VN"/>
        </w:rPr>
        <w:t xml:space="preserve">tầng </w:t>
      </w:r>
      <w:r w:rsidRPr="007123DC">
        <w:rPr>
          <w:spacing w:val="-4"/>
          <w:lang w:val="vi-VN"/>
        </w:rPr>
        <w:t xml:space="preserve">đất </w:t>
      </w:r>
      <w:r w:rsidR="00466E57" w:rsidRPr="007123DC">
        <w:rPr>
          <w:spacing w:val="-4"/>
          <w:lang w:val="vi-VN"/>
        </w:rPr>
        <w:t xml:space="preserve">mặt </w:t>
      </w:r>
      <w:r w:rsidRPr="007123DC">
        <w:rPr>
          <w:spacing w:val="-4"/>
          <w:lang w:val="vi-VN"/>
        </w:rPr>
        <w:t xml:space="preserve">được tận dụng </w:t>
      </w:r>
      <w:r w:rsidR="00B27CA9" w:rsidRPr="007123DC">
        <w:rPr>
          <w:spacing w:val="-4"/>
          <w:lang w:val="vi-VN"/>
        </w:rPr>
        <w:t>để trồng cây</w:t>
      </w:r>
      <w:r w:rsidRPr="007123DC">
        <w:rPr>
          <w:spacing w:val="-4"/>
          <w:lang w:val="vi-VN"/>
        </w:rPr>
        <w:t xml:space="preserve">. </w:t>
      </w:r>
    </w:p>
    <w:p w14:paraId="065672C1" w14:textId="230E34B0" w:rsidR="0032692B" w:rsidRPr="007123DC" w:rsidRDefault="0032692B" w:rsidP="006C7E6E">
      <w:pPr>
        <w:pStyle w:val="00-TriNoidung"/>
        <w:widowControl w:val="0"/>
        <w:rPr>
          <w:lang w:val="vi-VN"/>
        </w:rPr>
      </w:pPr>
      <w:r w:rsidRPr="007123DC">
        <w:rPr>
          <w:lang w:val="vi-VN"/>
        </w:rPr>
        <w:t xml:space="preserve">- Đối với các chất thải xây dựng không tận dụng được thì hợp đồng với Trung tâm Môi trường và Đô thị </w:t>
      </w:r>
      <w:r w:rsidR="00385C8D" w:rsidRPr="007123DC">
        <w:rPr>
          <w:lang w:val="vi-VN"/>
        </w:rPr>
        <w:t xml:space="preserve">huyện Hướng Hóa </w:t>
      </w:r>
      <w:r w:rsidRPr="007123DC">
        <w:rPr>
          <w:lang w:val="vi-VN"/>
        </w:rPr>
        <w:t>đưa đi xử lý.</w:t>
      </w:r>
    </w:p>
    <w:p w14:paraId="3D7D167A" w14:textId="77777777" w:rsidR="0032692B" w:rsidRPr="007123DC" w:rsidRDefault="0032692B" w:rsidP="006C7E6E">
      <w:pPr>
        <w:pStyle w:val="00-TriNoidung"/>
        <w:widowControl w:val="0"/>
        <w:rPr>
          <w:lang w:val="nl-NL"/>
        </w:rPr>
      </w:pPr>
      <w:r w:rsidRPr="007123DC">
        <w:rPr>
          <w:lang w:val="vi-VN"/>
        </w:rPr>
        <w:t>- Chủ dự án cam kết quản lý CTR theo đúng quy định của Nghị định số 08/2022/NĐ-CP ngày 10/01/2022 của Chính phủ quy định chi tiết một số điều của Luật Bảo vệ môi trường.</w:t>
      </w:r>
    </w:p>
    <w:p w14:paraId="20F22628" w14:textId="77777777" w:rsidR="0032692B" w:rsidRPr="007123DC" w:rsidRDefault="0032692B" w:rsidP="006C7E6E">
      <w:pPr>
        <w:pStyle w:val="00-TriNoidung"/>
        <w:widowControl w:val="0"/>
        <w:rPr>
          <w:i/>
          <w:lang w:val="vi-VN"/>
        </w:rPr>
      </w:pPr>
      <w:r w:rsidRPr="007123DC">
        <w:rPr>
          <w:i/>
          <w:lang w:val="vi-VN"/>
        </w:rPr>
        <w:t>* CTR nguy hại:</w:t>
      </w:r>
    </w:p>
    <w:p w14:paraId="04AE7EBD" w14:textId="77777777" w:rsidR="0032692B" w:rsidRPr="007123DC" w:rsidRDefault="0032692B" w:rsidP="006C7E6E">
      <w:pPr>
        <w:pStyle w:val="00-TriNoidung"/>
        <w:widowControl w:val="0"/>
        <w:rPr>
          <w:lang w:val="vi-VN"/>
        </w:rPr>
      </w:pPr>
      <w:r w:rsidRPr="007123DC">
        <w:rPr>
          <w:lang w:val="vi-VN"/>
        </w:rPr>
        <w:t xml:space="preserve">CTNH trong giai đoạn này chủ yếu là dầu mỡ thải, giẻ lau dính dầu mỡ, để </w:t>
      </w:r>
      <w:r w:rsidRPr="007123DC">
        <w:rPr>
          <w:lang w:val="vi-VN"/>
        </w:rPr>
        <w:lastRenderedPageBreak/>
        <w:t>giảm thiểu nguồn chất thải này cần tiến hành các giải pháp sau:</w:t>
      </w:r>
    </w:p>
    <w:p w14:paraId="3540C099" w14:textId="77777777" w:rsidR="0032692B" w:rsidRPr="007123DC" w:rsidRDefault="0032692B" w:rsidP="006C7E6E">
      <w:pPr>
        <w:pStyle w:val="00-TriNoidung"/>
        <w:widowControl w:val="0"/>
        <w:rPr>
          <w:lang w:val="vi-VN"/>
        </w:rPr>
      </w:pPr>
      <w:r w:rsidRPr="007123DC">
        <w:rPr>
          <w:lang w:val="vi-VN"/>
        </w:rPr>
        <w:t>- Không thay thế, sửa chữa hoặc bảo dưỡng phương tiện vận chuyển, máy móc thi công… tại khu vực công trường, ngoại trừ những trường hợp phương tiện, máy móc, thiết bị bị hư hỏng đột xuất; khi thay thế, sửa chữa phải được lót bạt, có đầy đủ các dụng cụ để thu gom dầu mỡ thải, giẻ lau… và xử lý theo đúng qui định về CTNH.</w:t>
      </w:r>
    </w:p>
    <w:p w14:paraId="1029804E" w14:textId="77777777" w:rsidR="0032692B" w:rsidRPr="007123DC" w:rsidRDefault="0032692B" w:rsidP="006C7E6E">
      <w:pPr>
        <w:pStyle w:val="00-TriNoidung"/>
        <w:widowControl w:val="0"/>
        <w:rPr>
          <w:iCs/>
          <w:spacing w:val="-2"/>
          <w:lang w:val="nl-NL"/>
        </w:rPr>
      </w:pPr>
      <w:r w:rsidRPr="007123DC">
        <w:rPr>
          <w:spacing w:val="-2"/>
          <w:lang w:val="nl-NL"/>
        </w:rPr>
        <w:t>- Đối với việc sửa chữa, bảo dưỡng duy tu cho phương tiện, thiết bị thi công tại công trường sẽ được các đơn vị thi công xây dựng dùng các tấm bạt bằng nilon hoặc tấm tôn thép có diện tích đủ rộng che phần diện tích phía dưới thiết bị trước khi sửa chữa nhằm tránh hiện tượng dầu, mỡ thải rơi xuống đất gây ô nhiễm môi trường. Giẻ lau, dầu, mỡ thải từ quá trình sửa chữa sẽ được thu gom, tập trung vào thùng đựng CTNH chuyên dụng</w:t>
      </w:r>
      <w:r w:rsidRPr="007123DC">
        <w:rPr>
          <w:iCs/>
          <w:spacing w:val="-2"/>
          <w:lang w:val="nl-NL"/>
        </w:rPr>
        <w:t xml:space="preserve"> để lưu trữ (thùng đựng có dán nhãn và ghi rõ loại CTNH) vào kho chứa gần với lán trại, không để lẫn lộn với rác thải thông thường, kho chứa phải có mái che đảm bảo. Nhà thầu sẽ hợp đồng với các đơn vị có chức năng để xử lý theo đúng với quy định.</w:t>
      </w:r>
    </w:p>
    <w:p w14:paraId="232BF832" w14:textId="77777777" w:rsidR="0032692B" w:rsidRPr="007123DC" w:rsidRDefault="0032692B" w:rsidP="006C7E6E">
      <w:pPr>
        <w:pStyle w:val="00-TriNoidung"/>
        <w:widowControl w:val="0"/>
        <w:rPr>
          <w:i/>
          <w:lang w:val="nl-NL"/>
        </w:rPr>
      </w:pPr>
      <w:r w:rsidRPr="007123DC">
        <w:rPr>
          <w:i/>
          <w:lang w:val="vi-VN"/>
        </w:rPr>
        <w:t>d. Biện pháp phòng ngừa, giảm thiểu tác động khác</w:t>
      </w:r>
      <w:r w:rsidRPr="007123DC">
        <w:rPr>
          <w:i/>
          <w:lang w:val="nl-NL"/>
        </w:rPr>
        <w:t>:</w:t>
      </w:r>
    </w:p>
    <w:p w14:paraId="68DD510E" w14:textId="77777777" w:rsidR="0032692B" w:rsidRPr="007123DC" w:rsidRDefault="0032692B" w:rsidP="006C7E6E">
      <w:pPr>
        <w:pStyle w:val="00-TriNoidung"/>
        <w:widowControl w:val="0"/>
        <w:rPr>
          <w:i/>
          <w:lang w:val="nl-NL"/>
        </w:rPr>
      </w:pPr>
      <w:r w:rsidRPr="007123DC">
        <w:rPr>
          <w:i/>
          <w:lang w:val="vi-VN"/>
        </w:rPr>
        <w:t>* Giảm thiểu tác động do tiếng ồn, độ rung</w:t>
      </w:r>
      <w:r w:rsidRPr="007123DC">
        <w:rPr>
          <w:i/>
          <w:lang w:val="nl-NL"/>
        </w:rPr>
        <w:t>:</w:t>
      </w:r>
    </w:p>
    <w:p w14:paraId="0D7B7D73" w14:textId="77777777" w:rsidR="0032692B" w:rsidRPr="007123DC" w:rsidRDefault="0032692B" w:rsidP="006C7E6E">
      <w:pPr>
        <w:pStyle w:val="00-TriNoidung"/>
        <w:widowControl w:val="0"/>
        <w:rPr>
          <w:lang w:val="vi-VN"/>
        </w:rPr>
      </w:pPr>
      <w:r w:rsidRPr="007123DC">
        <w:rPr>
          <w:lang w:val="vi-VN"/>
        </w:rPr>
        <w:t>- Chất lượng các máy móc</w:t>
      </w:r>
      <w:r w:rsidRPr="007123DC">
        <w:rPr>
          <w:lang w:val="nl-NL"/>
        </w:rPr>
        <w:t xml:space="preserve">, thiết bị </w:t>
      </w:r>
      <w:r w:rsidRPr="007123DC">
        <w:rPr>
          <w:lang w:val="vi-VN"/>
        </w:rPr>
        <w:t>phải đảm bảo đúng quy định.</w:t>
      </w:r>
    </w:p>
    <w:p w14:paraId="558865D0" w14:textId="77777777" w:rsidR="0032692B" w:rsidRPr="007123DC" w:rsidRDefault="0032692B" w:rsidP="006C7E6E">
      <w:pPr>
        <w:pStyle w:val="00-TriNoidung"/>
        <w:widowControl w:val="0"/>
        <w:rPr>
          <w:lang w:val="vi-VN"/>
        </w:rPr>
      </w:pPr>
      <w:r w:rsidRPr="007123DC">
        <w:rPr>
          <w:lang w:val="vi-VN"/>
        </w:rPr>
        <w:t>- Bố trí lịch thi công hợp lý, không thi công bằng các thiết bị cơ giới có khả năng gây ồn lớn trong thời gian yên tĩnh, tránh thi công vào thời gian từ 18h đến 6h sáng hôm sau.</w:t>
      </w:r>
    </w:p>
    <w:p w14:paraId="6CB6CFE0" w14:textId="77777777" w:rsidR="0032692B" w:rsidRPr="007123DC" w:rsidRDefault="0032692B" w:rsidP="006C7E6E">
      <w:pPr>
        <w:pStyle w:val="00-TriNoidung"/>
        <w:widowControl w:val="0"/>
        <w:rPr>
          <w:lang w:val="vi-VN"/>
        </w:rPr>
      </w:pPr>
      <w:r w:rsidRPr="007123DC">
        <w:rPr>
          <w:lang w:val="vi-VN"/>
        </w:rPr>
        <w:t>- Hạn chế các phương tiện vận chuyển qua các tuyến đường vào giờ cao điểm hay vào thời gian nghỉ ngơi của người dân.</w:t>
      </w:r>
    </w:p>
    <w:p w14:paraId="3C51B31F" w14:textId="77777777" w:rsidR="0032692B" w:rsidRPr="007123DC" w:rsidRDefault="0032692B" w:rsidP="006C7E6E">
      <w:pPr>
        <w:pStyle w:val="00-TriNoidung"/>
        <w:widowControl w:val="0"/>
        <w:rPr>
          <w:lang w:val="vi-VN"/>
        </w:rPr>
      </w:pPr>
      <w:r w:rsidRPr="007123DC">
        <w:rPr>
          <w:lang w:val="vi-VN"/>
        </w:rPr>
        <w:t>- Khi thi công một số hạng mục sát nhà dân cần phải có biện pháp giảm độ rung như đào hào dọc theo tuyến, đóng móng cản...</w:t>
      </w:r>
    </w:p>
    <w:p w14:paraId="255171B9" w14:textId="77777777" w:rsidR="0032692B" w:rsidRPr="007123DC" w:rsidRDefault="0032692B" w:rsidP="006C7E6E">
      <w:pPr>
        <w:pStyle w:val="00-TriNoidung"/>
        <w:widowControl w:val="0"/>
        <w:rPr>
          <w:lang w:val="vi-VN"/>
        </w:rPr>
      </w:pPr>
      <w:r w:rsidRPr="007123DC">
        <w:rPr>
          <w:lang w:val="vi-VN"/>
        </w:rPr>
        <w:t>- Ngoài ra, để giảm thiểu độ rung của các máy lu Chủ dự án sẽ sử dụng máy lu tĩnh để giảm thiểu được rung động trong quá trình lu nén nền đường.</w:t>
      </w:r>
    </w:p>
    <w:p w14:paraId="4084884B" w14:textId="77777777" w:rsidR="0032692B" w:rsidRPr="007123DC" w:rsidRDefault="0032692B" w:rsidP="006C7E6E">
      <w:pPr>
        <w:pStyle w:val="00-TriNoidung"/>
        <w:widowControl w:val="0"/>
        <w:rPr>
          <w:spacing w:val="-4"/>
          <w:lang w:val="vi-VN"/>
        </w:rPr>
      </w:pPr>
      <w:r w:rsidRPr="007123DC">
        <w:rPr>
          <w:spacing w:val="-4"/>
          <w:lang w:val="vi-VN"/>
        </w:rPr>
        <w:t>- Không thi công với cường độ lớn, cần phân kỳ giai đoạn thi công hợp lý, tránh thi công một lần nhiều hạng mục nhằm giảm sự cộng hưởng của tiếng ồn, độ rung.</w:t>
      </w:r>
    </w:p>
    <w:p w14:paraId="376D8707" w14:textId="77777777" w:rsidR="0032692B" w:rsidRPr="007123DC" w:rsidRDefault="0032692B" w:rsidP="006C7E6E">
      <w:pPr>
        <w:pStyle w:val="00-TriNoidung"/>
        <w:widowControl w:val="0"/>
        <w:rPr>
          <w:lang w:val="vi-VN"/>
        </w:rPr>
      </w:pPr>
      <w:r w:rsidRPr="007123DC">
        <w:rPr>
          <w:lang w:val="vi-VN"/>
        </w:rPr>
        <w:t>- Thường xuyên kiểm tra, bảo dưỡng, thay thế các thiết bị hỏng nhằm hạn chế tiếng ồn,độ rung phát sinh từ hoạt động của máy móc, thiết bị.</w:t>
      </w:r>
    </w:p>
    <w:p w14:paraId="7FE1F2F4" w14:textId="77777777" w:rsidR="0032692B" w:rsidRPr="007123DC" w:rsidRDefault="0032692B" w:rsidP="006C7E6E">
      <w:pPr>
        <w:pStyle w:val="00-TriNoidung"/>
        <w:widowControl w:val="0"/>
        <w:rPr>
          <w:lang w:val="vi-VN"/>
        </w:rPr>
      </w:pPr>
      <w:r w:rsidRPr="007123DC">
        <w:rPr>
          <w:lang w:val="vi-VN"/>
        </w:rPr>
        <w:t>- Các phương tiện, máy móc trước khi sử dụng được cân chỉnh cố định.</w:t>
      </w:r>
    </w:p>
    <w:p w14:paraId="1A326B8F" w14:textId="77777777" w:rsidR="0032692B" w:rsidRPr="007123DC" w:rsidRDefault="0032692B" w:rsidP="006C7E6E">
      <w:pPr>
        <w:pStyle w:val="00-TriNoidung"/>
        <w:widowControl w:val="0"/>
        <w:rPr>
          <w:lang w:val="vi-VN"/>
        </w:rPr>
      </w:pPr>
      <w:r w:rsidRPr="007123DC">
        <w:rPr>
          <w:lang w:val="vi-VN"/>
        </w:rPr>
        <w:t>- Các phương tiện vận chuyển phải đảm bảo hoạt động đúng công suất, vận chuyển đúng trọng tải quy định.</w:t>
      </w:r>
    </w:p>
    <w:p w14:paraId="1B551C9A" w14:textId="77777777" w:rsidR="0032692B" w:rsidRPr="007123DC" w:rsidRDefault="0032692B" w:rsidP="006C7E6E">
      <w:pPr>
        <w:pStyle w:val="00-TriNoidung"/>
        <w:widowControl w:val="0"/>
        <w:rPr>
          <w:lang w:val="vi-VN"/>
        </w:rPr>
      </w:pPr>
      <w:r w:rsidRPr="007123DC">
        <w:rPr>
          <w:lang w:val="vi-VN"/>
        </w:rPr>
        <w:t>- Trang bị dụng cụ bảo hộ lao động cho công nhân vận hành các máy móc phương tiện phát sinh độ ồn cao.</w:t>
      </w:r>
    </w:p>
    <w:p w14:paraId="783284F5" w14:textId="77777777" w:rsidR="0032692B" w:rsidRPr="007123DC" w:rsidRDefault="0032692B" w:rsidP="006C7E6E">
      <w:pPr>
        <w:pStyle w:val="00-TriNoidung"/>
        <w:widowControl w:val="0"/>
        <w:rPr>
          <w:i/>
          <w:lang w:val="vi-VN"/>
        </w:rPr>
      </w:pPr>
      <w:r w:rsidRPr="007123DC">
        <w:rPr>
          <w:i/>
          <w:lang w:val="vi-VN"/>
        </w:rPr>
        <w:t xml:space="preserve">* Biện pháp giảm thiểu tác động đến phần diện tích đất sản xuất nông nghiệp </w:t>
      </w:r>
      <w:r w:rsidRPr="007123DC">
        <w:rPr>
          <w:i/>
          <w:lang w:val="vi-VN"/>
        </w:rPr>
        <w:lastRenderedPageBreak/>
        <w:t>không thuộc diện tích thu hồi:</w:t>
      </w:r>
    </w:p>
    <w:p w14:paraId="452394A7" w14:textId="77777777" w:rsidR="0032692B" w:rsidRPr="007123DC" w:rsidRDefault="0032692B" w:rsidP="006C7E6E">
      <w:pPr>
        <w:pStyle w:val="00-TriNoidung"/>
        <w:widowControl w:val="0"/>
        <w:rPr>
          <w:lang w:val="vi-VN"/>
        </w:rPr>
      </w:pPr>
      <w:r w:rsidRPr="007123DC">
        <w:rPr>
          <w:lang w:val="vi-VN"/>
        </w:rPr>
        <w:t>Để giảm thiểu các tác động đến phần diện tích đất sản xuất nông nghiệp không thuộc diện tích thu hồi. Chủ dự án sẽ quản lý chặt chẽ, hạn chế tối đa các nguồn thải theo như các biện pháp đã phân tích ở trên đối với từng loại nguồn tác động, như:</w:t>
      </w:r>
    </w:p>
    <w:p w14:paraId="010AA902" w14:textId="77777777" w:rsidR="0032692B" w:rsidRPr="007123DC" w:rsidRDefault="0032692B" w:rsidP="006C7E6E">
      <w:pPr>
        <w:pStyle w:val="00-TriNoidung"/>
        <w:widowControl w:val="0"/>
        <w:rPr>
          <w:rFonts w:eastAsia=".VnTime"/>
          <w:lang w:val="vi-VN"/>
        </w:rPr>
      </w:pPr>
      <w:r w:rsidRPr="007123DC">
        <w:rPr>
          <w:rFonts w:eastAsia=".VnTime"/>
          <w:lang w:val="vi-VN"/>
        </w:rPr>
        <w:t>- Thi công dứt điểm từng hạng mục, tránh thi công tràn lan nhiều hạng mục dở dang một lần.</w:t>
      </w:r>
    </w:p>
    <w:p w14:paraId="11025924" w14:textId="77777777" w:rsidR="0032692B" w:rsidRPr="007123DC" w:rsidRDefault="0032692B" w:rsidP="006C7E6E">
      <w:pPr>
        <w:pStyle w:val="00-TriNoidung"/>
        <w:widowControl w:val="0"/>
        <w:rPr>
          <w:rFonts w:eastAsia=".VnTime"/>
          <w:lang w:val="vi-VN"/>
        </w:rPr>
      </w:pPr>
      <w:r w:rsidRPr="007123DC">
        <w:rPr>
          <w:rFonts w:eastAsia=".VnTime"/>
          <w:lang w:val="vi-VN"/>
        </w:rPr>
        <w:t>- Thu dọn sạch các loại cành cây, vỏ cây, các chất thải khác tránh hiện tượng nước mưa cuốn trôi xuống khe nước cạn trong khu vực dự án và khe nước cạn phía Đông Nam dự án nhằm hạn chế sự phân huỷ của chúng trong môi trường nước.</w:t>
      </w:r>
    </w:p>
    <w:p w14:paraId="22228263" w14:textId="77777777" w:rsidR="0032692B" w:rsidRPr="007123DC" w:rsidRDefault="0032692B" w:rsidP="006C7E6E">
      <w:pPr>
        <w:pStyle w:val="00-TriNoidung"/>
        <w:widowControl w:val="0"/>
        <w:rPr>
          <w:rFonts w:eastAsia=".VnTime"/>
          <w:lang w:val="vi-VN"/>
        </w:rPr>
      </w:pPr>
      <w:r w:rsidRPr="007123DC">
        <w:rPr>
          <w:rFonts w:eastAsia=".VnTime"/>
          <w:lang w:val="vi-VN"/>
        </w:rPr>
        <w:t>- Không được rửa các máy móc thiết bị trên công trường nhằm tránh thải ra dầu mỡ ở trên các dòng nước trong khu vực.</w:t>
      </w:r>
    </w:p>
    <w:p w14:paraId="52E0A11E" w14:textId="77777777" w:rsidR="0032692B" w:rsidRPr="007123DC" w:rsidRDefault="0032692B" w:rsidP="006C7E6E">
      <w:pPr>
        <w:pStyle w:val="00-TriNoidung"/>
        <w:widowControl w:val="0"/>
        <w:rPr>
          <w:lang w:val="vi-VN"/>
        </w:rPr>
      </w:pPr>
      <w:r w:rsidRPr="007123DC">
        <w:rPr>
          <w:lang w:val="vi-VN"/>
        </w:rPr>
        <w:t>- Tuân thủ nghiêm túc các biện pháp phòng ngừa, giảm thiểu đối với khí hải, nước thải, CTR.</w:t>
      </w:r>
    </w:p>
    <w:p w14:paraId="0E91E5F6" w14:textId="77777777" w:rsidR="0032692B" w:rsidRPr="007123DC" w:rsidRDefault="0032692B" w:rsidP="006C7E6E">
      <w:pPr>
        <w:pStyle w:val="00-TriNoidung"/>
        <w:widowControl w:val="0"/>
        <w:rPr>
          <w:i/>
          <w:lang w:val="nl-NL"/>
        </w:rPr>
      </w:pPr>
      <w:r w:rsidRPr="007123DC">
        <w:rPr>
          <w:lang w:val="vi-VN"/>
        </w:rPr>
        <w:t xml:space="preserve">* </w:t>
      </w:r>
      <w:r w:rsidRPr="007123DC">
        <w:rPr>
          <w:i/>
          <w:lang w:val="nl-NL"/>
        </w:rPr>
        <w:t>Biện pháp giảm thiểu tác động đến đa dạng sinh học:</w:t>
      </w:r>
    </w:p>
    <w:p w14:paraId="0E2FD94D" w14:textId="77777777" w:rsidR="0032692B" w:rsidRPr="007123DC" w:rsidRDefault="0032692B" w:rsidP="006C7E6E">
      <w:pPr>
        <w:pStyle w:val="00-TriNoidung"/>
        <w:widowControl w:val="0"/>
        <w:rPr>
          <w:lang w:val="nl-NL"/>
        </w:rPr>
      </w:pPr>
      <w:bookmarkStart w:id="854" w:name="_Toc28854550"/>
      <w:bookmarkStart w:id="855" w:name="_Toc35116044"/>
      <w:r w:rsidRPr="007123DC">
        <w:rPr>
          <w:lang w:val="nl-NL"/>
        </w:rPr>
        <w:t>- Thi công dứt điểm từng hạng mục, tránh thi công tràn lan.</w:t>
      </w:r>
    </w:p>
    <w:p w14:paraId="5CB004A9" w14:textId="77777777" w:rsidR="0032692B" w:rsidRPr="007123DC" w:rsidRDefault="0032692B" w:rsidP="006C7E6E">
      <w:pPr>
        <w:pStyle w:val="00-TriNoidung"/>
        <w:widowControl w:val="0"/>
        <w:rPr>
          <w:lang w:val="nl-NL"/>
        </w:rPr>
      </w:pPr>
      <w:r w:rsidRPr="007123DC">
        <w:rPr>
          <w:lang w:val="nl-NL"/>
        </w:rPr>
        <w:t>- Thu dọn sạch các loại cành cây, vỏ cây, các chất thải khác tránh hiện tượng nước mưa cuốn,... nhằm hạn chế sự phân huỷ của chúng trong môi trường nước.</w:t>
      </w:r>
    </w:p>
    <w:p w14:paraId="67AFAF3E" w14:textId="77777777" w:rsidR="0032692B" w:rsidRPr="007123DC" w:rsidRDefault="0032692B" w:rsidP="006C7E6E">
      <w:pPr>
        <w:pStyle w:val="00-TriNoidung"/>
        <w:widowControl w:val="0"/>
        <w:rPr>
          <w:lang w:val="nl-NL"/>
        </w:rPr>
      </w:pPr>
      <w:r w:rsidRPr="007123DC">
        <w:rPr>
          <w:lang w:val="nl-NL"/>
        </w:rPr>
        <w:t>- Không được rửa các máy móc thiết bị trên công trường hạn chế tác động do nước mưa chảy tràn cuốn theo dầu mỡ xuống khe nước trong khu vực.</w:t>
      </w:r>
    </w:p>
    <w:p w14:paraId="59E2D449" w14:textId="77777777" w:rsidR="0032692B" w:rsidRPr="007123DC" w:rsidRDefault="0032692B" w:rsidP="006C7E6E">
      <w:pPr>
        <w:pStyle w:val="00-TriNoidung"/>
        <w:widowControl w:val="0"/>
        <w:rPr>
          <w:lang w:val="nl-NL"/>
        </w:rPr>
      </w:pPr>
      <w:r w:rsidRPr="007123DC">
        <w:rPr>
          <w:lang w:val="nl-NL"/>
        </w:rPr>
        <w:t>- Không để rò rỉ, rơi vãi dầu nhờn xuống mặt nước trong suốt quá trình thi công.</w:t>
      </w:r>
    </w:p>
    <w:p w14:paraId="6DF6CA89" w14:textId="77777777" w:rsidR="0032692B" w:rsidRPr="007123DC" w:rsidRDefault="0032692B" w:rsidP="006C7E6E">
      <w:pPr>
        <w:pStyle w:val="00-TriNoidung"/>
        <w:widowControl w:val="0"/>
        <w:rPr>
          <w:lang w:val="nl-NL"/>
        </w:rPr>
      </w:pPr>
      <w:r w:rsidRPr="007123DC">
        <w:rPr>
          <w:lang w:val="nl-NL"/>
        </w:rPr>
        <w:t>- Xây dựng theo đúng quy hoạch, phạm vi khu vực Dự án và tập trung xây dựng dứt điểm trong từng khu vực, tránh sự mở rộng khi không cần thiết.</w:t>
      </w:r>
    </w:p>
    <w:p w14:paraId="2FC4D7B1" w14:textId="77777777" w:rsidR="0032692B" w:rsidRPr="007123DC" w:rsidRDefault="0032692B" w:rsidP="006C7E6E">
      <w:pPr>
        <w:pStyle w:val="00-TriNoidung"/>
        <w:widowControl w:val="0"/>
        <w:rPr>
          <w:lang w:val="nl-NL"/>
        </w:rPr>
      </w:pPr>
      <w:r w:rsidRPr="007123DC">
        <w:rPr>
          <w:lang w:val="nl-NL"/>
        </w:rPr>
        <w:t>-</w:t>
      </w:r>
      <w:r w:rsidRPr="007123DC">
        <w:rPr>
          <w:lang w:val="nl-NL"/>
        </w:rPr>
        <w:tab/>
        <w:t>Trồng cây xanh trên khu vực quy hoạch trồng cây xanh của khu tái định cư và hai bên tuyến đường theo quy định.</w:t>
      </w:r>
    </w:p>
    <w:p w14:paraId="2D9366C3" w14:textId="77777777" w:rsidR="0032692B" w:rsidRPr="007123DC" w:rsidRDefault="0032692B" w:rsidP="006C7E6E">
      <w:pPr>
        <w:pStyle w:val="00-TriNoidung"/>
        <w:widowControl w:val="0"/>
        <w:rPr>
          <w:spacing w:val="-4"/>
          <w:lang w:val="nl-NL"/>
        </w:rPr>
      </w:pPr>
      <w:r w:rsidRPr="007123DC">
        <w:rPr>
          <w:spacing w:val="-4"/>
          <w:lang w:val="nl-NL"/>
        </w:rPr>
        <w:t>Ngoài ra, thực hiện có hiệu quả các biện pháp giảm thiểu tác động do chất thải rắn, nước thải, không khí như đã nêu ở các phần trên sẽ tránh được những tác động đến hệ sinh thái, vì các thành phần môi trường bị ô nhiễm sẽ ảnh hưởng đến hệ sinh thái.</w:t>
      </w:r>
      <w:bookmarkEnd w:id="854"/>
      <w:bookmarkEnd w:id="855"/>
    </w:p>
    <w:p w14:paraId="0ADA08EE" w14:textId="77777777" w:rsidR="0032692B" w:rsidRPr="007123DC" w:rsidRDefault="0032692B" w:rsidP="006C7E6E">
      <w:pPr>
        <w:pStyle w:val="00-TriNoidung"/>
        <w:widowControl w:val="0"/>
        <w:rPr>
          <w:b/>
          <w:i/>
          <w:spacing w:val="-2"/>
          <w:lang w:val="cs-CZ"/>
        </w:rPr>
      </w:pPr>
      <w:r w:rsidRPr="007123DC">
        <w:rPr>
          <w:i/>
          <w:spacing w:val="-2"/>
          <w:lang w:val="cs-CZ"/>
        </w:rPr>
        <w:t>* Biện pháp giảm thiểu tác động đến KTXH:</w:t>
      </w:r>
    </w:p>
    <w:p w14:paraId="69954DE0" w14:textId="77777777" w:rsidR="0032692B" w:rsidRPr="007123DC" w:rsidRDefault="0032692B" w:rsidP="006C7E6E">
      <w:pPr>
        <w:pStyle w:val="00-TriNoidung"/>
        <w:widowControl w:val="0"/>
        <w:rPr>
          <w:lang w:val="cs-CZ"/>
        </w:rPr>
      </w:pPr>
      <w:r w:rsidRPr="007123DC">
        <w:rPr>
          <w:lang w:val="cs-CZ"/>
        </w:rPr>
        <w:t>Để giảm thiểu các tác động đến KTXH trong giai đoạn thi công, chủ dự án sẽ áp dụng các biện pháp giảm thiểu như:</w:t>
      </w:r>
    </w:p>
    <w:p w14:paraId="1FD98C27" w14:textId="77777777" w:rsidR="0032692B" w:rsidRPr="007123DC" w:rsidRDefault="0032692B" w:rsidP="006C7E6E">
      <w:pPr>
        <w:pStyle w:val="00-TriNoidung"/>
        <w:widowControl w:val="0"/>
        <w:rPr>
          <w:bCs/>
          <w:lang w:val="cs-CZ"/>
        </w:rPr>
      </w:pPr>
      <w:r w:rsidRPr="007123DC">
        <w:rPr>
          <w:bCs/>
          <w:lang w:val="cs-CZ"/>
        </w:rPr>
        <w:t>- Có kế hoạch, biện pháp phối hợp với chính quyền địa phương quản lý trật tự, an ninh, quản lý hộ khẩu tạm trú của công nhân xây dựng.</w:t>
      </w:r>
    </w:p>
    <w:p w14:paraId="77E27EB8" w14:textId="77777777" w:rsidR="0032692B" w:rsidRPr="007123DC" w:rsidRDefault="0032692B" w:rsidP="006C7E6E">
      <w:pPr>
        <w:pStyle w:val="00-TriNoidung"/>
        <w:widowControl w:val="0"/>
        <w:rPr>
          <w:bCs/>
          <w:lang w:val="cs-CZ"/>
        </w:rPr>
      </w:pPr>
      <w:r w:rsidRPr="007123DC">
        <w:rPr>
          <w:bCs/>
          <w:lang w:val="cs-CZ"/>
        </w:rPr>
        <w:t xml:space="preserve">- Đưa ra những quy định nghiêm ngặt với công nhân thi công về tổ chức, ăn, nghỉ, sinh hoạt, tránh phát sinh mâu thuẫn giữa công nhân xây dựng với người dân </w:t>
      </w:r>
      <w:r w:rsidRPr="007123DC">
        <w:rPr>
          <w:bCs/>
          <w:lang w:val="cs-CZ"/>
        </w:rPr>
        <w:lastRenderedPageBreak/>
        <w:t>gây mất ổn định xã hội và làm giảm tiến độ chung của Dự án.</w:t>
      </w:r>
    </w:p>
    <w:p w14:paraId="47244EC8" w14:textId="77777777" w:rsidR="0032692B" w:rsidRPr="007123DC" w:rsidRDefault="0032692B" w:rsidP="006C7E6E">
      <w:pPr>
        <w:pStyle w:val="00-TriNoidung"/>
        <w:widowControl w:val="0"/>
        <w:rPr>
          <w:bCs/>
          <w:lang w:val="cs-CZ"/>
        </w:rPr>
      </w:pPr>
      <w:r w:rsidRPr="007123DC">
        <w:rPr>
          <w:bCs/>
          <w:lang w:val="cs-CZ"/>
        </w:rPr>
        <w:t>- Phối hợp với chính quyền địa phương trong việc thực hiện pháp luật, bảo đảm trật tự an ninh và ngăn ngừa các tệ nạn xã hội như cờ bạc và các hoạt động gây mất trật tự xã hội trên địa bàn.</w:t>
      </w:r>
    </w:p>
    <w:p w14:paraId="56EF24E6" w14:textId="77777777" w:rsidR="0032692B" w:rsidRPr="007123DC" w:rsidRDefault="0032692B" w:rsidP="006C7E6E">
      <w:pPr>
        <w:pStyle w:val="00-TriNoidung"/>
        <w:widowControl w:val="0"/>
        <w:rPr>
          <w:bCs/>
          <w:lang w:val="cs-CZ"/>
        </w:rPr>
      </w:pPr>
      <w:r w:rsidRPr="007123DC">
        <w:rPr>
          <w:bCs/>
          <w:lang w:val="cs-CZ"/>
        </w:rPr>
        <w:t>- Đảm bảo thi công đúng theo thiết kế để đảm bảo chất lượng công trình, có biển báo chỉ đường, biển báo hướng dẫn đầy đủ nhằm hạn chế tai nạn giao thông gây tâm lý không tốt cho nhân dân.</w:t>
      </w:r>
    </w:p>
    <w:p w14:paraId="2F676804" w14:textId="77777777" w:rsidR="0032692B" w:rsidRPr="007123DC" w:rsidRDefault="0032692B" w:rsidP="006C7E6E">
      <w:pPr>
        <w:pStyle w:val="00-TriNoidung"/>
        <w:widowControl w:val="0"/>
        <w:rPr>
          <w:b/>
          <w:bCs/>
          <w:lang w:val="cs-CZ"/>
        </w:rPr>
      </w:pPr>
      <w:r w:rsidRPr="007123DC">
        <w:rPr>
          <w:lang w:val="cs-CZ"/>
        </w:rPr>
        <w:t>- Các loại phương tiện như máy xúc, máy ủi có bánh xích được chở vào khu vực bằng xe chuyên dụng, không được chạy trực tiếp trên đường</w:t>
      </w:r>
    </w:p>
    <w:p w14:paraId="2D0E40D7" w14:textId="77777777" w:rsidR="0032692B" w:rsidRPr="007123DC" w:rsidRDefault="0032692B" w:rsidP="006C7E6E">
      <w:pPr>
        <w:pStyle w:val="00-TriNoidung"/>
        <w:widowControl w:val="0"/>
        <w:rPr>
          <w:b/>
          <w:bCs/>
          <w:i/>
          <w:spacing w:val="-6"/>
          <w:lang w:val="cs-CZ"/>
        </w:rPr>
      </w:pPr>
      <w:r w:rsidRPr="007123DC">
        <w:rPr>
          <w:i/>
          <w:spacing w:val="-6"/>
          <w:lang w:val="cs-CZ"/>
        </w:rPr>
        <w:t>e. Biện pháp giảm thiểu đến hoạt động giao thông</w:t>
      </w:r>
    </w:p>
    <w:p w14:paraId="16DA345A" w14:textId="77777777" w:rsidR="0032692B" w:rsidRPr="007123DC" w:rsidRDefault="0032692B" w:rsidP="006C7E6E">
      <w:pPr>
        <w:pStyle w:val="00-TriNoidung"/>
        <w:widowControl w:val="0"/>
        <w:rPr>
          <w:bCs/>
          <w:i/>
          <w:iCs/>
          <w:lang w:val="cs-CZ"/>
        </w:rPr>
      </w:pPr>
      <w:r w:rsidRPr="007123DC">
        <w:rPr>
          <w:bCs/>
          <w:i/>
          <w:iCs/>
          <w:lang w:val="cs-CZ"/>
        </w:rPr>
        <w:t>* Phương án phân luồng giao thông</w:t>
      </w:r>
    </w:p>
    <w:p w14:paraId="4C1715AB" w14:textId="77777777" w:rsidR="0032692B" w:rsidRPr="007123DC" w:rsidRDefault="0032692B" w:rsidP="006C7E6E">
      <w:pPr>
        <w:pStyle w:val="00-TriNoidung"/>
        <w:widowControl w:val="0"/>
        <w:rPr>
          <w:bCs/>
          <w:lang w:val="cs-CZ"/>
        </w:rPr>
      </w:pPr>
      <w:r w:rsidRPr="007123DC">
        <w:rPr>
          <w:bCs/>
          <w:lang w:val="cs-CZ"/>
        </w:rPr>
        <w:t xml:space="preserve"> - Chủ dự án và đơn vị nhà thầu thi công có trách nhiệm: Chủ động phối hợp với các cơ quan chức năng và chính quyền địa phương tổ chức lên phương án, bố trí chốt trực và lực lượng hướng dẫn phân luồng giao thông trên các tuyến đường thuộc nội dung phân luồng trước, trong và sau khi rào chắn thi công.</w:t>
      </w:r>
    </w:p>
    <w:p w14:paraId="2CA72B12" w14:textId="77777777" w:rsidR="0032692B" w:rsidRPr="007123DC" w:rsidRDefault="0032692B" w:rsidP="006C7E6E">
      <w:pPr>
        <w:pStyle w:val="00-TriNoidung"/>
        <w:widowControl w:val="0"/>
        <w:rPr>
          <w:bCs/>
          <w:lang w:val="cs-CZ"/>
        </w:rPr>
      </w:pPr>
      <w:r w:rsidRPr="007123DC">
        <w:rPr>
          <w:bCs/>
          <w:lang w:val="cs-CZ"/>
        </w:rPr>
        <w:t xml:space="preserve"> - Bố trí đầy đủ hệ thống các biển báo hiệu phục vụ phân luồng giao thông tại chỗ và phân luồng giao thông từ xa, hệ thống rào chắn di động, biển báo đảm bảo an toàn giao thông khi thi công. Bố trí công nhân hướng dẫn phân luồng cho các phương tiện tham gia giao thông tại khu vực thi công và các điểm giao cắt của các tuyến đường Dự án với tuyến đường khu vực.</w:t>
      </w:r>
    </w:p>
    <w:p w14:paraId="242C253C" w14:textId="77777777" w:rsidR="0032692B" w:rsidRPr="007123DC" w:rsidRDefault="0032692B" w:rsidP="006C7E6E">
      <w:pPr>
        <w:pStyle w:val="00-TriNoidung"/>
        <w:widowControl w:val="0"/>
        <w:rPr>
          <w:b/>
          <w:i/>
          <w:iCs/>
          <w:lang w:val="cs-CZ"/>
        </w:rPr>
      </w:pPr>
      <w:r w:rsidRPr="007123DC">
        <w:rPr>
          <w:i/>
          <w:iCs/>
          <w:lang w:val="cs-CZ"/>
        </w:rPr>
        <w:t>* Phương án phân luồng từ xa</w:t>
      </w:r>
    </w:p>
    <w:p w14:paraId="4C9D4484" w14:textId="77777777" w:rsidR="0032692B" w:rsidRPr="007123DC" w:rsidRDefault="0032692B" w:rsidP="006C7E6E">
      <w:pPr>
        <w:pStyle w:val="00-TriNoidung"/>
        <w:widowControl w:val="0"/>
        <w:rPr>
          <w:b/>
          <w:lang w:val="cs-CZ"/>
        </w:rPr>
      </w:pPr>
      <w:r w:rsidRPr="007123DC">
        <w:rPr>
          <w:lang w:val="cs-CZ"/>
        </w:rPr>
        <w:t xml:space="preserve"> Bổ sung các biển hướng dẫn, biển cấm, sơ đồ hướng lưu thông tại các nút giao để hướng dẫn, điều tiết các phương tiện tránh khu vực thi công.</w:t>
      </w:r>
    </w:p>
    <w:p w14:paraId="485A4E00" w14:textId="77777777" w:rsidR="0032692B" w:rsidRPr="007123DC" w:rsidRDefault="0032692B" w:rsidP="006C7E6E">
      <w:pPr>
        <w:pStyle w:val="00-TriNoidung"/>
        <w:widowControl w:val="0"/>
        <w:rPr>
          <w:b/>
          <w:i/>
          <w:iCs/>
          <w:lang w:val="cs-CZ"/>
        </w:rPr>
      </w:pPr>
      <w:r w:rsidRPr="007123DC">
        <w:rPr>
          <w:i/>
          <w:iCs/>
          <w:lang w:val="cs-CZ"/>
        </w:rPr>
        <w:t xml:space="preserve"> * Phương án phân luồng khu vực thi công</w:t>
      </w:r>
    </w:p>
    <w:p w14:paraId="4B6F2BDE" w14:textId="77777777" w:rsidR="0032692B" w:rsidRPr="007123DC" w:rsidRDefault="0032692B" w:rsidP="006C7E6E">
      <w:pPr>
        <w:pStyle w:val="00-TriNoidung"/>
        <w:widowControl w:val="0"/>
        <w:rPr>
          <w:b/>
          <w:lang w:val="cs-CZ"/>
        </w:rPr>
      </w:pPr>
      <w:r w:rsidRPr="007123DC">
        <w:rPr>
          <w:lang w:val="cs-CZ"/>
        </w:rPr>
        <w:t xml:space="preserve"> - Bố trí lực lượng điều tiết cho các phương tiện trên các tuyến đường thi công.</w:t>
      </w:r>
    </w:p>
    <w:p w14:paraId="02F2C3A3" w14:textId="77777777" w:rsidR="0032692B" w:rsidRPr="007123DC" w:rsidRDefault="0032692B" w:rsidP="006C7E6E">
      <w:pPr>
        <w:pStyle w:val="00-TriNoidung"/>
        <w:widowControl w:val="0"/>
        <w:rPr>
          <w:b/>
          <w:lang w:val="cs-CZ"/>
        </w:rPr>
      </w:pPr>
      <w:r w:rsidRPr="007123DC">
        <w:rPr>
          <w:lang w:val="cs-CZ"/>
        </w:rPr>
        <w:t xml:space="preserve"> - Cấm các phương tiện đỗ và dừng xe dưới lòng đường.</w:t>
      </w:r>
    </w:p>
    <w:p w14:paraId="3647EB7A" w14:textId="77777777" w:rsidR="0032692B" w:rsidRPr="007123DC" w:rsidRDefault="0032692B" w:rsidP="006C7E6E">
      <w:pPr>
        <w:pStyle w:val="00-TriNoidung"/>
        <w:widowControl w:val="0"/>
        <w:rPr>
          <w:b/>
          <w:lang w:val="cs-CZ"/>
        </w:rPr>
      </w:pPr>
      <w:r w:rsidRPr="007123DC">
        <w:rPr>
          <w:lang w:val="cs-CZ"/>
        </w:rPr>
        <w:t xml:space="preserve"> - Trong thời gian thi công, các loại phương tiện giao thông vẫn lưu thông bình thường qua khu vực Dự án, nhưng phải hạn chế tốc độ và chấp hành hướng dẫn của lực lượng điều tiết giao thông.</w:t>
      </w:r>
    </w:p>
    <w:p w14:paraId="0021880F" w14:textId="77777777" w:rsidR="0032692B" w:rsidRPr="007123DC" w:rsidRDefault="0032692B" w:rsidP="006C7E6E">
      <w:pPr>
        <w:pStyle w:val="00-TriNoidung"/>
        <w:widowControl w:val="0"/>
        <w:rPr>
          <w:b/>
          <w:lang w:val="cs-CZ"/>
        </w:rPr>
      </w:pPr>
      <w:r w:rsidRPr="007123DC">
        <w:rPr>
          <w:lang w:val="cs-CZ"/>
        </w:rPr>
        <w:t xml:space="preserve"> - Trong quá trình thi công, phương tiện, vật tư, thiết bị phục vụ công tác sẽ bố trí bãi tập kết an toàn trong khu vực thi công.</w:t>
      </w:r>
    </w:p>
    <w:p w14:paraId="216D5EAC" w14:textId="77777777" w:rsidR="0032692B" w:rsidRPr="007123DC" w:rsidRDefault="0032692B" w:rsidP="006C7E6E">
      <w:pPr>
        <w:pStyle w:val="00-TriNoidung"/>
        <w:widowControl w:val="0"/>
        <w:rPr>
          <w:b/>
          <w:lang w:val="cs-CZ"/>
        </w:rPr>
      </w:pPr>
      <w:r w:rsidRPr="007123DC">
        <w:rPr>
          <w:lang w:val="cs-CZ"/>
        </w:rPr>
        <w:t xml:space="preserve"> - Sau khi hoàn thành từng hạng mục công trình, khẩn trương thu dọn mặt bằng, trang thiết bị thi công và làm vệ sinh sạch sẽ toàn bộ công trường và môi trường xung quanh để bàn giao trả lại mặt bằng cho các phương tiện tham gia giao thông. </w:t>
      </w:r>
    </w:p>
    <w:p w14:paraId="7BD5C14D" w14:textId="77777777" w:rsidR="0032692B" w:rsidRPr="007123DC" w:rsidRDefault="0032692B" w:rsidP="006C7E6E">
      <w:pPr>
        <w:pStyle w:val="00-TriNoidung"/>
        <w:widowControl w:val="0"/>
        <w:rPr>
          <w:b/>
          <w:lang w:val="cs-CZ"/>
        </w:rPr>
      </w:pPr>
      <w:r w:rsidRPr="007123DC">
        <w:rPr>
          <w:lang w:val="cs-CZ"/>
        </w:rPr>
        <w:t xml:space="preserve">- Tổ chức lực lượng ứng trực để kịp thời khắc phục các sự cố, đảm bảo an </w:t>
      </w:r>
      <w:r w:rsidRPr="007123DC">
        <w:rPr>
          <w:lang w:val="cs-CZ"/>
        </w:rPr>
        <w:lastRenderedPageBreak/>
        <w:t xml:space="preserve">toàn giao thông, an toàn lao động trong suốt thời gian thi công. </w:t>
      </w:r>
    </w:p>
    <w:p w14:paraId="5265A6E0" w14:textId="77777777" w:rsidR="0032692B" w:rsidRPr="007123DC" w:rsidRDefault="0032692B" w:rsidP="006C7E6E">
      <w:pPr>
        <w:pStyle w:val="00-TriNoidung"/>
        <w:widowControl w:val="0"/>
        <w:rPr>
          <w:b/>
          <w:i/>
          <w:iCs/>
          <w:lang w:val="cs-CZ"/>
        </w:rPr>
      </w:pPr>
      <w:r w:rsidRPr="007123DC">
        <w:rPr>
          <w:i/>
          <w:iCs/>
          <w:lang w:val="cs-CZ"/>
        </w:rPr>
        <w:t>* Phương án vận chuyển</w:t>
      </w:r>
    </w:p>
    <w:p w14:paraId="20BFBB9D" w14:textId="77777777" w:rsidR="0032692B" w:rsidRPr="007123DC" w:rsidRDefault="0032692B" w:rsidP="006C7E6E">
      <w:pPr>
        <w:pStyle w:val="00-TriNoidung"/>
        <w:widowControl w:val="0"/>
        <w:rPr>
          <w:b/>
          <w:lang w:val="cs-CZ"/>
        </w:rPr>
      </w:pPr>
      <w:r w:rsidRPr="007123DC">
        <w:rPr>
          <w:lang w:val="cs-CZ"/>
        </w:rPr>
        <w:t xml:space="preserve"> - Liên hệ với nhà cung cấp để đảm bảo có đủ và đúng khối lượng cần vận chuyển.</w:t>
      </w:r>
    </w:p>
    <w:p w14:paraId="768D4083" w14:textId="77777777" w:rsidR="0032692B" w:rsidRPr="007123DC" w:rsidRDefault="0032692B" w:rsidP="006C7E6E">
      <w:pPr>
        <w:pStyle w:val="00-TriNoidung"/>
        <w:widowControl w:val="0"/>
        <w:rPr>
          <w:b/>
          <w:lang w:val="cs-CZ"/>
        </w:rPr>
      </w:pPr>
      <w:r w:rsidRPr="007123DC">
        <w:rPr>
          <w:lang w:val="cs-CZ"/>
        </w:rPr>
        <w:t xml:space="preserve"> - Tránh vận chuyển nguyên vật liệu vào giờ cao điểm để hạn chế ùn tắc và đảm bảo an toàn giao thông, sử dụng phương tiện vận chuyển phù hợp với tải trọng thiết kế của hạ tầng giao thông.</w:t>
      </w:r>
    </w:p>
    <w:p w14:paraId="23F0D090" w14:textId="77777777" w:rsidR="0032692B" w:rsidRPr="007123DC" w:rsidRDefault="0032692B" w:rsidP="006C7E6E">
      <w:pPr>
        <w:pStyle w:val="00-TriNoidung"/>
        <w:widowControl w:val="0"/>
        <w:rPr>
          <w:b/>
          <w:lang w:val="cs-CZ"/>
        </w:rPr>
      </w:pPr>
      <w:r w:rsidRPr="007123DC">
        <w:rPr>
          <w:lang w:val="cs-CZ"/>
        </w:rPr>
        <w:t xml:space="preserve"> - Người điều khiển phương tiện bắt buộc phải có giấy phép và đảm bảo không phóng nhanh vượt ẩu, chạy quá tốc độ trong khi hoạt động.</w:t>
      </w:r>
    </w:p>
    <w:p w14:paraId="687DD83C" w14:textId="77777777" w:rsidR="0032692B" w:rsidRPr="007123DC" w:rsidRDefault="0032692B" w:rsidP="006C7E6E">
      <w:pPr>
        <w:pStyle w:val="00-TriNoidung"/>
        <w:widowControl w:val="0"/>
        <w:rPr>
          <w:b/>
          <w:lang w:val="cs-CZ"/>
        </w:rPr>
      </w:pPr>
      <w:r w:rsidRPr="007123DC">
        <w:rPr>
          <w:lang w:val="cs-CZ"/>
        </w:rPr>
        <w:t>- Chủ dự án yêu cầu Nhà thầu phải cam kết xe không chở nguyên vật liệu quá tải, tránh gây hư hỏng, sụt lún nền đường. Trong trường hợp bị hư hỏng do quá trình vận chuyển nguyên vật liệu, Nhà thầu phải sửa chữa kịp thời đảm bảo chất lượng bằng hoặc tốt hơn chất lượng đường hiện trạng.</w:t>
      </w:r>
    </w:p>
    <w:p w14:paraId="3EDD7147" w14:textId="77777777" w:rsidR="0032692B" w:rsidRPr="007123DC" w:rsidRDefault="0032692B" w:rsidP="006C7E6E">
      <w:pPr>
        <w:pStyle w:val="00-TriNoidung"/>
        <w:widowControl w:val="0"/>
        <w:rPr>
          <w:b/>
          <w:i/>
          <w:iCs/>
          <w:lang w:val="cs-CZ"/>
        </w:rPr>
      </w:pPr>
      <w:r w:rsidRPr="007123DC">
        <w:rPr>
          <w:i/>
          <w:iCs/>
          <w:lang w:val="cs-CZ"/>
        </w:rPr>
        <w:t xml:space="preserve"> * Biện pháp tránh ùn tắc, tai nạn giao thông</w:t>
      </w:r>
    </w:p>
    <w:p w14:paraId="504F97D2" w14:textId="77777777" w:rsidR="0032692B" w:rsidRPr="007123DC" w:rsidRDefault="0032692B" w:rsidP="006C7E6E">
      <w:pPr>
        <w:pStyle w:val="00-TriNoidung"/>
        <w:widowControl w:val="0"/>
        <w:rPr>
          <w:b/>
          <w:lang w:val="cs-CZ"/>
        </w:rPr>
      </w:pPr>
      <w:r w:rsidRPr="007123DC">
        <w:rPr>
          <w:lang w:val="cs-CZ"/>
        </w:rPr>
        <w:t xml:space="preserve"> - Không thực vận chuyển nguyên vật liệu tại các giờ cao điểm như: Giờ bắt đầu đi làm, đi học từ 6h30 - 7h30, giờ tan ca từ 11h00 - 11h30 để tránh ùn tắc giao thông. </w:t>
      </w:r>
    </w:p>
    <w:p w14:paraId="188023C4" w14:textId="77777777" w:rsidR="0032692B" w:rsidRPr="007123DC" w:rsidRDefault="0032692B" w:rsidP="006C7E6E">
      <w:pPr>
        <w:pStyle w:val="00-TriNoidung"/>
        <w:widowControl w:val="0"/>
        <w:rPr>
          <w:b/>
          <w:lang w:val="cs-CZ"/>
        </w:rPr>
      </w:pPr>
      <w:r w:rsidRPr="007123DC">
        <w:rPr>
          <w:lang w:val="cs-CZ"/>
        </w:rPr>
        <w:t>- Phối hợp với Sở Giao thông vận tải tăng cường các biện pháp công tác tổ chức giao thông, khoa học hợp lý, phân luồng, chỉ dẫn giao thông.</w:t>
      </w:r>
    </w:p>
    <w:p w14:paraId="06E8CCD4" w14:textId="77777777" w:rsidR="0032692B" w:rsidRPr="007123DC" w:rsidRDefault="0032692B" w:rsidP="006C7E6E">
      <w:pPr>
        <w:pStyle w:val="00-TriNoidung"/>
        <w:widowControl w:val="0"/>
        <w:rPr>
          <w:b/>
          <w:lang w:val="cs-CZ"/>
        </w:rPr>
      </w:pPr>
      <w:r w:rsidRPr="007123DC">
        <w:rPr>
          <w:lang w:val="cs-CZ"/>
        </w:rPr>
        <w:t xml:space="preserve"> - Trang bị các phương tiện thông tin liên lạc như bộ đàm, điện thoại, di động cho cán bộ làm nhiệm vụ phân luồng, điều tiết giao thông trên phạm vi rộng để họ có thể phối hợp với nhau một cách nhịp nhàng, thông tin kịp thời về đơn vị khi cần lực lượng hỗ trợ. </w:t>
      </w:r>
    </w:p>
    <w:p w14:paraId="1D39A0BA" w14:textId="77777777" w:rsidR="0032692B" w:rsidRPr="007123DC" w:rsidRDefault="0032692B" w:rsidP="006C7E6E">
      <w:pPr>
        <w:pStyle w:val="00-TriNoidung"/>
        <w:widowControl w:val="0"/>
        <w:rPr>
          <w:b/>
          <w:bCs/>
          <w:i/>
          <w:spacing w:val="-6"/>
          <w:lang w:val="cs-CZ"/>
        </w:rPr>
      </w:pPr>
      <w:r w:rsidRPr="007123DC">
        <w:rPr>
          <w:i/>
          <w:spacing w:val="-6"/>
          <w:lang w:val="cs-CZ"/>
        </w:rPr>
        <w:t>g. Biện pháp phòng ngừa, ứng phó sự cố môi trường:</w:t>
      </w:r>
    </w:p>
    <w:p w14:paraId="46D7C973" w14:textId="77777777" w:rsidR="0032692B" w:rsidRPr="007123DC" w:rsidRDefault="0032692B" w:rsidP="006C7E6E">
      <w:pPr>
        <w:pStyle w:val="00-TriNoidung"/>
        <w:widowControl w:val="0"/>
        <w:rPr>
          <w:b/>
          <w:i/>
          <w:spacing w:val="-4"/>
          <w:lang w:val="cs-CZ"/>
        </w:rPr>
      </w:pPr>
      <w:r w:rsidRPr="007123DC">
        <w:rPr>
          <w:i/>
          <w:spacing w:val="-4"/>
          <w:lang w:val="cs-CZ"/>
        </w:rPr>
        <w:t>* Biện pháp phòng ngừa, ứng phó sự cố cháy nổ:</w:t>
      </w:r>
    </w:p>
    <w:p w14:paraId="5F581E5C" w14:textId="77777777" w:rsidR="0032692B" w:rsidRPr="007123DC" w:rsidRDefault="0032692B" w:rsidP="006C7E6E">
      <w:pPr>
        <w:pStyle w:val="00-TriNoidung"/>
        <w:widowControl w:val="0"/>
        <w:rPr>
          <w:b/>
          <w:spacing w:val="-4"/>
          <w:lang w:val="cs-CZ"/>
        </w:rPr>
      </w:pPr>
      <w:r w:rsidRPr="007123DC">
        <w:rPr>
          <w:spacing w:val="-4"/>
          <w:lang w:val="cs-CZ"/>
        </w:rPr>
        <w:t>- Phương án rà phá bom mìn:</w:t>
      </w:r>
    </w:p>
    <w:p w14:paraId="5291AA9A" w14:textId="77777777" w:rsidR="0032692B" w:rsidRPr="007123DC" w:rsidRDefault="0032692B" w:rsidP="006C7E6E">
      <w:pPr>
        <w:pStyle w:val="00-TriNoidung"/>
        <w:widowControl w:val="0"/>
        <w:rPr>
          <w:b/>
          <w:spacing w:val="-4"/>
          <w:lang w:val="cs-CZ"/>
        </w:rPr>
      </w:pPr>
      <w:r w:rsidRPr="007123DC">
        <w:rPr>
          <w:spacing w:val="-4"/>
          <w:lang w:val="cs-CZ"/>
        </w:rPr>
        <w:t>+ Toàn bộ công tác thi công chỉ được tiến hành sau khi vùng khảo sát đã được đảm bảo chắc chắn là không có bom mìn và các vật liệu nổ khác.</w:t>
      </w:r>
    </w:p>
    <w:p w14:paraId="394AC776" w14:textId="77777777" w:rsidR="0032692B" w:rsidRPr="007123DC" w:rsidRDefault="0032692B" w:rsidP="006C7E6E">
      <w:pPr>
        <w:pStyle w:val="00-TriNoidung"/>
        <w:widowControl w:val="0"/>
        <w:rPr>
          <w:b/>
          <w:spacing w:val="-4"/>
          <w:lang w:val="cs-CZ"/>
        </w:rPr>
      </w:pPr>
      <w:r w:rsidRPr="007123DC">
        <w:rPr>
          <w:spacing w:val="-4"/>
          <w:lang w:val="cs-CZ"/>
        </w:rPr>
        <w:t>+ Công tác rà phá bom mìn phải được các cơ quan chuyên ngành và có đủ thẩm quyền tiến hành, tránh rủi ro xảy ra khi triển khai Dự án về sau.</w:t>
      </w:r>
    </w:p>
    <w:p w14:paraId="04D2DAD4" w14:textId="77777777" w:rsidR="0032692B" w:rsidRPr="007123DC" w:rsidRDefault="0032692B" w:rsidP="006C7E6E">
      <w:pPr>
        <w:pStyle w:val="00-TriNoidung"/>
        <w:widowControl w:val="0"/>
        <w:rPr>
          <w:b/>
          <w:spacing w:val="-4"/>
          <w:lang w:val="cs-CZ"/>
        </w:rPr>
      </w:pPr>
      <w:r w:rsidRPr="007123DC">
        <w:rPr>
          <w:spacing w:val="-4"/>
          <w:lang w:val="cs-CZ"/>
        </w:rPr>
        <w:t>- Đường dây điện tới công trường phải là các đường dây kín, đảm bảo an toàn trong sử dụng.</w:t>
      </w:r>
    </w:p>
    <w:p w14:paraId="2821AC24" w14:textId="77777777" w:rsidR="0032692B" w:rsidRPr="007123DC" w:rsidRDefault="0032692B" w:rsidP="006C7E6E">
      <w:pPr>
        <w:pStyle w:val="00-TriNoidung"/>
        <w:widowControl w:val="0"/>
        <w:rPr>
          <w:b/>
          <w:spacing w:val="-4"/>
          <w:lang w:val="cs-CZ"/>
        </w:rPr>
      </w:pPr>
      <w:r w:rsidRPr="007123DC">
        <w:rPr>
          <w:spacing w:val="-4"/>
          <w:lang w:val="cs-CZ"/>
        </w:rPr>
        <w:t>- Đối với việc đấu nối đường dây điện vào công trường thi công sẽ giao cho cán bộ kỹ thuật có chuyên môn đảm nhiệm nhằm thực hiện các thao tác đấu nối điện đúng kỹ thuật và an toàn nhất.</w:t>
      </w:r>
    </w:p>
    <w:p w14:paraId="2ED5B29A" w14:textId="77777777" w:rsidR="0032692B" w:rsidRPr="007123DC" w:rsidRDefault="0032692B" w:rsidP="006C7E6E">
      <w:pPr>
        <w:pStyle w:val="00-TriNoidung"/>
        <w:widowControl w:val="0"/>
        <w:rPr>
          <w:b/>
          <w:spacing w:val="-4"/>
          <w:lang w:val="cs-CZ"/>
        </w:rPr>
      </w:pPr>
      <w:r w:rsidRPr="007123DC">
        <w:rPr>
          <w:spacing w:val="-4"/>
          <w:lang w:val="cs-CZ"/>
        </w:rPr>
        <w:t xml:space="preserve">- Đối với hoạt động sinh hoạt của công nhân sẽ được quản lý bằng các quy định và nội quy như không được hút thuốc và vứt tàn thuốc vào những khu vực dễ cháy nổ; </w:t>
      </w:r>
      <w:r w:rsidRPr="007123DC">
        <w:rPr>
          <w:spacing w:val="-4"/>
          <w:lang w:val="cs-CZ"/>
        </w:rPr>
        <w:lastRenderedPageBreak/>
        <w:t>sử dụng an toàn về điện tránh chập điện do quá tải.</w:t>
      </w:r>
    </w:p>
    <w:p w14:paraId="57318966" w14:textId="77777777" w:rsidR="0032692B" w:rsidRPr="007123DC" w:rsidRDefault="0032692B" w:rsidP="006C7E6E">
      <w:pPr>
        <w:pStyle w:val="00-TriNoidung"/>
        <w:widowControl w:val="0"/>
        <w:rPr>
          <w:b/>
          <w:spacing w:val="-4"/>
          <w:lang w:val="cs-CZ"/>
        </w:rPr>
      </w:pPr>
      <w:r w:rsidRPr="007123DC">
        <w:rPr>
          <w:spacing w:val="-4"/>
          <w:lang w:val="cs-CZ"/>
        </w:rPr>
        <w:t>- Đối với máy móc, động cơ sẽ được bảo trì, kiểm tra định kỳ, không hoạt động trong tình trạng quá tải.</w:t>
      </w:r>
    </w:p>
    <w:p w14:paraId="5FFBB3AE" w14:textId="77777777" w:rsidR="0032692B" w:rsidRPr="007123DC" w:rsidRDefault="0032692B" w:rsidP="006C7E6E">
      <w:pPr>
        <w:pStyle w:val="00-TriNoidung"/>
        <w:widowControl w:val="0"/>
        <w:rPr>
          <w:b/>
          <w:spacing w:val="-4"/>
          <w:lang w:val="cs-CZ"/>
        </w:rPr>
      </w:pPr>
      <w:r w:rsidRPr="007123DC">
        <w:rPr>
          <w:spacing w:val="-4"/>
          <w:lang w:val="cs-CZ"/>
        </w:rPr>
        <w:t>- Khi xảy ra sự cố cháy nổ, công nhân giám sát sẽ báo ngay cho chỉ huy công trường để kịp thời chỉ đạo, đồng thời sử dụng các thiết bị cứu hỏa như: Bình CO</w:t>
      </w:r>
      <w:r w:rsidRPr="007123DC">
        <w:rPr>
          <w:spacing w:val="-4"/>
          <w:vertAlign w:val="subscript"/>
          <w:lang w:val="cs-CZ"/>
        </w:rPr>
        <w:t>2</w:t>
      </w:r>
      <w:r w:rsidRPr="007123DC">
        <w:rPr>
          <w:spacing w:val="-4"/>
          <w:lang w:val="cs-CZ"/>
        </w:rPr>
        <w:t>, vòi phun nước, cát... để dập ngay đám cháy. Trường hợp có người bị thương cần sơ cứu khẩn cấp và liên hệ với trung tâm y tế gần nhất để cứu chữa kịp thời.</w:t>
      </w:r>
    </w:p>
    <w:p w14:paraId="56291398" w14:textId="77777777" w:rsidR="0032692B" w:rsidRPr="007123DC" w:rsidRDefault="0032692B" w:rsidP="006C7E6E">
      <w:pPr>
        <w:pStyle w:val="00-TriNoidung"/>
        <w:widowControl w:val="0"/>
        <w:rPr>
          <w:b/>
          <w:i/>
          <w:spacing w:val="-4"/>
          <w:lang w:val="cs-CZ"/>
        </w:rPr>
      </w:pPr>
      <w:r w:rsidRPr="007123DC">
        <w:rPr>
          <w:i/>
          <w:spacing w:val="-4"/>
          <w:lang w:val="cs-CZ"/>
        </w:rPr>
        <w:t>* Phương án phòng ngừa sự cố ngập úng cục bộ</w:t>
      </w:r>
    </w:p>
    <w:p w14:paraId="00E191F4" w14:textId="77777777" w:rsidR="0032692B" w:rsidRPr="007123DC" w:rsidRDefault="0032692B" w:rsidP="006C7E6E">
      <w:pPr>
        <w:pStyle w:val="00-TriNoidung"/>
        <w:widowControl w:val="0"/>
        <w:rPr>
          <w:b/>
          <w:spacing w:val="-4"/>
          <w:lang w:val="cs-CZ"/>
        </w:rPr>
      </w:pPr>
      <w:r w:rsidRPr="007123DC">
        <w:rPr>
          <w:spacing w:val="-4"/>
          <w:lang w:val="cs-CZ"/>
        </w:rPr>
        <w:t>Thực hiện khơi thông, đảm bảo dòng chảy cho khu vực dự án khu có mưa. Đồng thời, tập trung thực hiện thi công hạng mục thoát nước mưa nhằm đảm bảo việc thoát nước cho khu vực dự án khi có mưa lớn.</w:t>
      </w:r>
    </w:p>
    <w:p w14:paraId="68A8E80C" w14:textId="77777777" w:rsidR="0032692B" w:rsidRPr="007123DC" w:rsidRDefault="0032692B" w:rsidP="006C7E6E">
      <w:pPr>
        <w:pStyle w:val="00-TriNoidung"/>
        <w:widowControl w:val="0"/>
        <w:rPr>
          <w:b/>
          <w:i/>
          <w:spacing w:val="-4"/>
          <w:lang w:val="cs-CZ"/>
        </w:rPr>
      </w:pPr>
      <w:r w:rsidRPr="007123DC">
        <w:rPr>
          <w:i/>
          <w:spacing w:val="-4"/>
          <w:lang w:val="cs-CZ"/>
        </w:rPr>
        <w:t>* Phương án phòng ngừa sự cố tai nạn lao động:</w:t>
      </w:r>
    </w:p>
    <w:p w14:paraId="32DB0D39" w14:textId="77777777" w:rsidR="0032692B" w:rsidRPr="007123DC" w:rsidRDefault="0032692B" w:rsidP="006C7E6E">
      <w:pPr>
        <w:pStyle w:val="00-TriNoidung"/>
        <w:widowControl w:val="0"/>
        <w:rPr>
          <w:b/>
          <w:spacing w:val="-4"/>
          <w:lang w:val="cs-CZ"/>
        </w:rPr>
      </w:pPr>
      <w:r w:rsidRPr="007123DC">
        <w:rPr>
          <w:spacing w:val="-4"/>
          <w:lang w:val="cs-CZ"/>
        </w:rPr>
        <w:t>- Chủ dự án sẽ tổ chức đấu thầu để chọn ra đơn vị thi công có năng lực, đội ngũ công nhân có tay nghề cũng như kỷ luật cao.</w:t>
      </w:r>
    </w:p>
    <w:p w14:paraId="18970220" w14:textId="77777777" w:rsidR="0032692B" w:rsidRPr="007123DC" w:rsidRDefault="0032692B" w:rsidP="006C7E6E">
      <w:pPr>
        <w:pStyle w:val="00-TriNoidung"/>
        <w:widowControl w:val="0"/>
        <w:rPr>
          <w:b/>
          <w:spacing w:val="-4"/>
          <w:lang w:val="cs-CZ"/>
        </w:rPr>
      </w:pPr>
      <w:r w:rsidRPr="007123DC">
        <w:rPr>
          <w:spacing w:val="-4"/>
          <w:lang w:val="cs-CZ"/>
        </w:rPr>
        <w:t>- Trang bị đầy đủ, đúng chủng loại các phương tiện bảo hộ lao động và thực hiện các chế độ về an toàn, vệ sinh sức khỏe đối với người lao động theo quy định.</w:t>
      </w:r>
    </w:p>
    <w:p w14:paraId="743944DD" w14:textId="77777777" w:rsidR="0032692B" w:rsidRPr="007123DC" w:rsidRDefault="0032692B" w:rsidP="006C7E6E">
      <w:pPr>
        <w:pStyle w:val="00-TriNoidung"/>
        <w:widowControl w:val="0"/>
        <w:rPr>
          <w:b/>
          <w:spacing w:val="-4"/>
          <w:lang w:val="cs-CZ"/>
        </w:rPr>
      </w:pPr>
      <w:r w:rsidRPr="007123DC">
        <w:rPr>
          <w:spacing w:val="-4"/>
          <w:lang w:val="cs-CZ"/>
        </w:rPr>
        <w:t>- Thường xuyên kiểm tra, nhắc nhở công nhân phải sử dụng các phương tiện bảo hộ lao động khi làm việc.</w:t>
      </w:r>
    </w:p>
    <w:p w14:paraId="5413B7D0" w14:textId="77777777" w:rsidR="0032692B" w:rsidRPr="007123DC" w:rsidRDefault="0032692B" w:rsidP="006C7E6E">
      <w:pPr>
        <w:pStyle w:val="00-TriNoidung"/>
        <w:widowControl w:val="0"/>
        <w:rPr>
          <w:b/>
          <w:spacing w:val="-4"/>
          <w:lang w:val="cs-CZ"/>
        </w:rPr>
      </w:pPr>
      <w:r w:rsidRPr="007123DC">
        <w:rPr>
          <w:spacing w:val="-4"/>
          <w:lang w:val="cs-CZ"/>
        </w:rPr>
        <w:t>- Khi thi công ở những khu vực cao như mái nhà, các tầng cao thì công nhân cần được trang bị thiết bị bảo hộ lao động, chú ý an toàn cho công nhân.</w:t>
      </w:r>
    </w:p>
    <w:p w14:paraId="137F8533" w14:textId="77777777" w:rsidR="0032692B" w:rsidRPr="007123DC" w:rsidRDefault="0032692B" w:rsidP="006C7E6E">
      <w:pPr>
        <w:pStyle w:val="00-TriNoidung"/>
        <w:widowControl w:val="0"/>
        <w:rPr>
          <w:b/>
          <w:spacing w:val="-4"/>
          <w:lang w:val="cs-CZ"/>
        </w:rPr>
      </w:pPr>
      <w:r w:rsidRPr="007123DC">
        <w:rPr>
          <w:spacing w:val="-4"/>
          <w:lang w:val="cs-CZ"/>
        </w:rPr>
        <w:t>- CBCNV phải chấp hành nghiêm chỉnh các nội quy, qui trình, qui phạm về an toàn lao động, xây dựng và bảo dưỡng thiết bị, nhằm không để xảy ra các sự cố và rủi ro về tai nạn lao động.</w:t>
      </w:r>
    </w:p>
    <w:p w14:paraId="1E25B8D1" w14:textId="77777777" w:rsidR="0032692B" w:rsidRPr="007123DC" w:rsidRDefault="0032692B" w:rsidP="006C7E6E">
      <w:pPr>
        <w:pStyle w:val="00-TriNoidung"/>
        <w:widowControl w:val="0"/>
        <w:rPr>
          <w:b/>
          <w:spacing w:val="-4"/>
          <w:lang w:val="cs-CZ"/>
        </w:rPr>
      </w:pPr>
      <w:r w:rsidRPr="007123DC">
        <w:rPr>
          <w:spacing w:val="-4"/>
          <w:lang w:val="cs-CZ"/>
        </w:rPr>
        <w:t>- Thành lập ban thực hiện an toàn lao động do chỉ huy trưởng công trường phụ trách nhằm mục đích theo dõi, kiểm tra việc thực hiện bảo hộ lao động an toàn lao động trên công trường của công nhân.</w:t>
      </w:r>
    </w:p>
    <w:p w14:paraId="282FE1C0" w14:textId="77777777" w:rsidR="0032692B" w:rsidRPr="007123DC" w:rsidRDefault="0032692B" w:rsidP="006C7E6E">
      <w:pPr>
        <w:pStyle w:val="00-TriNoidung"/>
        <w:widowControl w:val="0"/>
        <w:rPr>
          <w:b/>
          <w:i/>
          <w:spacing w:val="-4"/>
          <w:lang w:val="cs-CZ"/>
        </w:rPr>
      </w:pPr>
      <w:r w:rsidRPr="007123DC">
        <w:rPr>
          <w:i/>
          <w:spacing w:val="-4"/>
          <w:lang w:val="cs-CZ"/>
        </w:rPr>
        <w:t>* Phương án phòng ngừa, giảm thiểu sự cố tai nạn giao thông và sự cố hư hỏng tuyến đường vận chuyển:</w:t>
      </w:r>
    </w:p>
    <w:p w14:paraId="4FF44297" w14:textId="77777777" w:rsidR="0032692B" w:rsidRPr="007123DC" w:rsidRDefault="0032692B" w:rsidP="006C7E6E">
      <w:pPr>
        <w:pStyle w:val="00-TriNoidung"/>
        <w:widowControl w:val="0"/>
        <w:rPr>
          <w:b/>
          <w:spacing w:val="-4"/>
          <w:lang w:val="cs-CZ"/>
        </w:rPr>
      </w:pPr>
      <w:r w:rsidRPr="007123DC">
        <w:rPr>
          <w:spacing w:val="-4"/>
          <w:lang w:val="cs-CZ"/>
        </w:rPr>
        <w:t>Quá trình thi công xây dựng Dự án ảnh hưởng đến nhiều tuyến đường hiện hữu và khu dân cư. Vì vậy, việc đảm bảo an toàn giao thông trong thi công là rất quan trọng. Chủ dự án sẽ yêu cầu đơn vị thi công phải thực hiện các biện pháp sau:</w:t>
      </w:r>
    </w:p>
    <w:p w14:paraId="68AB6B67" w14:textId="77777777" w:rsidR="0032692B" w:rsidRPr="007123DC" w:rsidRDefault="0032692B" w:rsidP="006C7E6E">
      <w:pPr>
        <w:pStyle w:val="00-TriNoidung"/>
        <w:widowControl w:val="0"/>
        <w:rPr>
          <w:b/>
          <w:spacing w:val="-4"/>
          <w:lang w:val="cs-CZ"/>
        </w:rPr>
      </w:pPr>
      <w:r w:rsidRPr="007123DC">
        <w:rPr>
          <w:spacing w:val="-4"/>
          <w:lang w:val="cs-CZ"/>
        </w:rPr>
        <w:t>- Trước khi thi công phải tiến hành kiểm tra các phương tiện với yêu cầu đã được Đăng kiểm như trong hồ sơ dự thầu xây dựng của Nhà thầu.</w:t>
      </w:r>
    </w:p>
    <w:p w14:paraId="13443260" w14:textId="77777777" w:rsidR="0032692B" w:rsidRPr="007123DC" w:rsidRDefault="0032692B" w:rsidP="006C7E6E">
      <w:pPr>
        <w:pStyle w:val="00-TriNoidung"/>
        <w:widowControl w:val="0"/>
        <w:rPr>
          <w:b/>
          <w:spacing w:val="-4"/>
          <w:lang w:val="cs-CZ"/>
        </w:rPr>
      </w:pPr>
      <w:r w:rsidRPr="007123DC">
        <w:rPr>
          <w:spacing w:val="-4"/>
          <w:lang w:val="cs-CZ"/>
        </w:rPr>
        <w:t>- Có nội quy nghiêm ngặt cấm sử dụng chất kích thích (bia rượu....) trước và trong khi lái xe.</w:t>
      </w:r>
    </w:p>
    <w:p w14:paraId="3A4D4C31" w14:textId="77777777" w:rsidR="0032692B" w:rsidRPr="007123DC" w:rsidRDefault="0032692B" w:rsidP="006C7E6E">
      <w:pPr>
        <w:pStyle w:val="00-TriNoidung"/>
        <w:widowControl w:val="0"/>
        <w:rPr>
          <w:b/>
          <w:spacing w:val="-4"/>
          <w:lang w:val="cs-CZ"/>
        </w:rPr>
      </w:pPr>
      <w:r w:rsidRPr="007123DC">
        <w:rPr>
          <w:spacing w:val="-4"/>
          <w:lang w:val="cs-CZ"/>
        </w:rPr>
        <w:t>- Người điều khiển phương tiện phải có giấy phép lái xe và tuân thủ Luật Giao thông đường bộ.</w:t>
      </w:r>
    </w:p>
    <w:p w14:paraId="4270B9EF" w14:textId="77777777" w:rsidR="0032692B" w:rsidRPr="007123DC" w:rsidRDefault="0032692B" w:rsidP="006C7E6E">
      <w:pPr>
        <w:pStyle w:val="00-TriNoidung"/>
        <w:widowControl w:val="0"/>
        <w:rPr>
          <w:b/>
          <w:spacing w:val="-4"/>
          <w:lang w:val="cs-CZ"/>
        </w:rPr>
      </w:pPr>
      <w:r w:rsidRPr="007123DC">
        <w:rPr>
          <w:spacing w:val="-4"/>
          <w:lang w:val="cs-CZ"/>
        </w:rPr>
        <w:lastRenderedPageBreak/>
        <w:t>- Các xe chở nguyên vật liệu có khả năng phát sinh bụi phải được che chắn kỹ để tránh ảnh hưởng đến người tham gia giao thông.</w:t>
      </w:r>
    </w:p>
    <w:p w14:paraId="7999E042" w14:textId="77777777" w:rsidR="0032692B" w:rsidRPr="007123DC" w:rsidRDefault="0032692B" w:rsidP="006C7E6E">
      <w:pPr>
        <w:pStyle w:val="00-TriNoidung"/>
        <w:widowControl w:val="0"/>
        <w:rPr>
          <w:b/>
          <w:spacing w:val="-4"/>
          <w:lang w:val="cs-CZ"/>
        </w:rPr>
      </w:pPr>
      <w:r w:rsidRPr="007123DC">
        <w:rPr>
          <w:spacing w:val="-4"/>
          <w:lang w:val="cs-CZ"/>
        </w:rPr>
        <w:t>- Chủ dự án và Nhà thầu thi công xây dựng sẽ lắp đặt cọc tiêu, đèn báo nguy hiểm tại lối ra vào trong công trường, tại những vị trí dễ xảy ra tai nạn như ngã ba giao nhau, góc khuất tầm nhìn</w:t>
      </w:r>
    </w:p>
    <w:p w14:paraId="1F3D4D66" w14:textId="77777777" w:rsidR="0032692B" w:rsidRPr="007123DC" w:rsidRDefault="0032692B" w:rsidP="006C7E6E">
      <w:pPr>
        <w:pStyle w:val="00-TriNoidung"/>
        <w:widowControl w:val="0"/>
        <w:rPr>
          <w:b/>
          <w:spacing w:val="-6"/>
          <w:lang w:val="cs-CZ"/>
        </w:rPr>
      </w:pPr>
      <w:r w:rsidRPr="007123DC">
        <w:rPr>
          <w:spacing w:val="-6"/>
          <w:lang w:val="cs-CZ"/>
        </w:rPr>
        <w:t>- Chủ dự án và Nhà thầu thi công xây dựng sẽ bố trí thời gian, phân luồng, tuyến hợp lý trong quá trình tập kết nguyên vật liệu phục vụ thi công. Xe vận chuyển đúng tải trọng quy định, không chở quá tải làm hư hại và rơi vãi trên đường đi, gây tai nạn giao thông.</w:t>
      </w:r>
    </w:p>
    <w:p w14:paraId="0DCEFAA1" w14:textId="77777777" w:rsidR="0032692B" w:rsidRPr="007123DC" w:rsidRDefault="0032692B" w:rsidP="006C7E6E">
      <w:pPr>
        <w:pStyle w:val="00-TriNoidung"/>
        <w:widowControl w:val="0"/>
        <w:rPr>
          <w:b/>
          <w:spacing w:val="-4"/>
          <w:lang w:val="cs-CZ"/>
        </w:rPr>
      </w:pPr>
      <w:r w:rsidRPr="007123DC">
        <w:rPr>
          <w:spacing w:val="-4"/>
          <w:lang w:val="cs-CZ"/>
        </w:rPr>
        <w:t>- Không vận chuyển nguyên vật liệu tại các giờ cao điểm như: Giờ bắt đầu đi làm, đi học từ 6h30 - 7h30, giờ tan ca từ 11h00 - 11h30 để tránh ùn tắc giao thông.</w:t>
      </w:r>
    </w:p>
    <w:p w14:paraId="5871AB48" w14:textId="77777777" w:rsidR="0032692B" w:rsidRPr="007123DC" w:rsidRDefault="0032692B" w:rsidP="006C7E6E">
      <w:pPr>
        <w:pStyle w:val="00-TriNoidung"/>
        <w:widowControl w:val="0"/>
        <w:rPr>
          <w:b/>
          <w:spacing w:val="-4"/>
          <w:lang w:val="cs-CZ"/>
        </w:rPr>
      </w:pPr>
      <w:r w:rsidRPr="007123DC">
        <w:rPr>
          <w:spacing w:val="-4"/>
          <w:lang w:val="cs-CZ"/>
        </w:rPr>
        <w:t>- Dọn dẹp vệ sinh đường sá sau mỗi ngày thi công và sau khi thi công xong.</w:t>
      </w:r>
    </w:p>
    <w:p w14:paraId="1BC4DD39" w14:textId="77777777" w:rsidR="0032692B" w:rsidRPr="007123DC" w:rsidRDefault="0032692B" w:rsidP="006C7E6E">
      <w:pPr>
        <w:pStyle w:val="00-TriNoidung"/>
        <w:widowControl w:val="0"/>
        <w:rPr>
          <w:b/>
          <w:spacing w:val="-4"/>
          <w:lang w:val="cs-CZ"/>
        </w:rPr>
      </w:pPr>
      <w:r w:rsidRPr="007123DC">
        <w:rPr>
          <w:spacing w:val="-4"/>
          <w:lang w:val="cs-CZ"/>
        </w:rPr>
        <w:t>- Các phương tiện vận chuyển không được chạy nhanh vượt ẩu, tránh dừng đổ xe trên các tuyến đường hẹp.</w:t>
      </w:r>
    </w:p>
    <w:p w14:paraId="6A67950B" w14:textId="77777777" w:rsidR="0032692B" w:rsidRPr="007123DC" w:rsidRDefault="0032692B" w:rsidP="006C7E6E">
      <w:pPr>
        <w:pStyle w:val="00-TriNoidung"/>
        <w:widowControl w:val="0"/>
        <w:rPr>
          <w:b/>
          <w:spacing w:val="-4"/>
          <w:lang w:val="cs-CZ"/>
        </w:rPr>
      </w:pPr>
      <w:r w:rsidRPr="007123DC">
        <w:rPr>
          <w:spacing w:val="-4"/>
          <w:lang w:val="cs-CZ"/>
        </w:rPr>
        <w:t>- Cấm các phương tiện đỗ và dừng xe dưới lòng đường.</w:t>
      </w:r>
    </w:p>
    <w:p w14:paraId="22CDAFD3" w14:textId="1E44E575" w:rsidR="0032692B" w:rsidRPr="007123DC" w:rsidRDefault="0032692B" w:rsidP="006C7E6E">
      <w:pPr>
        <w:pStyle w:val="00-TriNoidung"/>
        <w:widowControl w:val="0"/>
        <w:rPr>
          <w:b/>
          <w:spacing w:val="-4"/>
          <w:lang w:val="cs-CZ"/>
        </w:rPr>
      </w:pPr>
      <w:r w:rsidRPr="007123DC">
        <w:rPr>
          <w:spacing w:val="-4"/>
          <w:lang w:val="cs-CZ"/>
        </w:rPr>
        <w:t xml:space="preserve">- Việc sử dụng các phương tiện vận tải lớn, chở quá trọng tải quy định của xe với mật độ dày sẽ gây ra hư hỏng cho các tuyến đường vận chuyển. Gây ra tổn thất cho các công trình cũng như nguy hiểm cho người tham gia giao thông. Tuy nhiên, tuyến đường vận chuyển chủ yếu là các tuyến lớn như  Đường </w:t>
      </w:r>
      <w:r w:rsidR="009621C6" w:rsidRPr="007123DC">
        <w:rPr>
          <w:spacing w:val="-4"/>
          <w:lang w:val="cs-CZ"/>
        </w:rPr>
        <w:t>Quốc lộ 1A</w:t>
      </w:r>
      <w:r w:rsidRPr="007123DC">
        <w:rPr>
          <w:spacing w:val="-4"/>
          <w:lang w:val="cs-CZ"/>
        </w:rPr>
        <w:t>. Do đó, chất lượng các tuyến đường này đáp ứng được nhu cầu vận chuyển vật liệu, máy móc thi công. Bên cạnh đó, khi đường xá bị hư hổng do quá trình vận chuyển máy móc, nguyên vật liệu phục vụ cho dự án, chủ dự sẽ có biện pháp khắc phục, sửa chữa kịp thời, tránh ảnh hưởng đến quá trình tham gia giao thông của người dân.</w:t>
      </w:r>
    </w:p>
    <w:p w14:paraId="47DEE98C" w14:textId="77777777" w:rsidR="0032692B" w:rsidRPr="007123DC" w:rsidRDefault="0032692B" w:rsidP="006C7E6E">
      <w:pPr>
        <w:pStyle w:val="000002"/>
      </w:pPr>
      <w:bookmarkStart w:id="856" w:name="_Toc95939948"/>
      <w:bookmarkStart w:id="857" w:name="_Toc96009356"/>
      <w:bookmarkStart w:id="858" w:name="_Toc117196057"/>
      <w:bookmarkStart w:id="859" w:name="_Toc132206108"/>
      <w:bookmarkStart w:id="860" w:name="_Toc157697358"/>
      <w:bookmarkStart w:id="861" w:name="_Toc179534172"/>
      <w:bookmarkStart w:id="862" w:name="_Toc182510605"/>
      <w:bookmarkStart w:id="863" w:name="_Toc182511863"/>
      <w:r w:rsidRPr="007123DC">
        <w:t>3.2. Đánh giá tác động và đề xuất các biện pháp, công trình bảo vệ môi trường trong giai đoạn dự án đi vào vận hành</w:t>
      </w:r>
      <w:bookmarkEnd w:id="856"/>
      <w:bookmarkEnd w:id="857"/>
      <w:bookmarkEnd w:id="858"/>
      <w:bookmarkEnd w:id="859"/>
      <w:bookmarkEnd w:id="860"/>
      <w:bookmarkEnd w:id="861"/>
      <w:bookmarkEnd w:id="862"/>
      <w:bookmarkEnd w:id="863"/>
    </w:p>
    <w:p w14:paraId="4DB28D08" w14:textId="77777777" w:rsidR="0032692B" w:rsidRPr="007123DC" w:rsidRDefault="0032692B" w:rsidP="006C7E6E">
      <w:pPr>
        <w:pStyle w:val="000003"/>
        <w:widowControl w:val="0"/>
      </w:pPr>
      <w:bookmarkStart w:id="864" w:name="_Toc95939949"/>
      <w:bookmarkStart w:id="865" w:name="_Toc96009357"/>
      <w:bookmarkStart w:id="866" w:name="_Toc117196058"/>
      <w:bookmarkStart w:id="867" w:name="_Toc157697359"/>
      <w:bookmarkStart w:id="868" w:name="_Toc179534173"/>
      <w:bookmarkStart w:id="869" w:name="_Toc182510606"/>
      <w:bookmarkStart w:id="870" w:name="_Toc182511864"/>
      <w:bookmarkStart w:id="871" w:name="_Toc132206109"/>
      <w:r w:rsidRPr="007123DC">
        <w:t>3.2.1. Đánh giá, dự báo các tác động</w:t>
      </w:r>
      <w:bookmarkStart w:id="872" w:name="_Toc13501390"/>
      <w:bookmarkStart w:id="873" w:name="_Toc22760091"/>
      <w:bookmarkStart w:id="874" w:name="_Toc95939950"/>
      <w:bookmarkStart w:id="875" w:name="_Toc96009358"/>
      <w:bookmarkStart w:id="876" w:name="_Toc117196060"/>
      <w:bookmarkEnd w:id="864"/>
      <w:bookmarkEnd w:id="865"/>
      <w:bookmarkEnd w:id="866"/>
      <w:bookmarkEnd w:id="867"/>
      <w:bookmarkEnd w:id="868"/>
      <w:bookmarkEnd w:id="869"/>
      <w:bookmarkEnd w:id="870"/>
    </w:p>
    <w:p w14:paraId="55D93855" w14:textId="77777777" w:rsidR="0032692B" w:rsidRPr="007123DC" w:rsidRDefault="0032692B" w:rsidP="006C7E6E">
      <w:pPr>
        <w:pStyle w:val="000004"/>
        <w:widowControl w:val="0"/>
      </w:pPr>
      <w:r w:rsidRPr="007123DC">
        <w:t>3.2.1.1. Đánh giá, dự báo tác động của các nguồn phát sinh chất thải</w:t>
      </w:r>
      <w:bookmarkStart w:id="877" w:name="_Toc333822210"/>
      <w:bookmarkStart w:id="878" w:name="_Toc335202770"/>
      <w:bookmarkStart w:id="879" w:name="_Toc241335566"/>
      <w:bookmarkStart w:id="880" w:name="_Toc241340518"/>
      <w:bookmarkEnd w:id="661"/>
      <w:bookmarkEnd w:id="871"/>
      <w:bookmarkEnd w:id="872"/>
      <w:bookmarkEnd w:id="873"/>
      <w:bookmarkEnd w:id="874"/>
      <w:bookmarkEnd w:id="875"/>
      <w:bookmarkEnd w:id="876"/>
    </w:p>
    <w:p w14:paraId="278D1C61" w14:textId="4CD5C45B" w:rsidR="0032692B" w:rsidRPr="007123DC" w:rsidRDefault="00575380" w:rsidP="006C7E6E">
      <w:pPr>
        <w:pStyle w:val="00-TriNoidung"/>
        <w:widowControl w:val="0"/>
        <w:rPr>
          <w:i/>
          <w:iCs/>
          <w:lang w:val="vi-VN"/>
        </w:rPr>
      </w:pPr>
      <w:bookmarkStart w:id="881" w:name="_Toc13501393"/>
      <w:bookmarkStart w:id="882" w:name="_Toc22760098"/>
      <w:r w:rsidRPr="007123DC">
        <w:rPr>
          <w:i/>
          <w:iCs/>
          <w:lang w:val="nl-NL"/>
        </w:rPr>
        <w:t>a</w:t>
      </w:r>
      <w:r w:rsidR="0032692B" w:rsidRPr="007123DC">
        <w:rPr>
          <w:i/>
          <w:iCs/>
          <w:lang w:val="vi-VN"/>
        </w:rPr>
        <w:t>. Đánh giá, dự báo tác động do nước thải</w:t>
      </w:r>
    </w:p>
    <w:p w14:paraId="6B868449" w14:textId="4D0411D3" w:rsidR="0032692B" w:rsidRPr="007123DC" w:rsidRDefault="0032692B" w:rsidP="006C7E6E">
      <w:pPr>
        <w:pStyle w:val="00-TriNoidung"/>
        <w:widowControl w:val="0"/>
        <w:rPr>
          <w:i/>
          <w:iCs/>
          <w:spacing w:val="-6"/>
          <w:lang w:val="fr-FR"/>
        </w:rPr>
      </w:pPr>
      <w:r w:rsidRPr="007123DC">
        <w:rPr>
          <w:i/>
          <w:iCs/>
          <w:spacing w:val="-6"/>
          <w:lang w:val="fr-FR"/>
        </w:rPr>
        <w:t xml:space="preserve">* Nước thải sinh hoạt </w:t>
      </w:r>
      <w:r w:rsidR="00575380" w:rsidRPr="007123DC">
        <w:rPr>
          <w:i/>
          <w:iCs/>
          <w:spacing w:val="-6"/>
          <w:lang w:val="fr-FR"/>
        </w:rPr>
        <w:t>của công nhân khi sửa chữa, bảo dưỡng đường dây</w:t>
      </w:r>
      <w:r w:rsidRPr="007123DC">
        <w:rPr>
          <w:i/>
          <w:iCs/>
          <w:spacing w:val="-6"/>
          <w:lang w:val="fr-FR"/>
        </w:rPr>
        <w:t>:</w:t>
      </w:r>
    </w:p>
    <w:p w14:paraId="228DD690" w14:textId="4AB71689" w:rsidR="0032692B" w:rsidRPr="007123DC" w:rsidRDefault="0032692B" w:rsidP="006C7E6E">
      <w:pPr>
        <w:pStyle w:val="00-TriNoidung"/>
        <w:widowControl w:val="0"/>
        <w:rPr>
          <w:spacing w:val="-4"/>
          <w:lang w:val="fr-FR"/>
        </w:rPr>
      </w:pPr>
      <w:r w:rsidRPr="007123DC">
        <w:rPr>
          <w:lang w:val="fr-FR"/>
        </w:rPr>
        <w:t xml:space="preserve">- Nguồn phát sinh: Hoạt động sinh hoạt của </w:t>
      </w:r>
      <w:r w:rsidR="00575380" w:rsidRPr="007123DC">
        <w:rPr>
          <w:lang w:val="fr-FR"/>
        </w:rPr>
        <w:t>1</w:t>
      </w:r>
      <w:r w:rsidR="007F37FB" w:rsidRPr="007123DC">
        <w:rPr>
          <w:spacing w:val="-4"/>
          <w:lang w:val="fr-FR"/>
        </w:rPr>
        <w:t>2</w:t>
      </w:r>
      <w:r w:rsidRPr="007123DC">
        <w:rPr>
          <w:spacing w:val="-4"/>
          <w:lang w:val="fr-FR"/>
        </w:rPr>
        <w:t xml:space="preserve"> </w:t>
      </w:r>
      <w:r w:rsidR="00575380" w:rsidRPr="007123DC">
        <w:rPr>
          <w:spacing w:val="-4"/>
          <w:lang w:val="fr-FR"/>
        </w:rPr>
        <w:t>công nhân</w:t>
      </w:r>
      <w:r w:rsidRPr="007123DC">
        <w:rPr>
          <w:spacing w:val="-4"/>
          <w:lang w:val="fr-FR"/>
        </w:rPr>
        <w:t>.</w:t>
      </w:r>
    </w:p>
    <w:p w14:paraId="366D1779" w14:textId="6CE86A3F" w:rsidR="0032692B" w:rsidRPr="007123DC" w:rsidRDefault="0032692B" w:rsidP="006C7E6E">
      <w:pPr>
        <w:pStyle w:val="00-TriNoidung"/>
        <w:widowControl w:val="0"/>
        <w:rPr>
          <w:lang w:val="fr-FR"/>
        </w:rPr>
      </w:pPr>
      <w:r w:rsidRPr="007123DC">
        <w:rPr>
          <w:lang w:val="fr-FR"/>
        </w:rPr>
        <w:t xml:space="preserve">- Tải lượng: </w:t>
      </w:r>
    </w:p>
    <w:p w14:paraId="122A4989" w14:textId="0B3D81E6" w:rsidR="0032692B" w:rsidRPr="007123DC" w:rsidRDefault="0032692B" w:rsidP="006C7E6E">
      <w:pPr>
        <w:pStyle w:val="00-TriNoidung"/>
        <w:widowControl w:val="0"/>
        <w:rPr>
          <w:lang w:val="fr-FR"/>
        </w:rPr>
      </w:pPr>
      <w:r w:rsidRPr="007123DC">
        <w:rPr>
          <w:lang w:val="fr-FR"/>
        </w:rPr>
        <w:t xml:space="preserve">+ Nhu cầu nước cấp cho sinh hoạt của </w:t>
      </w:r>
      <w:r w:rsidR="00575380" w:rsidRPr="007123DC">
        <w:rPr>
          <w:lang w:val="fr-FR"/>
        </w:rPr>
        <w:t>12</w:t>
      </w:r>
      <w:r w:rsidRPr="007123DC">
        <w:rPr>
          <w:lang w:val="fr-FR"/>
        </w:rPr>
        <w:t xml:space="preserve"> </w:t>
      </w:r>
      <w:r w:rsidR="00575380" w:rsidRPr="007123DC">
        <w:rPr>
          <w:lang w:val="fr-FR"/>
        </w:rPr>
        <w:t>công nhân</w:t>
      </w:r>
      <w:r w:rsidRPr="007123DC">
        <w:rPr>
          <w:lang w:val="fr-FR"/>
        </w:rPr>
        <w:t xml:space="preserve"> là </w:t>
      </w:r>
      <w:r w:rsidR="00575380" w:rsidRPr="007123DC">
        <w:rPr>
          <w:lang w:val="fr-FR"/>
        </w:rPr>
        <w:t>1,2</w:t>
      </w:r>
      <w:r w:rsidRPr="007123DC">
        <w:rPr>
          <w:lang w:val="fr-FR"/>
        </w:rPr>
        <w:t xml:space="preserve"> m</w:t>
      </w:r>
      <w:r w:rsidRPr="007123DC">
        <w:rPr>
          <w:vertAlign w:val="superscript"/>
          <w:lang w:val="fr-FR"/>
        </w:rPr>
        <w:t>3</w:t>
      </w:r>
      <w:r w:rsidRPr="007123DC">
        <w:rPr>
          <w:lang w:val="fr-FR"/>
        </w:rPr>
        <w:t>/ngày.đêm.</w:t>
      </w:r>
    </w:p>
    <w:p w14:paraId="7B53D8AB" w14:textId="0521E2FD" w:rsidR="0032692B" w:rsidRPr="007123DC" w:rsidRDefault="0032692B" w:rsidP="006C7E6E">
      <w:pPr>
        <w:pStyle w:val="00-TriNoidung"/>
        <w:widowControl w:val="0"/>
        <w:rPr>
          <w:lang w:val="fr-FR"/>
        </w:rPr>
      </w:pPr>
      <w:r w:rsidRPr="007123DC">
        <w:rPr>
          <w:lang w:val="fr-FR"/>
        </w:rPr>
        <w:t xml:space="preserve">+ Tỷ lệ thải bằng 100% lượng nước cấp [15]. Như vậy, lượng nước thải sinh hoạt phát sinh là </w:t>
      </w:r>
      <w:r w:rsidR="00575380" w:rsidRPr="007123DC">
        <w:rPr>
          <w:lang w:val="fr-FR"/>
        </w:rPr>
        <w:t>1,2</w:t>
      </w:r>
      <w:r w:rsidRPr="007123DC">
        <w:rPr>
          <w:lang w:val="fr-FR"/>
        </w:rPr>
        <w:t xml:space="preserve"> m</w:t>
      </w:r>
      <w:r w:rsidRPr="007123DC">
        <w:rPr>
          <w:vertAlign w:val="superscript"/>
          <w:lang w:val="fr-FR"/>
        </w:rPr>
        <w:t>3</w:t>
      </w:r>
      <w:r w:rsidRPr="007123DC">
        <w:rPr>
          <w:lang w:val="fr-FR"/>
        </w:rPr>
        <w:t>/ngày.</w:t>
      </w:r>
    </w:p>
    <w:p w14:paraId="5AAC1866" w14:textId="77777777" w:rsidR="0032692B" w:rsidRPr="007123DC" w:rsidRDefault="0032692B" w:rsidP="006C7E6E">
      <w:pPr>
        <w:pStyle w:val="00-TriNoidung"/>
        <w:widowControl w:val="0"/>
        <w:rPr>
          <w:lang w:val="fr-FR"/>
        </w:rPr>
      </w:pPr>
      <w:r w:rsidRPr="007123DC">
        <w:rPr>
          <w:lang w:val="fr-FR"/>
        </w:rPr>
        <w:t>- Thành phần: Các thành phần ô nhiễm chính đặc trưng thường thấy ở nước thải sinh hoạt là BOD</w:t>
      </w:r>
      <w:r w:rsidRPr="007123DC">
        <w:rPr>
          <w:vertAlign w:val="subscript"/>
          <w:lang w:val="fr-FR"/>
        </w:rPr>
        <w:t>5</w:t>
      </w:r>
      <w:r w:rsidRPr="007123DC">
        <w:rPr>
          <w:lang w:val="fr-FR"/>
        </w:rPr>
        <w:t>, COD, Nitơ và Photpho. Nguồn nước thải này được phân thành hai nhóm chính là nước thải xám (nấu ăn, tắm, giặt, rửa, tưới...) và nước thải đen (đi vệ sinh).</w:t>
      </w:r>
    </w:p>
    <w:p w14:paraId="1730D9B3" w14:textId="77777777" w:rsidR="0032692B" w:rsidRPr="007123DC" w:rsidRDefault="0032692B" w:rsidP="006C7E6E">
      <w:pPr>
        <w:pStyle w:val="00-TriNoidung"/>
        <w:widowControl w:val="0"/>
        <w:rPr>
          <w:lang w:val="fr-FR"/>
        </w:rPr>
      </w:pPr>
      <w:r w:rsidRPr="007123DC">
        <w:rPr>
          <w:lang w:val="fr-FR"/>
        </w:rPr>
        <w:lastRenderedPageBreak/>
        <w:t xml:space="preserve"> + Nước thải xám chiếm phần lớn trong lưu lượng thải nhưng có hàm lượng các chất ô nhiễm thường không cao. Nước thải này thường chứa tạp chất rắn, các chất lơ lửng, các chất hữu cơ và vi sinh vật. Nguồn thải này cần phải được thu gom tiêu thoát tránh ứ đọng gây ô nhiễm cục bộ.</w:t>
      </w:r>
    </w:p>
    <w:p w14:paraId="481C56EF" w14:textId="77777777" w:rsidR="0032692B" w:rsidRPr="007123DC" w:rsidRDefault="0032692B" w:rsidP="006C7E6E">
      <w:pPr>
        <w:pStyle w:val="00-TriNoidung"/>
        <w:widowControl w:val="0"/>
        <w:rPr>
          <w:b/>
          <w:lang w:val="fr-FR"/>
        </w:rPr>
      </w:pPr>
      <w:r w:rsidRPr="007123DC">
        <w:rPr>
          <w:lang w:val="fr-FR"/>
        </w:rPr>
        <w:t xml:space="preserve"> + Nước thải đen là nước thải đi vệ sinh chứa phân và nước tiểu của con người nên thành phần chính là các chất hữu cơ, vi sinh vật đường ruột và đặc biệt chứa nhiều vi sinh vật gây bệnh cho người và động vật.</w:t>
      </w:r>
      <w:bookmarkStart w:id="883" w:name="_Toc525196122"/>
      <w:bookmarkStart w:id="884" w:name="_Toc132206112"/>
    </w:p>
    <w:bookmarkEnd w:id="883"/>
    <w:bookmarkEnd w:id="884"/>
    <w:p w14:paraId="458000B8" w14:textId="5D9941ED" w:rsidR="0032692B" w:rsidRPr="007123DC" w:rsidRDefault="0032692B" w:rsidP="006C7E6E">
      <w:pPr>
        <w:pStyle w:val="00-TriNoidung"/>
        <w:widowControl w:val="0"/>
        <w:rPr>
          <w:lang w:val="fr-FR"/>
        </w:rPr>
      </w:pPr>
      <w:r w:rsidRPr="007123DC">
        <w:rPr>
          <w:lang w:val="fr-FR"/>
        </w:rPr>
        <w:t xml:space="preserve">Nếu không thu gom và xử lý thì hàng ngày sẽ có một lượng chất ô nhiễm thải ra môi trường. Đây là nguồn ô nhiễm đáng kể, tác động trực tiếp tới môi trường sống của người dân trong </w:t>
      </w:r>
      <w:r w:rsidR="00575380" w:rsidRPr="007123DC">
        <w:rPr>
          <w:lang w:val="fr-FR"/>
        </w:rPr>
        <w:t>khu vực</w:t>
      </w:r>
      <w:r w:rsidRPr="007123DC">
        <w:rPr>
          <w:lang w:val="fr-FR"/>
        </w:rPr>
        <w:t xml:space="preserve">, gây dịch bệnh và ảnh hưởng trực tiếp tới môi trường nước dưới đất và nước mặt. </w:t>
      </w:r>
    </w:p>
    <w:p w14:paraId="2D8D4EED" w14:textId="45762592" w:rsidR="0032692B" w:rsidRPr="007123DC" w:rsidRDefault="00575380" w:rsidP="006C7E6E">
      <w:pPr>
        <w:pStyle w:val="00-TriNoidung"/>
        <w:widowControl w:val="0"/>
        <w:rPr>
          <w:i/>
          <w:lang w:val="vi-VN"/>
        </w:rPr>
      </w:pPr>
      <w:r w:rsidRPr="007123DC">
        <w:rPr>
          <w:bCs/>
          <w:i/>
          <w:iCs/>
        </w:rPr>
        <w:t>b</w:t>
      </w:r>
      <w:r w:rsidR="0032692B" w:rsidRPr="007123DC">
        <w:rPr>
          <w:bCs/>
          <w:i/>
          <w:iCs/>
        </w:rPr>
        <w:t>. CTR</w:t>
      </w:r>
      <w:r w:rsidR="0032692B" w:rsidRPr="007123DC">
        <w:rPr>
          <w:b/>
          <w:bCs/>
          <w:i/>
          <w:iCs/>
        </w:rPr>
        <w:t xml:space="preserve">, </w:t>
      </w:r>
      <w:r w:rsidR="0032692B" w:rsidRPr="007123DC">
        <w:rPr>
          <w:i/>
          <w:lang w:val="vi-VN"/>
        </w:rPr>
        <w:t>CTNH</w:t>
      </w:r>
    </w:p>
    <w:p w14:paraId="2119B2E4" w14:textId="77777777" w:rsidR="0032692B" w:rsidRPr="007123DC" w:rsidRDefault="0032692B" w:rsidP="006C7E6E">
      <w:pPr>
        <w:pStyle w:val="00-TriNoidung"/>
        <w:widowControl w:val="0"/>
        <w:rPr>
          <w:i/>
        </w:rPr>
      </w:pPr>
      <w:r w:rsidRPr="007123DC">
        <w:rPr>
          <w:i/>
        </w:rPr>
        <w:t xml:space="preserve">* </w:t>
      </w:r>
      <w:r w:rsidRPr="007123DC">
        <w:rPr>
          <w:i/>
          <w:lang w:val="vi-VN"/>
        </w:rPr>
        <w:t>CTR</w:t>
      </w:r>
      <w:r w:rsidRPr="007123DC">
        <w:rPr>
          <w:i/>
        </w:rPr>
        <w:t xml:space="preserve"> sinh hoạt:</w:t>
      </w:r>
    </w:p>
    <w:p w14:paraId="71F091AB" w14:textId="50D7B08A" w:rsidR="0032692B" w:rsidRPr="007123DC" w:rsidRDefault="0032692B" w:rsidP="006C7E6E">
      <w:pPr>
        <w:pStyle w:val="00-TriNoidung"/>
        <w:widowControl w:val="0"/>
        <w:rPr>
          <w:lang w:val="vi-VN"/>
        </w:rPr>
      </w:pPr>
      <w:r w:rsidRPr="007123DC">
        <w:rPr>
          <w:lang w:val="vi-VN"/>
        </w:rPr>
        <w:t xml:space="preserve">- Nguồn phát sinh: Trong giai đoạn này thì nguồn phát sinh CTR chủ yếu từ hoạt động sinh hoạt hàng ngày </w:t>
      </w:r>
      <w:r w:rsidR="00575380" w:rsidRPr="007123DC">
        <w:t>công nhân trong thời gian sửa chữa, bảo dưỡng</w:t>
      </w:r>
      <w:r w:rsidRPr="007123DC">
        <w:rPr>
          <w:lang w:val="vi-VN"/>
        </w:rPr>
        <w:t>.</w:t>
      </w:r>
    </w:p>
    <w:p w14:paraId="351139D8" w14:textId="77777777" w:rsidR="0032692B" w:rsidRPr="007123DC" w:rsidRDefault="0032692B" w:rsidP="006C7E6E">
      <w:pPr>
        <w:pStyle w:val="00-TriNoidung"/>
        <w:widowControl w:val="0"/>
        <w:rPr>
          <w:lang w:val="vi-VN"/>
        </w:rPr>
      </w:pPr>
      <w:r w:rsidRPr="007123DC">
        <w:rPr>
          <w:lang w:val="vi-VN"/>
        </w:rPr>
        <w:t>- Thành phần rác thải sinh hoạt bao gồm: Giấy, chai nhựa, bao nylon, xà bần (sành sứ, bê tông, đất đá,..), thực phẩm thừa, rau trái, gỗ...</w:t>
      </w:r>
    </w:p>
    <w:p w14:paraId="70E4DC85" w14:textId="5B9334BC" w:rsidR="0032692B" w:rsidRPr="007123DC" w:rsidRDefault="0032692B" w:rsidP="006C7E6E">
      <w:pPr>
        <w:pStyle w:val="00-TriNoidung"/>
        <w:widowControl w:val="0"/>
        <w:rPr>
          <w:lang w:val="vi-VN"/>
        </w:rPr>
      </w:pPr>
      <w:r w:rsidRPr="007123DC">
        <w:rPr>
          <w:lang w:val="vi-VN"/>
        </w:rPr>
        <w:t xml:space="preserve">- Tải lượng: Định mức phát sinh CTRSH là 0,5 kg/người/ngày [15]. Với số </w:t>
      </w:r>
      <w:r w:rsidR="00575380" w:rsidRPr="007123DC">
        <w:rPr>
          <w:lang w:val="vi-VN"/>
        </w:rPr>
        <w:t>công nhân</w:t>
      </w:r>
      <w:r w:rsidRPr="007123DC">
        <w:rPr>
          <w:lang w:val="vi-VN"/>
        </w:rPr>
        <w:t xml:space="preserve"> là </w:t>
      </w:r>
      <w:r w:rsidR="00575380" w:rsidRPr="007123DC">
        <w:rPr>
          <w:lang w:val="vi-VN"/>
        </w:rPr>
        <w:t>12</w:t>
      </w:r>
      <w:r w:rsidRPr="007123DC">
        <w:rPr>
          <w:lang w:val="vi-VN"/>
        </w:rPr>
        <w:t xml:space="preserve"> người thì lượng CTR sinh hoạt phát sinh là </w:t>
      </w:r>
      <w:r w:rsidR="00575380" w:rsidRPr="007123DC">
        <w:rPr>
          <w:lang w:val="vi-VN"/>
        </w:rPr>
        <w:t>6</w:t>
      </w:r>
      <w:r w:rsidRPr="007123DC">
        <w:rPr>
          <w:lang w:val="vi-VN"/>
        </w:rPr>
        <w:t xml:space="preserve"> kg/ngày.</w:t>
      </w:r>
    </w:p>
    <w:p w14:paraId="4D682877" w14:textId="7A302159" w:rsidR="0032692B" w:rsidRPr="007123DC" w:rsidRDefault="0032692B" w:rsidP="00575380">
      <w:pPr>
        <w:pStyle w:val="00-TriNoidung"/>
        <w:widowControl w:val="0"/>
        <w:rPr>
          <w:bCs/>
          <w:spacing w:val="-4"/>
          <w:lang w:val="vi-VN"/>
        </w:rPr>
      </w:pPr>
      <w:r w:rsidRPr="007123DC">
        <w:rPr>
          <w:bCs/>
          <w:i/>
          <w:spacing w:val="-4"/>
          <w:u w:val="single"/>
          <w:lang w:val="vi-VN"/>
        </w:rPr>
        <w:t>Đánh giá tác động:</w:t>
      </w:r>
      <w:r w:rsidRPr="007123DC">
        <w:rPr>
          <w:bCs/>
          <w:spacing w:val="-4"/>
          <w:lang w:val="vi-VN"/>
        </w:rPr>
        <w:t xml:space="preserve"> Với thành phần và khối lượng CTRSH như trên nếu Chủ dự án không có các biện pháp thu gom và xử lý thì quá trình phân huỷ các chất hữu cơ sẽ sinh ra các khí gây mùi hôi (H</w:t>
      </w:r>
      <w:r w:rsidRPr="007123DC">
        <w:rPr>
          <w:bCs/>
          <w:spacing w:val="-4"/>
          <w:vertAlign w:val="subscript"/>
          <w:lang w:val="vi-VN"/>
        </w:rPr>
        <w:t>2</w:t>
      </w:r>
      <w:r w:rsidRPr="007123DC">
        <w:rPr>
          <w:bCs/>
          <w:spacing w:val="-4"/>
          <w:lang w:val="vi-VN"/>
        </w:rPr>
        <w:t>S,CH</w:t>
      </w:r>
      <w:r w:rsidRPr="007123DC">
        <w:rPr>
          <w:bCs/>
          <w:spacing w:val="-4"/>
          <w:vertAlign w:val="subscript"/>
          <w:lang w:val="vi-VN"/>
        </w:rPr>
        <w:t>3</w:t>
      </w:r>
      <w:r w:rsidRPr="007123DC">
        <w:rPr>
          <w:bCs/>
          <w:spacing w:val="-4"/>
          <w:lang w:val="vi-VN"/>
        </w:rPr>
        <w:t>SH) làm ảnh hưởng đến sức khỏe của người dân, và môi trường không khí xung quanh, gây tác động đến môi trường đất hoặc bị gió cuốn bay làm mất mỹ quan trong khu vực. Ngoài ra, nước mưa cuốn trôi CTR sẽ làm tắc nghẽn hệ thống thoát nước của Dự án.</w:t>
      </w:r>
    </w:p>
    <w:p w14:paraId="2FE53652" w14:textId="77777777" w:rsidR="0032692B" w:rsidRPr="007123DC" w:rsidRDefault="0032692B" w:rsidP="006C7E6E">
      <w:pPr>
        <w:pStyle w:val="00-TriNoidung"/>
        <w:widowControl w:val="0"/>
        <w:rPr>
          <w:i/>
          <w:lang w:val="vi-VN"/>
        </w:rPr>
      </w:pPr>
      <w:r w:rsidRPr="007123DC">
        <w:rPr>
          <w:i/>
          <w:lang w:val="vi-VN"/>
        </w:rPr>
        <w:t>* Chất thải nguy hại:</w:t>
      </w:r>
    </w:p>
    <w:p w14:paraId="0761C082" w14:textId="6490A2F5" w:rsidR="0032692B" w:rsidRPr="007123DC" w:rsidRDefault="0032692B" w:rsidP="006C7E6E">
      <w:pPr>
        <w:pStyle w:val="00-TriNoidung"/>
        <w:widowControl w:val="0"/>
        <w:rPr>
          <w:lang w:val="vi-VN"/>
        </w:rPr>
      </w:pPr>
      <w:r w:rsidRPr="007123DC">
        <w:rPr>
          <w:lang w:val="vi-VN"/>
        </w:rPr>
        <w:t xml:space="preserve">- Nguồn phát sinh: </w:t>
      </w:r>
      <w:r w:rsidR="00575380" w:rsidRPr="007123DC">
        <w:rPr>
          <w:lang w:val="vi-VN"/>
        </w:rPr>
        <w:t>CTNH phát sinh từ hoạt động bảo dưỡng, sửa chữa các thiết bị của Dự án</w:t>
      </w:r>
      <w:r w:rsidRPr="007123DC">
        <w:rPr>
          <w:lang w:val="vi-VN"/>
        </w:rPr>
        <w:t>.</w:t>
      </w:r>
    </w:p>
    <w:p w14:paraId="73883CEC" w14:textId="4F6B1BFD" w:rsidR="0032692B" w:rsidRPr="007123DC" w:rsidRDefault="0032692B" w:rsidP="00575380">
      <w:pPr>
        <w:pStyle w:val="00-TriNoidung"/>
        <w:widowControl w:val="0"/>
        <w:rPr>
          <w:lang w:val="vi-VN"/>
        </w:rPr>
      </w:pPr>
      <w:r w:rsidRPr="007123DC">
        <w:rPr>
          <w:lang w:val="vi-VN"/>
        </w:rPr>
        <w:t xml:space="preserve">- Thành phần bao gồm: </w:t>
      </w:r>
      <w:r w:rsidR="00575380" w:rsidRPr="007123DC">
        <w:rPr>
          <w:lang w:val="vi-VN"/>
        </w:rPr>
        <w:t>giẻ lau có dính dầu mỡ, mạch điện tử, đèn pin xách tay, bóng đèn.... với khối lượng không lớn, tuỳ thuộc vào khối lượng cần sửa chữa, thay thế.</w:t>
      </w:r>
      <w:r w:rsidRPr="007123DC">
        <w:rPr>
          <w:lang w:val="vi-VN"/>
        </w:rPr>
        <w:t>.</w:t>
      </w:r>
    </w:p>
    <w:p w14:paraId="4C9618B4" w14:textId="77777777" w:rsidR="0032692B" w:rsidRPr="007123DC" w:rsidRDefault="0032692B" w:rsidP="006C7E6E">
      <w:pPr>
        <w:pStyle w:val="00-TriNoidung"/>
        <w:widowControl w:val="0"/>
        <w:rPr>
          <w:lang w:val="vi-VN"/>
        </w:rPr>
      </w:pPr>
      <w:r w:rsidRPr="007123DC">
        <w:rPr>
          <w:i/>
          <w:u w:val="single"/>
          <w:lang w:val="vi-VN"/>
        </w:rPr>
        <w:t>Đánh giá tác động</w:t>
      </w:r>
      <w:r w:rsidRPr="007123DC">
        <w:rPr>
          <w:i/>
          <w:lang w:val="vi-VN"/>
        </w:rPr>
        <w:t>:</w:t>
      </w:r>
      <w:r w:rsidRPr="007123DC">
        <w:rPr>
          <w:lang w:val="vi-VN"/>
        </w:rPr>
        <w:t xml:space="preserve"> Lượng CTNH phát sinh không lớn. Tuy nhiên, với thành phần chủ yếu chứa các chất độc hại nếu không được thu gom và xử lý triệt để thì nguy cơ gây ô nhiễm môi trường và ảnh hưởng đến sức khoẻ con người là rất lớn.</w:t>
      </w:r>
    </w:p>
    <w:p w14:paraId="353E8BAE" w14:textId="77777777" w:rsidR="0032692B" w:rsidRPr="007123DC" w:rsidRDefault="0032692B" w:rsidP="006C7E6E">
      <w:pPr>
        <w:pStyle w:val="000004"/>
        <w:widowControl w:val="0"/>
      </w:pPr>
      <w:bookmarkStart w:id="885" w:name="_Toc95939976"/>
      <w:bookmarkStart w:id="886" w:name="_Toc96009359"/>
      <w:bookmarkStart w:id="887" w:name="_Toc117196061"/>
      <w:bookmarkStart w:id="888" w:name="_Toc132206113"/>
      <w:r w:rsidRPr="007123DC">
        <w:t>3.2.1.2. Đánh giá tác động của các nguồn không liên quan đến chất thải</w:t>
      </w:r>
      <w:bookmarkEnd w:id="881"/>
      <w:bookmarkEnd w:id="882"/>
      <w:bookmarkEnd w:id="885"/>
      <w:bookmarkEnd w:id="886"/>
      <w:bookmarkEnd w:id="887"/>
      <w:bookmarkEnd w:id="888"/>
    </w:p>
    <w:p w14:paraId="3B816754" w14:textId="77777777" w:rsidR="0032692B" w:rsidRPr="007123DC" w:rsidRDefault="0032692B" w:rsidP="006C7E6E">
      <w:pPr>
        <w:pStyle w:val="00-TriNoidung"/>
        <w:widowControl w:val="0"/>
        <w:rPr>
          <w:lang w:val="nl-NL"/>
        </w:rPr>
      </w:pPr>
      <w:bookmarkStart w:id="889" w:name="_Toc13118128"/>
      <w:bookmarkStart w:id="890" w:name="_Toc13119802"/>
      <w:bookmarkStart w:id="891" w:name="_Toc13501290"/>
      <w:bookmarkStart w:id="892" w:name="_Toc13501394"/>
      <w:bookmarkStart w:id="893" w:name="_Toc22760099"/>
      <w:bookmarkStart w:id="894" w:name="_Toc36498379"/>
      <w:bookmarkStart w:id="895" w:name="_Toc36498633"/>
      <w:bookmarkStart w:id="896" w:name="_Toc36921825"/>
      <w:bookmarkStart w:id="897" w:name="_Toc37255903"/>
      <w:bookmarkStart w:id="898" w:name="_Toc93893465"/>
      <w:bookmarkStart w:id="899" w:name="_Toc95939977"/>
      <w:bookmarkStart w:id="900" w:name="_Toc132189230"/>
      <w:bookmarkStart w:id="901" w:name="_Toc221953219"/>
      <w:bookmarkStart w:id="902" w:name="_Toc221953299"/>
      <w:bookmarkStart w:id="903" w:name="_Toc221953374"/>
      <w:bookmarkStart w:id="904" w:name="_Toc221953613"/>
      <w:bookmarkStart w:id="905" w:name="_Toc221953731"/>
      <w:bookmarkStart w:id="906" w:name="_Toc221953799"/>
      <w:bookmarkStart w:id="907" w:name="_Toc222479442"/>
      <w:bookmarkStart w:id="908" w:name="_Toc222502554"/>
      <w:bookmarkStart w:id="909" w:name="_Toc222502838"/>
      <w:bookmarkStart w:id="910" w:name="_Toc222502958"/>
      <w:bookmarkStart w:id="911" w:name="_Toc222505126"/>
      <w:bookmarkStart w:id="912" w:name="_Toc222715334"/>
      <w:bookmarkStart w:id="913" w:name="_Toc222716123"/>
      <w:bookmarkStart w:id="914" w:name="_Toc222716267"/>
      <w:bookmarkStart w:id="915" w:name="_Toc222719117"/>
      <w:bookmarkStart w:id="916" w:name="_Toc223633173"/>
      <w:bookmarkStart w:id="917" w:name="_Toc435619726"/>
      <w:bookmarkEnd w:id="877"/>
      <w:bookmarkEnd w:id="878"/>
      <w:bookmarkEnd w:id="879"/>
      <w:bookmarkEnd w:id="880"/>
      <w:r w:rsidRPr="007123DC">
        <w:rPr>
          <w:lang w:val="nl-NL"/>
        </w:rPr>
        <w:t>Các nguồn gây tác động không liên quan đến chất thải phát sinh từ hoạt động của dự án có thể được kể đến như sau:</w:t>
      </w:r>
      <w:bookmarkEnd w:id="889"/>
      <w:bookmarkEnd w:id="890"/>
      <w:bookmarkEnd w:id="891"/>
      <w:bookmarkEnd w:id="892"/>
      <w:bookmarkEnd w:id="893"/>
      <w:bookmarkEnd w:id="894"/>
      <w:bookmarkEnd w:id="895"/>
      <w:bookmarkEnd w:id="896"/>
      <w:bookmarkEnd w:id="897"/>
      <w:bookmarkEnd w:id="898"/>
      <w:bookmarkEnd w:id="899"/>
      <w:bookmarkEnd w:id="900"/>
    </w:p>
    <w:p w14:paraId="6E65E88A" w14:textId="7647C90E" w:rsidR="0032692B" w:rsidRPr="007123DC" w:rsidRDefault="0032692B" w:rsidP="006C7E6E">
      <w:pPr>
        <w:pStyle w:val="00-TriNoidung"/>
        <w:widowControl w:val="0"/>
        <w:rPr>
          <w:i/>
          <w:iCs/>
          <w:lang w:val="nl-NL"/>
        </w:rPr>
      </w:pPr>
      <w:r w:rsidRPr="007123DC">
        <w:rPr>
          <w:i/>
          <w:iCs/>
          <w:lang w:val="nl-NL"/>
        </w:rPr>
        <w:lastRenderedPageBreak/>
        <w:t xml:space="preserve">a. </w:t>
      </w:r>
      <w:r w:rsidR="00575380" w:rsidRPr="007123DC">
        <w:rPr>
          <w:i/>
          <w:iCs/>
          <w:lang w:val="nl-NL"/>
        </w:rPr>
        <w:t>Tác động của điện trường đến người dân trong khu vực</w:t>
      </w:r>
      <w:r w:rsidRPr="007123DC">
        <w:rPr>
          <w:i/>
          <w:iCs/>
          <w:lang w:val="nl-NL"/>
        </w:rPr>
        <w:t>:</w:t>
      </w:r>
    </w:p>
    <w:p w14:paraId="46412736" w14:textId="796A8A9B" w:rsidR="00855745" w:rsidRPr="007123DC" w:rsidRDefault="00855745" w:rsidP="00855745">
      <w:pPr>
        <w:pStyle w:val="00-TriNoidung"/>
        <w:widowControl w:val="0"/>
        <w:rPr>
          <w:lang w:val="nl-NL"/>
        </w:rPr>
      </w:pPr>
      <w:bookmarkStart w:id="918" w:name="_Toc333822213"/>
      <w:bookmarkStart w:id="919" w:name="_Toc335202773"/>
      <w:bookmarkStart w:id="920" w:name="_Toc241335560"/>
      <w:bookmarkStart w:id="921" w:name="_Toc241340512"/>
      <w:r w:rsidRPr="007123DC">
        <w:rPr>
          <w:lang w:val="nl-NL"/>
        </w:rPr>
        <w:t>Khi tiếp xúc với cường độ điện trường vượt thời gian và vượt ngưỡng giới hạn cho phép thì có thể gây một số tác động đối với sức khỏe con người như sau:</w:t>
      </w:r>
    </w:p>
    <w:p w14:paraId="4B81D2EC" w14:textId="092A016F" w:rsidR="00855745" w:rsidRPr="007123DC" w:rsidRDefault="00855745" w:rsidP="00855745">
      <w:pPr>
        <w:pStyle w:val="00-TriNoidung"/>
        <w:widowControl w:val="0"/>
        <w:rPr>
          <w:lang w:val="nl-NL"/>
        </w:rPr>
      </w:pPr>
      <w:r w:rsidRPr="007123DC">
        <w:rPr>
          <w:lang w:val="nl-NL"/>
        </w:rPr>
        <w:t>- Tác động gây rối loạn thần kinh: Trường điện từ có thể gây ảnh hưởng đến hệ thống thần kinh. Sự tác động của trường điện từ lên cơ thể người biểu hiện ở sự rối loạn chức năng của hệ thống thần kinh trung ương, cảm giác chủ quan là tăng sự mệt mỏi, đau đầu, kém hưng phấn, hay cáu gắt...</w:t>
      </w:r>
    </w:p>
    <w:p w14:paraId="3E41D145" w14:textId="77777777" w:rsidR="00855745" w:rsidRPr="007123DC" w:rsidRDefault="00855745" w:rsidP="00855745">
      <w:pPr>
        <w:pStyle w:val="00-TriNoidung"/>
        <w:widowControl w:val="0"/>
        <w:rPr>
          <w:lang w:val="nl-NL"/>
        </w:rPr>
      </w:pPr>
      <w:r w:rsidRPr="007123DC">
        <w:rPr>
          <w:lang w:val="nl-NL"/>
        </w:rPr>
        <w:t>- Tác động gây rối hệ tuần hoàn: Trường điện từ có thể gây rối loạn chức năng của hệ thống tim mạch và hệ thống trao đổi chất. Sự bức xạ có hệ thống của điện từ có thể gây sự thay đổi huyết áp chậm mạch, dẫn đến sự mệt mỏi, đau đầu, ...</w:t>
      </w:r>
    </w:p>
    <w:p w14:paraId="71997738" w14:textId="096668A0" w:rsidR="00855745" w:rsidRPr="007123DC" w:rsidRDefault="00855745" w:rsidP="00855745">
      <w:pPr>
        <w:pStyle w:val="00-TriNoidung"/>
        <w:widowControl w:val="0"/>
        <w:rPr>
          <w:lang w:val="nl-NL"/>
        </w:rPr>
      </w:pPr>
      <w:r w:rsidRPr="007123DC">
        <w:rPr>
          <w:lang w:val="nl-NL"/>
        </w:rPr>
        <w:t>- Tác động nhiệt: Biểu hiện tác động đầu tiên của năng lượng điện từ là sự đốt nóng, mà có thể dẫn đến sự biến đổi, thậm chí sự tổn thương cho các tế bào và mô của cơ thể sống. Cơ chế hấp thụ năng lượng, thực sự hết sức phức tạp. Hiện tượng quá nhiệt của cơ thể khi hấp thụ năng lượng điện từ dẫn đến sự thay đổi tần số của mạch đập, nhịp tim và phản ứng mao mạch.</w:t>
      </w:r>
    </w:p>
    <w:p w14:paraId="7E061F07" w14:textId="77777777" w:rsidR="00855745" w:rsidRPr="007123DC" w:rsidRDefault="00855745" w:rsidP="00855745">
      <w:pPr>
        <w:pStyle w:val="00-TriNoidung"/>
        <w:widowControl w:val="0"/>
        <w:rPr>
          <w:lang w:val="nl-NL"/>
        </w:rPr>
      </w:pPr>
      <w:r w:rsidRPr="007123DC">
        <w:rPr>
          <w:lang w:val="nl-NL"/>
        </w:rPr>
        <w:t>- Tác động tĩnh điện</w:t>
      </w:r>
    </w:p>
    <w:p w14:paraId="4485047F" w14:textId="57F7E354" w:rsidR="00855745" w:rsidRPr="007123DC" w:rsidRDefault="00855745" w:rsidP="00585E42">
      <w:pPr>
        <w:pStyle w:val="00-TriNoidung"/>
        <w:widowControl w:val="0"/>
        <w:rPr>
          <w:lang w:val="nl-NL"/>
        </w:rPr>
      </w:pPr>
      <w:r w:rsidRPr="007123DC">
        <w:rPr>
          <w:lang w:val="nl-NL"/>
        </w:rPr>
        <w:t>Cùng với sự tác động sinh học, điện trường còn gây ra sự xuất hiện của các điện tích giữa người và các vật dụng kim loại có điện thế khác so với cơ thể người. Sự tiếp xúc của cơ thể người cách ly với đất đến các phần tử kim loại có tiếp đất sẽ dẫn đến hiện tượng truyền dẫn điện tích từ cơ thể người xuống đất, mà có thể gây cảm giác đau, đặc biệt ở thời điểm đầu tiên. Đôi khi trong sự tiếp xúc này</w:t>
      </w:r>
      <w:r w:rsidR="00585E42" w:rsidRPr="007123DC">
        <w:rPr>
          <w:lang w:val="nl-NL"/>
        </w:rPr>
        <w:t xml:space="preserve"> </w:t>
      </w:r>
      <w:r w:rsidRPr="007123DC">
        <w:rPr>
          <w:lang w:val="nl-NL"/>
        </w:rPr>
        <w:t>có thể xuất hiện sự phóng điện. Trong trường hợp người tiếp xúc với các vật thể</w:t>
      </w:r>
      <w:r w:rsidR="00585E42" w:rsidRPr="007123DC">
        <w:rPr>
          <w:lang w:val="nl-NL"/>
        </w:rPr>
        <w:t xml:space="preserve"> </w:t>
      </w:r>
      <w:r w:rsidRPr="007123DC">
        <w:rPr>
          <w:lang w:val="nl-NL"/>
        </w:rPr>
        <w:t>kim loại dài cách ly với đất như hệ thống ống dẫn, hàng rào thép có cột gỗ</w:t>
      </w:r>
      <w:r w:rsidR="00585E42" w:rsidRPr="007123DC">
        <w:rPr>
          <w:lang w:val="nl-NL"/>
        </w:rPr>
        <w:t>..</w:t>
      </w:r>
      <w:r w:rsidRPr="007123DC">
        <w:rPr>
          <w:lang w:val="nl-NL"/>
        </w:rPr>
        <w:t>.,</w:t>
      </w:r>
      <w:r w:rsidR="00585E42" w:rsidRPr="007123DC">
        <w:rPr>
          <w:lang w:val="nl-NL"/>
        </w:rPr>
        <w:t xml:space="preserve"> </w:t>
      </w:r>
      <w:r w:rsidRPr="007123DC">
        <w:rPr>
          <w:lang w:val="nl-NL"/>
        </w:rPr>
        <w:t xml:space="preserve">dòng điện chạy qua cơ thể người có thể đạt đến giá trị nguy hiểm. </w:t>
      </w:r>
    </w:p>
    <w:p w14:paraId="4BE13D03" w14:textId="77777777" w:rsidR="00855745" w:rsidRPr="007123DC" w:rsidRDefault="00585E42" w:rsidP="00855745">
      <w:pPr>
        <w:pStyle w:val="00-TriNoidung"/>
        <w:widowControl w:val="0"/>
        <w:rPr>
          <w:lang w:val="nl-NL"/>
        </w:rPr>
      </w:pPr>
      <w:r w:rsidRPr="007123DC">
        <w:rPr>
          <w:lang w:val="nl-NL"/>
        </w:rPr>
        <w:t xml:space="preserve">- </w:t>
      </w:r>
      <w:r w:rsidR="00855745" w:rsidRPr="007123DC">
        <w:rPr>
          <w:lang w:val="nl-NL"/>
        </w:rPr>
        <w:t>Tác động khác</w:t>
      </w:r>
      <w:r w:rsidRPr="007123DC">
        <w:rPr>
          <w:lang w:val="nl-NL"/>
        </w:rPr>
        <w:t xml:space="preserve">: </w:t>
      </w:r>
      <w:r w:rsidR="00855745" w:rsidRPr="007123DC">
        <w:rPr>
          <w:lang w:val="nl-NL"/>
        </w:rPr>
        <w:t>Trường điện từ siêu cao tần có thể gây tác động đối với mắt, dẫn đến bệnh đục</w:t>
      </w:r>
      <w:r w:rsidRPr="007123DC">
        <w:rPr>
          <w:lang w:val="nl-NL"/>
        </w:rPr>
        <w:t xml:space="preserve"> </w:t>
      </w:r>
      <w:r w:rsidR="00855745" w:rsidRPr="007123DC">
        <w:rPr>
          <w:lang w:val="nl-NL"/>
        </w:rPr>
        <w:t>nhãn cầu (thủy tinh thể). Mức độ tác động sinh học của trường điện từ đến cơ</w:t>
      </w:r>
      <w:r w:rsidRPr="007123DC">
        <w:rPr>
          <w:lang w:val="nl-NL"/>
        </w:rPr>
        <w:t xml:space="preserve"> </w:t>
      </w:r>
      <w:r w:rsidR="00855745" w:rsidRPr="007123DC">
        <w:rPr>
          <w:lang w:val="nl-NL"/>
        </w:rPr>
        <w:t>thể người phụ thuộc tần số dao động, cường độ và thời gian. Sự xuất hiện trong</w:t>
      </w:r>
      <w:r w:rsidRPr="007123DC">
        <w:rPr>
          <w:lang w:val="nl-NL"/>
        </w:rPr>
        <w:t xml:space="preserve"> </w:t>
      </w:r>
      <w:r w:rsidR="00855745" w:rsidRPr="007123DC">
        <w:rPr>
          <w:lang w:val="nl-NL"/>
        </w:rPr>
        <w:t>cơ thể người dưới tác động của trường điện từ, nhìn chung là có khả năng phục</w:t>
      </w:r>
      <w:r w:rsidRPr="007123DC">
        <w:rPr>
          <w:lang w:val="nl-NL"/>
        </w:rPr>
        <w:t xml:space="preserve"> </w:t>
      </w:r>
      <w:r w:rsidR="00855745" w:rsidRPr="007123DC">
        <w:rPr>
          <w:lang w:val="nl-NL"/>
        </w:rPr>
        <w:t>hồi. Ngoài những tác động không tốt đến cơ thể người cần bổ sung thêm tác</w:t>
      </w:r>
      <w:r w:rsidRPr="007123DC">
        <w:rPr>
          <w:lang w:val="nl-NL"/>
        </w:rPr>
        <w:t xml:space="preserve"> </w:t>
      </w:r>
      <w:r w:rsidR="00855745" w:rsidRPr="007123DC">
        <w:rPr>
          <w:lang w:val="nl-NL"/>
        </w:rPr>
        <w:t>động khử trùng khi có cường độ bức xạ vượt quá ngưỡng nhiệt.</w:t>
      </w:r>
    </w:p>
    <w:p w14:paraId="63172EA5" w14:textId="7196EE4E" w:rsidR="0032692B" w:rsidRPr="007123DC" w:rsidRDefault="0032692B" w:rsidP="006C7E6E">
      <w:pPr>
        <w:pStyle w:val="00-TriNoidung"/>
        <w:widowControl w:val="0"/>
        <w:rPr>
          <w:i/>
          <w:lang w:val="nl-NL"/>
        </w:rPr>
      </w:pPr>
      <w:r w:rsidRPr="007123DC">
        <w:rPr>
          <w:i/>
          <w:lang w:val="nl-NL"/>
        </w:rPr>
        <w:t>b. Tác động đến môi trường sinh thái</w:t>
      </w:r>
    </w:p>
    <w:p w14:paraId="1322648F" w14:textId="7951AF11" w:rsidR="00944D4C" w:rsidRPr="007123DC" w:rsidRDefault="00944D4C" w:rsidP="00944D4C">
      <w:pPr>
        <w:pStyle w:val="00-TriNoidung"/>
        <w:widowControl w:val="0"/>
        <w:rPr>
          <w:lang w:val="nl-NL"/>
        </w:rPr>
      </w:pPr>
      <w:r w:rsidRPr="007123DC">
        <w:rPr>
          <w:lang w:val="nl-NL"/>
        </w:rPr>
        <w:t>Tác động đến môi trường sinh thái trong giai đoạn vận hành được đánh giá là nhỏ do chỉ chặt tỉa những cá thể cây có nguy cơ ảnh hưởng đến sự an toàn vận hành tuyến đường dây. Cụ thể:</w:t>
      </w:r>
    </w:p>
    <w:p w14:paraId="2120860D" w14:textId="77777777" w:rsidR="00944D4C" w:rsidRPr="007123DC" w:rsidRDefault="00944D4C" w:rsidP="00944D4C">
      <w:pPr>
        <w:pStyle w:val="00-TriNoidung"/>
        <w:widowControl w:val="0"/>
        <w:rPr>
          <w:lang w:val="nl-NL"/>
        </w:rPr>
      </w:pPr>
      <w:r w:rsidRPr="007123DC">
        <w:rPr>
          <w:lang w:val="nl-NL"/>
        </w:rPr>
        <w:t>+ Trong quá trînh vận hành, những cây trồng nằm trong phạm vi HLAT nếu khoảng cách từ điểm cao nhất của cây đến độ cao của dây dẫn thấp nhất khi đang ở</w:t>
      </w:r>
      <w:r w:rsidRPr="007123DC">
        <w:rPr>
          <w:lang w:val="nl-NL"/>
        </w:rPr>
        <w:cr/>
        <w:t xml:space="preserve">trạng thái võng cực đại nhỏ hơn 4m sẽ bị chặt phát để đảm bảo sự an toàn của </w:t>
      </w:r>
      <w:r w:rsidRPr="007123DC">
        <w:rPr>
          <w:lang w:val="nl-NL"/>
        </w:rPr>
        <w:lastRenderedPageBreak/>
        <w:t>đường</w:t>
      </w:r>
      <w:r w:rsidRPr="007123DC">
        <w:rPr>
          <w:lang w:val="nl-NL"/>
        </w:rPr>
        <w:cr/>
        <w:t>dây truyền tải điện trong khi vận hành.</w:t>
      </w:r>
    </w:p>
    <w:p w14:paraId="3021916D" w14:textId="77777777" w:rsidR="00944D4C" w:rsidRPr="007123DC" w:rsidRDefault="00944D4C" w:rsidP="00944D4C">
      <w:pPr>
        <w:pStyle w:val="00-TriNoidung"/>
        <w:widowControl w:val="0"/>
        <w:rPr>
          <w:lang w:val="nl-NL"/>
        </w:rPr>
      </w:pPr>
      <w:r w:rsidRPr="007123DC">
        <w:rPr>
          <w:lang w:val="nl-NL"/>
        </w:rPr>
        <w:t>+ Ngoài ra những cây trồng nằm ngoài hành lang tuyến mà có khoảng cách từ bộ phận bất kỳ của cây khi cây bị đổ đến bộ phận bất kỳ của đường dây nhỏ hơn 1m thì đều phải chặt phát theo quy định.</w:t>
      </w:r>
    </w:p>
    <w:p w14:paraId="77C35997" w14:textId="77777777" w:rsidR="00944D4C" w:rsidRPr="007123DC" w:rsidRDefault="00944D4C" w:rsidP="00944D4C">
      <w:pPr>
        <w:pStyle w:val="00-TriNoidung"/>
        <w:widowControl w:val="0"/>
        <w:rPr>
          <w:i/>
          <w:lang w:val="nl-NL"/>
        </w:rPr>
      </w:pPr>
      <w:r w:rsidRPr="007123DC">
        <w:rPr>
          <w:lang w:val="nl-NL"/>
        </w:rPr>
        <w:t>Trong quá trình vận hành đường dây, nhìn chung hệ sinh thái trong HLAT đã ổn định. Vì vậy tác động này là nhỏ.</w:t>
      </w:r>
      <w:r w:rsidRPr="007123DC">
        <w:rPr>
          <w:i/>
          <w:lang w:val="nl-NL"/>
        </w:rPr>
        <w:t xml:space="preserve"> </w:t>
      </w:r>
    </w:p>
    <w:p w14:paraId="754EA756" w14:textId="1065E57C" w:rsidR="0032692B" w:rsidRPr="007123DC" w:rsidRDefault="009E625B" w:rsidP="00944D4C">
      <w:pPr>
        <w:pStyle w:val="00-TriNoidung"/>
        <w:widowControl w:val="0"/>
        <w:rPr>
          <w:i/>
          <w:lang w:val="nl-NL"/>
        </w:rPr>
      </w:pPr>
      <w:r w:rsidRPr="007123DC">
        <w:rPr>
          <w:i/>
          <w:lang w:val="nl-NL"/>
        </w:rPr>
        <w:t>c</w:t>
      </w:r>
      <w:r w:rsidR="0032692B" w:rsidRPr="007123DC">
        <w:rPr>
          <w:i/>
          <w:lang w:val="nl-NL"/>
        </w:rPr>
        <w:t xml:space="preserve">. Các sự cố </w:t>
      </w:r>
    </w:p>
    <w:p w14:paraId="65768D3E" w14:textId="6A2B8A62" w:rsidR="0032692B" w:rsidRPr="007123DC" w:rsidRDefault="0032692B" w:rsidP="006C7E6E">
      <w:pPr>
        <w:pStyle w:val="00-TriNoidung"/>
        <w:widowControl w:val="0"/>
        <w:rPr>
          <w:i/>
          <w:lang w:val="nl-NL"/>
        </w:rPr>
      </w:pPr>
      <w:r w:rsidRPr="007123DC">
        <w:rPr>
          <w:i/>
          <w:lang w:val="nl-NL"/>
        </w:rPr>
        <w:t xml:space="preserve">* Sự cố cháy </w:t>
      </w:r>
      <w:r w:rsidR="00944D4C" w:rsidRPr="007123DC">
        <w:rPr>
          <w:i/>
          <w:lang w:val="nl-NL"/>
        </w:rPr>
        <w:t>rừng</w:t>
      </w:r>
      <w:r w:rsidRPr="007123DC">
        <w:rPr>
          <w:i/>
          <w:lang w:val="nl-NL"/>
        </w:rPr>
        <w:t>:</w:t>
      </w:r>
    </w:p>
    <w:p w14:paraId="5539B581" w14:textId="6E52C8F3" w:rsidR="00944D4C" w:rsidRPr="007123DC" w:rsidRDefault="00944D4C" w:rsidP="00944D4C">
      <w:pPr>
        <w:pStyle w:val="00-TriNoidung"/>
        <w:widowControl w:val="0"/>
        <w:rPr>
          <w:lang w:val="nb-NO"/>
        </w:rPr>
      </w:pPr>
      <w:r w:rsidRPr="007123DC">
        <w:rPr>
          <w:lang w:val="nb-NO"/>
        </w:rPr>
        <w:t>Sự cố cháy rừng có thể xảy ra trong quá trình truyền tải điện khi công tác bảo</w:t>
      </w:r>
      <w:r w:rsidRPr="007123DC">
        <w:rPr>
          <w:lang w:val="nb-NO"/>
        </w:rPr>
        <w:cr/>
        <w:t>dưỡng kiểm tra hành lang tuyến không đảm bảo quy định; cây cối trong hành lang</w:t>
      </w:r>
      <w:r w:rsidRPr="007123DC">
        <w:rPr>
          <w:lang w:val="nb-NO"/>
        </w:rPr>
        <w:cr/>
        <w:t>tuyến không đảm bảo khoảng cách an toàn gây chập điện, hoặc do người dân, công</w:t>
      </w:r>
      <w:r w:rsidRPr="007123DC">
        <w:rPr>
          <w:lang w:val="nb-NO"/>
        </w:rPr>
        <w:cr/>
        <w:t>nhân vận hành sử dụng lửa bất cẩn trong hành lang tuyến. Nếu không dập tắt kịp thời sẽ dẫn tới nguy cơ lan rộng đám cháy ra các cánh rừng lân cận.</w:t>
      </w:r>
    </w:p>
    <w:p w14:paraId="1C50F0E4" w14:textId="77777777" w:rsidR="00944D4C" w:rsidRPr="007123DC" w:rsidRDefault="00944D4C" w:rsidP="00944D4C">
      <w:pPr>
        <w:pStyle w:val="00-TriNoidung"/>
        <w:widowControl w:val="0"/>
        <w:rPr>
          <w:i/>
          <w:iCs/>
          <w:lang w:val="nb-NO"/>
        </w:rPr>
      </w:pPr>
      <w:r w:rsidRPr="007123DC">
        <w:rPr>
          <w:lang w:val="nb-NO"/>
        </w:rPr>
        <w:t>Sự cố cháy rừng cũng gây ảnh hưởng đến tuyến đường dây, lưới điện sẽ bị rã</w:t>
      </w:r>
      <w:r w:rsidRPr="007123DC">
        <w:rPr>
          <w:lang w:val="nb-NO"/>
        </w:rPr>
        <w:cr/>
        <w:t>lưới, ngừng hoạt động trong thời gian khắc phục sự cố gây gián đoạn nguồn cung cấp điện, ảnh hưởng đến hoạt động sản xuất và các hoạt động kinh tế xã hội khác ở vùng phụ tải.</w:t>
      </w:r>
      <w:r w:rsidRPr="007123DC">
        <w:rPr>
          <w:i/>
          <w:iCs/>
          <w:lang w:val="nb-NO"/>
        </w:rPr>
        <w:t xml:space="preserve"> </w:t>
      </w:r>
    </w:p>
    <w:p w14:paraId="20723569" w14:textId="3A31E0E7" w:rsidR="0032692B" w:rsidRPr="007123DC" w:rsidRDefault="0032692B" w:rsidP="00944D4C">
      <w:pPr>
        <w:pStyle w:val="00-TriNoidung"/>
        <w:widowControl w:val="0"/>
        <w:rPr>
          <w:i/>
          <w:iCs/>
          <w:lang w:val="nb-NO"/>
        </w:rPr>
      </w:pPr>
      <w:r w:rsidRPr="007123DC">
        <w:rPr>
          <w:i/>
          <w:iCs/>
          <w:lang w:val="nb-NO"/>
        </w:rPr>
        <w:t xml:space="preserve">* </w:t>
      </w:r>
      <w:r w:rsidR="00944D4C" w:rsidRPr="007123DC">
        <w:rPr>
          <w:i/>
          <w:iCs/>
          <w:lang w:val="nb-NO"/>
        </w:rPr>
        <w:t>Sự cố cháy nổ, điện giật</w:t>
      </w:r>
      <w:r w:rsidRPr="007123DC">
        <w:rPr>
          <w:i/>
          <w:iCs/>
          <w:lang w:val="nb-NO"/>
        </w:rPr>
        <w:t>:</w:t>
      </w:r>
    </w:p>
    <w:p w14:paraId="0B89B12C" w14:textId="596E6BDF" w:rsidR="00944D4C" w:rsidRPr="007123DC" w:rsidRDefault="00944D4C" w:rsidP="00944D4C">
      <w:pPr>
        <w:pStyle w:val="00-TriNoidung"/>
        <w:widowControl w:val="0"/>
        <w:rPr>
          <w:iCs/>
          <w:lang w:val="nb-NO"/>
        </w:rPr>
      </w:pPr>
      <w:r w:rsidRPr="007123DC">
        <w:rPr>
          <w:iCs/>
          <w:lang w:val="nb-NO"/>
        </w:rPr>
        <w:t>Sự cố cháy nổ, điện giật xảy ra trong giai đoạn vận hành công trình tại các vị trí</w:t>
      </w:r>
      <w:r w:rsidRPr="007123DC">
        <w:rPr>
          <w:iCs/>
          <w:lang w:val="nb-NO"/>
        </w:rPr>
        <w:cr/>
        <w:t>cột đỡ, cột néo hoặc dưới tuyến đường dây. Nguyên nhân chính là do công nhân vận hành thực hiện không đúng quy định; người dân chưa ý thức được vấn đề an toàn đường dây tải điện cao thế đã có những hoạt động vi phạm hành lang bảo vệ an toàn lưới điện,…</w:t>
      </w:r>
    </w:p>
    <w:p w14:paraId="68361831" w14:textId="2F01B3C3" w:rsidR="00944D4C" w:rsidRPr="007123DC" w:rsidRDefault="00585E42" w:rsidP="00944D4C">
      <w:pPr>
        <w:pStyle w:val="00-TriNoidung"/>
        <w:widowControl w:val="0"/>
        <w:rPr>
          <w:iCs/>
          <w:lang w:val="nb-NO"/>
        </w:rPr>
      </w:pPr>
      <w:r w:rsidRPr="007123DC">
        <w:rPr>
          <w:iCs/>
          <w:lang w:val="nb-NO"/>
        </w:rPr>
        <w:t>-</w:t>
      </w:r>
      <w:r w:rsidR="00944D4C" w:rsidRPr="007123DC">
        <w:rPr>
          <w:iCs/>
          <w:lang w:val="nb-NO"/>
        </w:rPr>
        <w:t xml:space="preserve"> Điện giật: khi c</w:t>
      </w:r>
      <w:r w:rsidR="00D05661" w:rsidRPr="007123DC">
        <w:rPr>
          <w:iCs/>
          <w:lang w:val="nb-NO"/>
        </w:rPr>
        <w:t>ô</w:t>
      </w:r>
      <w:r w:rsidR="00944D4C" w:rsidRPr="007123DC">
        <w:rPr>
          <w:iCs/>
          <w:lang w:val="nb-NO"/>
        </w:rPr>
        <w:t>ng nh</w:t>
      </w:r>
      <w:r w:rsidR="00D05661" w:rsidRPr="007123DC">
        <w:rPr>
          <w:iCs/>
          <w:lang w:val="nb-NO"/>
        </w:rPr>
        <w:t>â</w:t>
      </w:r>
      <w:r w:rsidR="00944D4C" w:rsidRPr="007123DC">
        <w:rPr>
          <w:iCs/>
          <w:lang w:val="nb-NO"/>
        </w:rPr>
        <w:t>n vận h</w:t>
      </w:r>
      <w:r w:rsidR="00D05661" w:rsidRPr="007123DC">
        <w:rPr>
          <w:iCs/>
          <w:lang w:val="nb-NO"/>
        </w:rPr>
        <w:t>à</w:t>
      </w:r>
      <w:r w:rsidR="00944D4C" w:rsidRPr="007123DC">
        <w:rPr>
          <w:iCs/>
          <w:lang w:val="nb-NO"/>
        </w:rPr>
        <w:t>nh kh</w:t>
      </w:r>
      <w:r w:rsidR="00D05661" w:rsidRPr="007123DC">
        <w:rPr>
          <w:iCs/>
          <w:lang w:val="nb-NO"/>
        </w:rPr>
        <w:t>ô</w:t>
      </w:r>
      <w:r w:rsidR="00944D4C" w:rsidRPr="007123DC">
        <w:rPr>
          <w:iCs/>
          <w:lang w:val="nb-NO"/>
        </w:rPr>
        <w:t>ng chấp h</w:t>
      </w:r>
      <w:r w:rsidR="00D05661" w:rsidRPr="007123DC">
        <w:rPr>
          <w:iCs/>
          <w:lang w:val="nb-NO"/>
        </w:rPr>
        <w:t>à</w:t>
      </w:r>
      <w:r w:rsidR="00944D4C" w:rsidRPr="007123DC">
        <w:rPr>
          <w:iCs/>
          <w:lang w:val="nb-NO"/>
        </w:rPr>
        <w:t>nh nghi</w:t>
      </w:r>
      <w:r w:rsidR="00D05661" w:rsidRPr="007123DC">
        <w:rPr>
          <w:iCs/>
          <w:lang w:val="nb-NO"/>
        </w:rPr>
        <w:t>ê</w:t>
      </w:r>
      <w:r w:rsidR="00944D4C" w:rsidRPr="007123DC">
        <w:rPr>
          <w:iCs/>
          <w:lang w:val="nb-NO"/>
        </w:rPr>
        <w:t>m chỉnh quy tắc an</w:t>
      </w:r>
      <w:r w:rsidR="00944D4C" w:rsidRPr="007123DC">
        <w:rPr>
          <w:iCs/>
          <w:lang w:val="nb-NO"/>
        </w:rPr>
        <w:cr/>
        <w:t>to</w:t>
      </w:r>
      <w:r w:rsidR="00D05661" w:rsidRPr="007123DC">
        <w:rPr>
          <w:iCs/>
          <w:lang w:val="nb-NO"/>
        </w:rPr>
        <w:t>à</w:t>
      </w:r>
      <w:r w:rsidR="00944D4C" w:rsidRPr="007123DC">
        <w:rPr>
          <w:iCs/>
          <w:lang w:val="nb-NO"/>
        </w:rPr>
        <w:t>n trong điều h</w:t>
      </w:r>
      <w:r w:rsidR="00D05661" w:rsidRPr="007123DC">
        <w:rPr>
          <w:iCs/>
          <w:lang w:val="nb-NO"/>
        </w:rPr>
        <w:t>à</w:t>
      </w:r>
      <w:r w:rsidR="00944D4C" w:rsidRPr="007123DC">
        <w:rPr>
          <w:iCs/>
          <w:lang w:val="nb-NO"/>
        </w:rPr>
        <w:t>nh v</w:t>
      </w:r>
      <w:r w:rsidR="00D05661" w:rsidRPr="007123DC">
        <w:rPr>
          <w:iCs/>
          <w:lang w:val="nb-NO"/>
        </w:rPr>
        <w:t>à</w:t>
      </w:r>
      <w:r w:rsidR="00944D4C" w:rsidRPr="007123DC">
        <w:rPr>
          <w:iCs/>
          <w:lang w:val="nb-NO"/>
        </w:rPr>
        <w:t xml:space="preserve"> sử dụng các thiết bị điện th</w:t>
      </w:r>
      <w:r w:rsidR="00D05661" w:rsidRPr="007123DC">
        <w:rPr>
          <w:iCs/>
          <w:lang w:val="nb-NO"/>
        </w:rPr>
        <w:t>ì</w:t>
      </w:r>
      <w:r w:rsidR="00944D4C" w:rsidRPr="007123DC">
        <w:rPr>
          <w:iCs/>
          <w:lang w:val="nb-NO"/>
        </w:rPr>
        <w:t xml:space="preserve"> sự cố điện giật có thể xảy ra. Quy</w:t>
      </w:r>
      <w:r w:rsidR="00D05661" w:rsidRPr="007123DC">
        <w:rPr>
          <w:iCs/>
          <w:lang w:val="nb-NO"/>
        </w:rPr>
        <w:t xml:space="preserve"> </w:t>
      </w:r>
      <w:r w:rsidR="00944D4C" w:rsidRPr="007123DC">
        <w:rPr>
          <w:iCs/>
          <w:lang w:val="nb-NO"/>
        </w:rPr>
        <w:t>m</w:t>
      </w:r>
      <w:r w:rsidR="00D05661" w:rsidRPr="007123DC">
        <w:rPr>
          <w:iCs/>
          <w:lang w:val="nb-NO"/>
        </w:rPr>
        <w:t>ô</w:t>
      </w:r>
      <w:r w:rsidR="00944D4C" w:rsidRPr="007123DC">
        <w:rPr>
          <w:iCs/>
          <w:lang w:val="nb-NO"/>
        </w:rPr>
        <w:t xml:space="preserve"> ảnh hưởng của sự cố n</w:t>
      </w:r>
      <w:r w:rsidR="00D05661" w:rsidRPr="007123DC">
        <w:rPr>
          <w:iCs/>
          <w:lang w:val="nb-NO"/>
        </w:rPr>
        <w:t>à</w:t>
      </w:r>
      <w:r w:rsidR="00944D4C" w:rsidRPr="007123DC">
        <w:rPr>
          <w:iCs/>
          <w:lang w:val="nb-NO"/>
        </w:rPr>
        <w:t>y chỉ giới hạn tại chỗ, trực tiếp với c</w:t>
      </w:r>
      <w:r w:rsidR="00D05661" w:rsidRPr="007123DC">
        <w:rPr>
          <w:iCs/>
          <w:lang w:val="nb-NO"/>
        </w:rPr>
        <w:t>ô</w:t>
      </w:r>
      <w:r w:rsidR="00944D4C" w:rsidRPr="007123DC">
        <w:rPr>
          <w:iCs/>
          <w:lang w:val="nb-NO"/>
        </w:rPr>
        <w:t>ng n</w:t>
      </w:r>
      <w:r w:rsidR="00D05661" w:rsidRPr="007123DC">
        <w:rPr>
          <w:iCs/>
          <w:lang w:val="nb-NO"/>
        </w:rPr>
        <w:t>hâ</w:t>
      </w:r>
      <w:r w:rsidR="00944D4C" w:rsidRPr="007123DC">
        <w:rPr>
          <w:iCs/>
          <w:lang w:val="nb-NO"/>
        </w:rPr>
        <w:t>n g</w:t>
      </w:r>
      <w:r w:rsidR="00D05661" w:rsidRPr="007123DC">
        <w:rPr>
          <w:iCs/>
          <w:lang w:val="nb-NO"/>
        </w:rPr>
        <w:t>â</w:t>
      </w:r>
      <w:r w:rsidR="00944D4C" w:rsidRPr="007123DC">
        <w:rPr>
          <w:iCs/>
          <w:lang w:val="nb-NO"/>
        </w:rPr>
        <w:t>y ra sự cố.</w:t>
      </w:r>
      <w:r w:rsidR="00D05661" w:rsidRPr="007123DC">
        <w:rPr>
          <w:iCs/>
          <w:lang w:val="nb-NO"/>
        </w:rPr>
        <w:t xml:space="preserve"> K</w:t>
      </w:r>
      <w:r w:rsidR="00944D4C" w:rsidRPr="007123DC">
        <w:rPr>
          <w:iCs/>
          <w:lang w:val="nb-NO"/>
        </w:rPr>
        <w:t xml:space="preserve">hi xảy ra sự cố các Rơle bảo vệ đặt </w:t>
      </w:r>
      <w:r w:rsidR="00D05661" w:rsidRPr="007123DC">
        <w:rPr>
          <w:iCs/>
          <w:lang w:val="nb-NO"/>
        </w:rPr>
        <w:t>tại</w:t>
      </w:r>
      <w:r w:rsidR="00944D4C" w:rsidRPr="007123DC">
        <w:rPr>
          <w:iCs/>
          <w:lang w:val="nb-NO"/>
        </w:rPr>
        <w:t xml:space="preserve"> TBA tự động ngắt mạch.</w:t>
      </w:r>
    </w:p>
    <w:p w14:paraId="3C5E95C3" w14:textId="6B845D51" w:rsidR="00944D4C" w:rsidRPr="007123DC" w:rsidRDefault="00585E42" w:rsidP="00944D4C">
      <w:pPr>
        <w:pStyle w:val="00-TriNoidung"/>
        <w:widowControl w:val="0"/>
        <w:rPr>
          <w:iCs/>
          <w:lang w:val="nb-NO"/>
        </w:rPr>
      </w:pPr>
      <w:r w:rsidRPr="007123DC">
        <w:rPr>
          <w:iCs/>
          <w:lang w:val="nb-NO"/>
        </w:rPr>
        <w:t>-</w:t>
      </w:r>
      <w:r w:rsidR="00944D4C" w:rsidRPr="007123DC">
        <w:rPr>
          <w:iCs/>
          <w:lang w:val="nb-NO"/>
        </w:rPr>
        <w:t xml:space="preserve"> Cháy nổ:</w:t>
      </w:r>
    </w:p>
    <w:p w14:paraId="20B8599E" w14:textId="400FD9B1" w:rsidR="00944D4C" w:rsidRPr="007123DC" w:rsidRDefault="00944D4C" w:rsidP="00D05661">
      <w:pPr>
        <w:pStyle w:val="00-TriNoidung"/>
        <w:rPr>
          <w:lang w:val="nb-NO"/>
        </w:rPr>
      </w:pPr>
      <w:r w:rsidRPr="007123DC">
        <w:rPr>
          <w:lang w:val="nb-NO"/>
        </w:rPr>
        <w:t>Sự cố cháy, nổ có thể xảy ra khi chập điện hoặc quá tải, sét đánh hoặc đứt d</w:t>
      </w:r>
      <w:r w:rsidR="00D05661" w:rsidRPr="007123DC">
        <w:rPr>
          <w:lang w:val="nb-NO"/>
        </w:rPr>
        <w:t>â</w:t>
      </w:r>
      <w:r w:rsidRPr="007123DC">
        <w:rPr>
          <w:lang w:val="nb-NO"/>
        </w:rPr>
        <w:t>y,...</w:t>
      </w:r>
      <w:r w:rsidRPr="007123DC">
        <w:rPr>
          <w:lang w:val="nb-NO"/>
        </w:rPr>
        <w:cr/>
        <w:t>Sự cố cháy, nổ do điện chỉ xảy ra tại chỗ v</w:t>
      </w:r>
      <w:r w:rsidR="00D05661" w:rsidRPr="007123DC">
        <w:rPr>
          <w:lang w:val="nb-NO"/>
        </w:rPr>
        <w:t>à</w:t>
      </w:r>
      <w:r w:rsidRPr="007123DC">
        <w:rPr>
          <w:lang w:val="nb-NO"/>
        </w:rPr>
        <w:t xml:space="preserve"> trong thời gian ngắn, v</w:t>
      </w:r>
      <w:r w:rsidR="00D05661" w:rsidRPr="007123DC">
        <w:rPr>
          <w:lang w:val="nb-NO"/>
        </w:rPr>
        <w:t>ì</w:t>
      </w:r>
      <w:r w:rsidRPr="007123DC">
        <w:rPr>
          <w:lang w:val="nb-NO"/>
        </w:rPr>
        <w:t xml:space="preserve"> khi xảy ra sự cố</w:t>
      </w:r>
      <w:r w:rsidRPr="007123DC">
        <w:rPr>
          <w:lang w:val="nb-NO"/>
        </w:rPr>
        <w:cr/>
        <w:t>các Rơle bảo vệ đặt tại trạm tự động ngắt mạch. Tuy nhi</w:t>
      </w:r>
      <w:r w:rsidR="00D05661" w:rsidRPr="007123DC">
        <w:rPr>
          <w:lang w:val="nb-NO"/>
        </w:rPr>
        <w:t>ê</w:t>
      </w:r>
      <w:r w:rsidRPr="007123DC">
        <w:rPr>
          <w:lang w:val="nb-NO"/>
        </w:rPr>
        <w:t>n, sự cố cháy nổ có thể g</w:t>
      </w:r>
      <w:r w:rsidR="00D05661" w:rsidRPr="007123DC">
        <w:rPr>
          <w:lang w:val="nb-NO"/>
        </w:rPr>
        <w:t>â</w:t>
      </w:r>
      <w:r w:rsidRPr="007123DC">
        <w:rPr>
          <w:lang w:val="nb-NO"/>
        </w:rPr>
        <w:t>y</w:t>
      </w:r>
      <w:r w:rsidRPr="007123DC">
        <w:rPr>
          <w:lang w:val="nb-NO"/>
        </w:rPr>
        <w:cr/>
      </w:r>
      <w:r w:rsidRPr="007123DC">
        <w:rPr>
          <w:lang w:val="nb-NO"/>
        </w:rPr>
        <w:lastRenderedPageBreak/>
        <w:t>cháy, nếu kh</w:t>
      </w:r>
      <w:r w:rsidR="00D05661" w:rsidRPr="007123DC">
        <w:rPr>
          <w:lang w:val="nb-NO"/>
        </w:rPr>
        <w:t>ô</w:t>
      </w:r>
      <w:r w:rsidRPr="007123DC">
        <w:rPr>
          <w:lang w:val="nb-NO"/>
        </w:rPr>
        <w:t>ng dập tắt đám cháy kịp thời th</w:t>
      </w:r>
      <w:r w:rsidR="00D05661" w:rsidRPr="007123DC">
        <w:rPr>
          <w:lang w:val="nb-NO"/>
        </w:rPr>
        <w:t>ì</w:t>
      </w:r>
      <w:r w:rsidRPr="007123DC">
        <w:rPr>
          <w:lang w:val="nb-NO"/>
        </w:rPr>
        <w:t xml:space="preserve"> có thể dẫn tới nguy cơ lan rộng đám</w:t>
      </w:r>
      <w:r w:rsidR="00D05661" w:rsidRPr="007123DC">
        <w:rPr>
          <w:lang w:val="nb-NO"/>
        </w:rPr>
        <w:t xml:space="preserve"> </w:t>
      </w:r>
      <w:r w:rsidRPr="007123DC">
        <w:rPr>
          <w:lang w:val="nb-NO"/>
        </w:rPr>
        <w:t>cháy.</w:t>
      </w:r>
    </w:p>
    <w:p w14:paraId="7E4B06EF" w14:textId="77777777" w:rsidR="00944D4C" w:rsidRPr="007123DC" w:rsidRDefault="00944D4C" w:rsidP="00D05661">
      <w:pPr>
        <w:pStyle w:val="00-TriNoidung"/>
        <w:rPr>
          <w:lang w:val="nb-NO"/>
        </w:rPr>
      </w:pPr>
      <w:r w:rsidRPr="007123DC">
        <w:rPr>
          <w:lang w:val="nb-NO"/>
        </w:rPr>
        <w:t>Các sự cố tr</w:t>
      </w:r>
      <w:r w:rsidR="00D05661" w:rsidRPr="007123DC">
        <w:rPr>
          <w:lang w:val="nb-NO"/>
        </w:rPr>
        <w:t>ê</w:t>
      </w:r>
      <w:r w:rsidRPr="007123DC">
        <w:rPr>
          <w:lang w:val="nb-NO"/>
        </w:rPr>
        <w:t>n hiếm khi xảy ra do quá tr</w:t>
      </w:r>
      <w:r w:rsidR="00D05661" w:rsidRPr="007123DC">
        <w:rPr>
          <w:lang w:val="nb-NO"/>
        </w:rPr>
        <w:t>ì</w:t>
      </w:r>
      <w:r w:rsidRPr="007123DC">
        <w:rPr>
          <w:lang w:val="nb-NO"/>
        </w:rPr>
        <w:t>nh thiết kế đã thực hiện theo đ</w:t>
      </w:r>
      <w:r w:rsidR="00D05661" w:rsidRPr="007123DC">
        <w:rPr>
          <w:lang w:val="nb-NO"/>
        </w:rPr>
        <w:t>ú</w:t>
      </w:r>
      <w:r w:rsidRPr="007123DC">
        <w:rPr>
          <w:lang w:val="nb-NO"/>
        </w:rPr>
        <w:t>ng ti</w:t>
      </w:r>
      <w:r w:rsidR="00D05661" w:rsidRPr="007123DC">
        <w:rPr>
          <w:lang w:val="nb-NO"/>
        </w:rPr>
        <w:t>ê</w:t>
      </w:r>
      <w:r w:rsidRPr="007123DC">
        <w:rPr>
          <w:lang w:val="nb-NO"/>
        </w:rPr>
        <w:t>u</w:t>
      </w:r>
      <w:r w:rsidRPr="007123DC">
        <w:rPr>
          <w:lang w:val="nb-NO"/>
        </w:rPr>
        <w:cr/>
        <w:t>chuẩn v</w:t>
      </w:r>
      <w:r w:rsidR="00D05661" w:rsidRPr="007123DC">
        <w:rPr>
          <w:lang w:val="nb-NO"/>
        </w:rPr>
        <w:t>à</w:t>
      </w:r>
      <w:r w:rsidRPr="007123DC">
        <w:rPr>
          <w:lang w:val="nb-NO"/>
        </w:rPr>
        <w:t xml:space="preserve"> </w:t>
      </w:r>
      <w:r w:rsidR="00D05661" w:rsidRPr="007123DC">
        <w:rPr>
          <w:lang w:val="nb-NO"/>
        </w:rPr>
        <w:t xml:space="preserve">công nhân vận hành </w:t>
      </w:r>
      <w:r w:rsidRPr="007123DC">
        <w:rPr>
          <w:lang w:val="nb-NO"/>
        </w:rPr>
        <w:t>đã được đ</w:t>
      </w:r>
      <w:r w:rsidR="00D05661" w:rsidRPr="007123DC">
        <w:rPr>
          <w:lang w:val="nb-NO"/>
        </w:rPr>
        <w:t>à</w:t>
      </w:r>
      <w:r w:rsidRPr="007123DC">
        <w:rPr>
          <w:lang w:val="nb-NO"/>
        </w:rPr>
        <w:t>o tạo tập huấn về các biện pháp an to</w:t>
      </w:r>
      <w:r w:rsidR="00D05661" w:rsidRPr="007123DC">
        <w:rPr>
          <w:lang w:val="nb-NO"/>
        </w:rPr>
        <w:t>à</w:t>
      </w:r>
      <w:r w:rsidRPr="007123DC">
        <w:rPr>
          <w:lang w:val="nb-NO"/>
        </w:rPr>
        <w:t xml:space="preserve">n. </w:t>
      </w:r>
    </w:p>
    <w:p w14:paraId="4CF4442B" w14:textId="09EB1A10" w:rsidR="0032692B" w:rsidRPr="007123DC" w:rsidRDefault="0032692B" w:rsidP="00944D4C">
      <w:pPr>
        <w:pStyle w:val="00-TriNoidung"/>
        <w:widowControl w:val="0"/>
        <w:rPr>
          <w:lang w:val="af-ZA"/>
        </w:rPr>
      </w:pPr>
      <w:r w:rsidRPr="007123DC">
        <w:rPr>
          <w:i/>
          <w:lang w:val="nb-NO"/>
        </w:rPr>
        <w:t xml:space="preserve">* </w:t>
      </w:r>
      <w:r w:rsidR="00944D4C" w:rsidRPr="007123DC">
        <w:rPr>
          <w:i/>
          <w:lang w:val="nb-NO"/>
        </w:rPr>
        <w:t>Tai nạn lao động</w:t>
      </w:r>
    </w:p>
    <w:p w14:paraId="2062A581" w14:textId="77777777" w:rsidR="00944D4C" w:rsidRPr="007123DC" w:rsidRDefault="00944D4C" w:rsidP="00D05661">
      <w:pPr>
        <w:pStyle w:val="00-TriNoidung"/>
        <w:rPr>
          <w:lang w:val="nb-NO"/>
        </w:rPr>
      </w:pPr>
      <w:bookmarkStart w:id="922" w:name="_Toc27426399"/>
      <w:bookmarkStart w:id="923" w:name="_Toc117196062"/>
      <w:bookmarkStart w:id="924" w:name="_Toc132206115"/>
      <w:bookmarkStart w:id="925" w:name="_Toc157697360"/>
      <w:bookmarkStart w:id="926" w:name="_Toc179534174"/>
      <w:bookmarkStart w:id="927" w:name="_Toc182510607"/>
      <w:bookmarkStart w:id="928" w:name="_Toc182511865"/>
      <w:r w:rsidRPr="007123DC">
        <w:rPr>
          <w:lang w:val="nb-NO"/>
        </w:rPr>
        <w:t>Các vấn đề có khả năng phát sinh ra tai nạn lao động có thể bao gồm:</w:t>
      </w:r>
    </w:p>
    <w:p w14:paraId="20B7955C" w14:textId="28563D45" w:rsidR="00944D4C" w:rsidRPr="007123DC" w:rsidRDefault="00944D4C" w:rsidP="00D05661">
      <w:pPr>
        <w:pStyle w:val="00-TriNoidung"/>
        <w:rPr>
          <w:lang w:val="nb-NO"/>
        </w:rPr>
      </w:pPr>
      <w:r w:rsidRPr="007123DC">
        <w:rPr>
          <w:lang w:val="nb-NO"/>
        </w:rPr>
        <w:t>- Các nguyên nhân dẫn đến tai nạn lao động đối với công nhân làm việc trên cao:</w:t>
      </w:r>
      <w:r w:rsidR="00D05661" w:rsidRPr="007123DC">
        <w:rPr>
          <w:lang w:val="nb-NO"/>
        </w:rPr>
        <w:t xml:space="preserve"> công nhân </w:t>
      </w:r>
      <w:r w:rsidRPr="007123DC">
        <w:rPr>
          <w:lang w:val="nb-NO"/>
        </w:rPr>
        <w:t>chưa được đ</w:t>
      </w:r>
      <w:r w:rsidR="00D05661" w:rsidRPr="007123DC">
        <w:rPr>
          <w:lang w:val="nb-NO"/>
        </w:rPr>
        <w:t>à</w:t>
      </w:r>
      <w:r w:rsidRPr="007123DC">
        <w:rPr>
          <w:lang w:val="nb-NO"/>
        </w:rPr>
        <w:t>o tạo chuyên sâu về trèo cao nên thiếu kỹ năng chuy</w:t>
      </w:r>
      <w:r w:rsidR="00D05661" w:rsidRPr="007123DC">
        <w:rPr>
          <w:lang w:val="nb-NO"/>
        </w:rPr>
        <w:t>ê</w:t>
      </w:r>
      <w:r w:rsidRPr="007123DC">
        <w:rPr>
          <w:lang w:val="nb-NO"/>
        </w:rPr>
        <w:t>n m</w:t>
      </w:r>
      <w:r w:rsidR="00D05661" w:rsidRPr="007123DC">
        <w:rPr>
          <w:lang w:val="nb-NO"/>
        </w:rPr>
        <w:t>ô</w:t>
      </w:r>
      <w:r w:rsidRPr="007123DC">
        <w:rPr>
          <w:lang w:val="nb-NO"/>
        </w:rPr>
        <w:t>n;</w:t>
      </w:r>
      <w:r w:rsidR="00D05661" w:rsidRPr="007123DC">
        <w:rPr>
          <w:lang w:val="nb-NO"/>
        </w:rPr>
        <w:t xml:space="preserve"> </w:t>
      </w:r>
      <w:r w:rsidRPr="007123DC">
        <w:rPr>
          <w:lang w:val="nb-NO"/>
        </w:rPr>
        <w:t>sét đánh</w:t>
      </w:r>
      <w:r w:rsidR="00D05661" w:rsidRPr="007123DC">
        <w:rPr>
          <w:lang w:val="nb-NO"/>
        </w:rPr>
        <w:t xml:space="preserve"> </w:t>
      </w:r>
      <w:r w:rsidRPr="007123DC">
        <w:rPr>
          <w:lang w:val="nb-NO"/>
        </w:rPr>
        <w:t>v</w:t>
      </w:r>
      <w:r w:rsidR="00D05661" w:rsidRPr="007123DC">
        <w:rPr>
          <w:lang w:val="nb-NO"/>
        </w:rPr>
        <w:t>à</w:t>
      </w:r>
      <w:r w:rsidRPr="007123DC">
        <w:rPr>
          <w:lang w:val="nb-NO"/>
        </w:rPr>
        <w:t>o cột/dây dẫn đang thi c</w:t>
      </w:r>
      <w:r w:rsidR="00D05661" w:rsidRPr="007123DC">
        <w:rPr>
          <w:lang w:val="nb-NO"/>
        </w:rPr>
        <w:t>ô</w:t>
      </w:r>
      <w:r w:rsidRPr="007123DC">
        <w:rPr>
          <w:lang w:val="nb-NO"/>
        </w:rPr>
        <w:t>ng; gió mạnh do dông, lốc làm mất thăng bằng</w:t>
      </w:r>
      <w:r w:rsidR="00D05661" w:rsidRPr="007123DC">
        <w:rPr>
          <w:lang w:val="nb-NO"/>
        </w:rPr>
        <w:t xml:space="preserve"> </w:t>
      </w:r>
      <w:r w:rsidRPr="007123DC">
        <w:rPr>
          <w:lang w:val="nb-NO"/>
        </w:rPr>
        <w:t>gãy trượt ngã, đứt d</w:t>
      </w:r>
      <w:r w:rsidR="00D05661" w:rsidRPr="007123DC">
        <w:rPr>
          <w:lang w:val="nb-NO"/>
        </w:rPr>
        <w:t>â</w:t>
      </w:r>
      <w:r w:rsidRPr="007123DC">
        <w:rPr>
          <w:lang w:val="nb-NO"/>
        </w:rPr>
        <w:t>y đai/bật chốt móc khóa an to</w:t>
      </w:r>
      <w:r w:rsidR="00D05661" w:rsidRPr="007123DC">
        <w:rPr>
          <w:lang w:val="nb-NO"/>
        </w:rPr>
        <w:t>à</w:t>
      </w:r>
      <w:r w:rsidRPr="007123DC">
        <w:rPr>
          <w:lang w:val="nb-NO"/>
        </w:rPr>
        <w:t>n</w:t>
      </w:r>
      <w:r w:rsidR="00D05661" w:rsidRPr="007123DC">
        <w:rPr>
          <w:lang w:val="nb-NO"/>
        </w:rPr>
        <w:t>.</w:t>
      </w:r>
    </w:p>
    <w:p w14:paraId="1F55F7B0" w14:textId="77777777" w:rsidR="00944D4C" w:rsidRPr="007123DC" w:rsidRDefault="00944D4C" w:rsidP="00D05661">
      <w:pPr>
        <w:pStyle w:val="00-TriNoidung"/>
        <w:rPr>
          <w:lang w:val="nb-NO"/>
        </w:rPr>
      </w:pPr>
      <w:r w:rsidRPr="007123DC">
        <w:rPr>
          <w:lang w:val="nb-NO"/>
        </w:rPr>
        <w:t>- Các thiết bị, công cụ phục vụ bảo dưỡng không đảm bảo các điều kiện an toàn,</w:t>
      </w:r>
      <w:r w:rsidR="00D05661" w:rsidRPr="007123DC">
        <w:rPr>
          <w:lang w:val="nb-NO"/>
        </w:rPr>
        <w:t xml:space="preserve"> </w:t>
      </w:r>
      <w:r w:rsidRPr="007123DC">
        <w:rPr>
          <w:lang w:val="nb-NO"/>
        </w:rPr>
        <w:t>các thiết bị kh</w:t>
      </w:r>
      <w:r w:rsidR="00D05661" w:rsidRPr="007123DC">
        <w:rPr>
          <w:lang w:val="nb-NO"/>
        </w:rPr>
        <w:t>ô</w:t>
      </w:r>
      <w:r w:rsidRPr="007123DC">
        <w:rPr>
          <w:lang w:val="nb-NO"/>
        </w:rPr>
        <w:t>ng được kiểm định an to</w:t>
      </w:r>
      <w:r w:rsidR="00D05661" w:rsidRPr="007123DC">
        <w:rPr>
          <w:lang w:val="nb-NO"/>
        </w:rPr>
        <w:t>à</w:t>
      </w:r>
      <w:r w:rsidRPr="007123DC">
        <w:rPr>
          <w:lang w:val="nb-NO"/>
        </w:rPr>
        <w:t>n lao động;</w:t>
      </w:r>
    </w:p>
    <w:p w14:paraId="400BCDF7" w14:textId="77777777" w:rsidR="00944D4C" w:rsidRPr="007123DC" w:rsidRDefault="00944D4C" w:rsidP="00D05661">
      <w:pPr>
        <w:pStyle w:val="00-TriNoidung"/>
        <w:rPr>
          <w:lang w:val="nb-NO"/>
        </w:rPr>
      </w:pPr>
      <w:r w:rsidRPr="007123DC">
        <w:rPr>
          <w:lang w:val="nb-NO"/>
        </w:rPr>
        <w:t>- Không thực hiện tốt các quy định về an to</w:t>
      </w:r>
      <w:r w:rsidR="00D05661" w:rsidRPr="007123DC">
        <w:rPr>
          <w:lang w:val="nb-NO"/>
        </w:rPr>
        <w:t>à</w:t>
      </w:r>
      <w:r w:rsidRPr="007123DC">
        <w:rPr>
          <w:lang w:val="nb-NO"/>
        </w:rPr>
        <w:t>n lao động khi làm việc với các loại</w:t>
      </w:r>
      <w:r w:rsidR="00D05661" w:rsidRPr="007123DC">
        <w:rPr>
          <w:lang w:val="nb-NO"/>
        </w:rPr>
        <w:t xml:space="preserve"> </w:t>
      </w:r>
      <w:r w:rsidRPr="007123DC">
        <w:rPr>
          <w:lang w:val="nb-NO"/>
        </w:rPr>
        <w:t>cần cẩu, thiết bị vận hành.</w:t>
      </w:r>
    </w:p>
    <w:p w14:paraId="1FE94AF5" w14:textId="77777777" w:rsidR="00944D4C" w:rsidRPr="007123DC" w:rsidRDefault="00944D4C" w:rsidP="00D05661">
      <w:pPr>
        <w:pStyle w:val="00-TriNoidung"/>
        <w:rPr>
          <w:lang w:val="nb-NO"/>
        </w:rPr>
      </w:pPr>
      <w:r w:rsidRPr="007123DC">
        <w:rPr>
          <w:lang w:val="nb-NO"/>
        </w:rPr>
        <w:t>- Các tai nạn lao động từ các công tác tiếp cận với điện như các thiết bị đang</w:t>
      </w:r>
      <w:r w:rsidR="00D05661" w:rsidRPr="007123DC">
        <w:rPr>
          <w:lang w:val="nb-NO"/>
        </w:rPr>
        <w:t xml:space="preserve"> </w:t>
      </w:r>
      <w:r w:rsidRPr="007123DC">
        <w:rPr>
          <w:lang w:val="nb-NO"/>
        </w:rPr>
        <w:t>mang điện;</w:t>
      </w:r>
    </w:p>
    <w:p w14:paraId="53ED64C1" w14:textId="77777777" w:rsidR="00944D4C" w:rsidRPr="007123DC" w:rsidRDefault="00944D4C" w:rsidP="00D05661">
      <w:pPr>
        <w:pStyle w:val="00-TriNoidung"/>
        <w:rPr>
          <w:lang w:val="nb-NO"/>
        </w:rPr>
      </w:pPr>
      <w:r w:rsidRPr="007123DC">
        <w:rPr>
          <w:lang w:val="nb-NO"/>
        </w:rPr>
        <w:t>Xác suất xảy ra sự cố t</w:t>
      </w:r>
      <w:r w:rsidR="00D05661" w:rsidRPr="007123DC">
        <w:rPr>
          <w:lang w:val="nb-NO"/>
        </w:rPr>
        <w:t>ù</w:t>
      </w:r>
      <w:r w:rsidRPr="007123DC">
        <w:rPr>
          <w:lang w:val="nb-NO"/>
        </w:rPr>
        <w:t>y thuộc vâo ý thức chấp h</w:t>
      </w:r>
      <w:r w:rsidR="00D05661" w:rsidRPr="007123DC">
        <w:rPr>
          <w:lang w:val="nb-NO"/>
        </w:rPr>
        <w:t>à</w:t>
      </w:r>
      <w:r w:rsidRPr="007123DC">
        <w:rPr>
          <w:lang w:val="nb-NO"/>
        </w:rPr>
        <w:t>nh các quy định về an to</w:t>
      </w:r>
      <w:r w:rsidR="00D05661" w:rsidRPr="007123DC">
        <w:rPr>
          <w:lang w:val="nb-NO"/>
        </w:rPr>
        <w:t>à</w:t>
      </w:r>
      <w:r w:rsidRPr="007123DC">
        <w:rPr>
          <w:lang w:val="nb-NO"/>
        </w:rPr>
        <w:t>n đối</w:t>
      </w:r>
      <w:r w:rsidR="00D05661" w:rsidRPr="007123DC">
        <w:rPr>
          <w:lang w:val="nb-NO"/>
        </w:rPr>
        <w:t xml:space="preserve"> </w:t>
      </w:r>
      <w:r w:rsidRPr="007123DC">
        <w:rPr>
          <w:lang w:val="nb-NO"/>
        </w:rPr>
        <w:t>với thiết bị cũng như quy tr</w:t>
      </w:r>
      <w:r w:rsidR="00D05661" w:rsidRPr="007123DC">
        <w:rPr>
          <w:lang w:val="nb-NO"/>
        </w:rPr>
        <w:t>ì</w:t>
      </w:r>
      <w:r w:rsidRPr="007123DC">
        <w:rPr>
          <w:lang w:val="nb-NO"/>
        </w:rPr>
        <w:t>nh vận h</w:t>
      </w:r>
      <w:r w:rsidR="00D05661" w:rsidRPr="007123DC">
        <w:rPr>
          <w:lang w:val="nb-NO"/>
        </w:rPr>
        <w:t>à</w:t>
      </w:r>
      <w:r w:rsidRPr="007123DC">
        <w:rPr>
          <w:lang w:val="nb-NO"/>
        </w:rPr>
        <w:t>nh, bảo dưỡng, sửa chữa của đơn vị vận h</w:t>
      </w:r>
      <w:r w:rsidR="00D05661" w:rsidRPr="007123DC">
        <w:rPr>
          <w:lang w:val="nb-NO"/>
        </w:rPr>
        <w:t>à</w:t>
      </w:r>
      <w:r w:rsidRPr="007123DC">
        <w:rPr>
          <w:lang w:val="nb-NO"/>
        </w:rPr>
        <w:t>nh v</w:t>
      </w:r>
      <w:r w:rsidR="00D05661" w:rsidRPr="007123DC">
        <w:rPr>
          <w:lang w:val="nb-NO"/>
        </w:rPr>
        <w:t xml:space="preserve">à </w:t>
      </w:r>
      <w:r w:rsidRPr="007123DC">
        <w:rPr>
          <w:lang w:val="nb-NO"/>
        </w:rPr>
        <w:t>ý thức chấp h</w:t>
      </w:r>
      <w:r w:rsidR="00D05661" w:rsidRPr="007123DC">
        <w:rPr>
          <w:lang w:val="nb-NO"/>
        </w:rPr>
        <w:t>à</w:t>
      </w:r>
      <w:r w:rsidRPr="007123DC">
        <w:rPr>
          <w:lang w:val="nb-NO"/>
        </w:rPr>
        <w:t>nh nội quy v</w:t>
      </w:r>
      <w:r w:rsidR="00D05661" w:rsidRPr="007123DC">
        <w:rPr>
          <w:lang w:val="nb-NO"/>
        </w:rPr>
        <w:t>à</w:t>
      </w:r>
      <w:r w:rsidRPr="007123DC">
        <w:rPr>
          <w:lang w:val="nb-NO"/>
        </w:rPr>
        <w:t xml:space="preserve"> quy tắc an to</w:t>
      </w:r>
      <w:r w:rsidR="00D05661" w:rsidRPr="007123DC">
        <w:rPr>
          <w:lang w:val="nb-NO"/>
        </w:rPr>
        <w:t>à</w:t>
      </w:r>
      <w:r w:rsidRPr="007123DC">
        <w:rPr>
          <w:lang w:val="nb-NO"/>
        </w:rPr>
        <w:t>n lao động của c</w:t>
      </w:r>
      <w:r w:rsidR="00D05661" w:rsidRPr="007123DC">
        <w:rPr>
          <w:lang w:val="nb-NO"/>
        </w:rPr>
        <w:t>ô</w:t>
      </w:r>
      <w:r w:rsidRPr="007123DC">
        <w:rPr>
          <w:lang w:val="nb-NO"/>
        </w:rPr>
        <w:t>ng nh</w:t>
      </w:r>
      <w:r w:rsidR="00D05661" w:rsidRPr="007123DC">
        <w:rPr>
          <w:lang w:val="nb-NO"/>
        </w:rPr>
        <w:t>â</w:t>
      </w:r>
      <w:r w:rsidRPr="007123DC">
        <w:rPr>
          <w:lang w:val="nb-NO"/>
        </w:rPr>
        <w:t>n trong từng trường</w:t>
      </w:r>
      <w:r w:rsidR="00D05661" w:rsidRPr="007123DC">
        <w:rPr>
          <w:lang w:val="nb-NO"/>
        </w:rPr>
        <w:t xml:space="preserve"> </w:t>
      </w:r>
      <w:r w:rsidRPr="007123DC">
        <w:rPr>
          <w:lang w:val="nb-NO"/>
        </w:rPr>
        <w:t xml:space="preserve">hợp cụ thể. </w:t>
      </w:r>
    </w:p>
    <w:p w14:paraId="4C710157" w14:textId="5A4B959D" w:rsidR="0032692B" w:rsidRPr="007123DC" w:rsidRDefault="0032692B" w:rsidP="00944D4C">
      <w:pPr>
        <w:pStyle w:val="000003"/>
        <w:widowControl w:val="0"/>
      </w:pPr>
      <w:r w:rsidRPr="007123DC">
        <w:t>3.2.2. Các công trình, biện pháp bảo vệ môi trường đề xuất thực hiện</w:t>
      </w:r>
      <w:bookmarkEnd w:id="922"/>
      <w:bookmarkEnd w:id="923"/>
      <w:bookmarkEnd w:id="924"/>
      <w:bookmarkEnd w:id="925"/>
      <w:bookmarkEnd w:id="926"/>
      <w:bookmarkEnd w:id="927"/>
      <w:bookmarkEnd w:id="928"/>
    </w:p>
    <w:p w14:paraId="264D46AA" w14:textId="77777777" w:rsidR="0032692B" w:rsidRPr="007123DC" w:rsidRDefault="0032692B" w:rsidP="006C7E6E">
      <w:pPr>
        <w:pStyle w:val="000004"/>
        <w:widowControl w:val="0"/>
      </w:pPr>
      <w:bookmarkStart w:id="929" w:name="_Toc13118130"/>
      <w:bookmarkStart w:id="930" w:name="_Toc13119804"/>
      <w:bookmarkStart w:id="931" w:name="_Toc13501396"/>
      <w:bookmarkStart w:id="932" w:name="_Toc22760102"/>
      <w:bookmarkStart w:id="933" w:name="_Toc93893468"/>
      <w:bookmarkStart w:id="934" w:name="_Toc95939980"/>
      <w:bookmarkStart w:id="935" w:name="_Toc96009361"/>
      <w:bookmarkStart w:id="936" w:name="_Toc117196063"/>
      <w:bookmarkStart w:id="937" w:name="_Toc132206116"/>
      <w:bookmarkEnd w:id="918"/>
      <w:bookmarkEnd w:id="919"/>
      <w:bookmarkEnd w:id="920"/>
      <w:bookmarkEnd w:id="921"/>
      <w:r w:rsidRPr="007123DC">
        <w:t>3.2.2.1. Các biện pháp phòng ngừa, giảm thiểu liên quan đến chất thải</w:t>
      </w:r>
      <w:bookmarkEnd w:id="929"/>
      <w:bookmarkEnd w:id="930"/>
      <w:bookmarkEnd w:id="931"/>
      <w:bookmarkEnd w:id="932"/>
      <w:bookmarkEnd w:id="933"/>
      <w:bookmarkEnd w:id="934"/>
      <w:bookmarkEnd w:id="935"/>
      <w:bookmarkEnd w:id="936"/>
      <w:bookmarkEnd w:id="937"/>
    </w:p>
    <w:p w14:paraId="5985569F" w14:textId="663E18F9" w:rsidR="0032692B" w:rsidRPr="007123DC" w:rsidRDefault="0032692B" w:rsidP="006C7E6E">
      <w:pPr>
        <w:pStyle w:val="00-TriNoidung"/>
        <w:widowControl w:val="0"/>
        <w:rPr>
          <w:i/>
          <w:iCs/>
          <w:lang w:val="vi-VN"/>
        </w:rPr>
      </w:pPr>
      <w:r w:rsidRPr="007123DC">
        <w:rPr>
          <w:i/>
          <w:iCs/>
          <w:lang w:val="vi-VN"/>
        </w:rPr>
        <w:t>a. Giảm thiểu ô nhiễm Nước thải sinh hoạt:</w:t>
      </w:r>
    </w:p>
    <w:p w14:paraId="086F251A" w14:textId="77777777" w:rsidR="006D1C2C" w:rsidRPr="007123DC" w:rsidRDefault="006D1C2C" w:rsidP="006D1C2C">
      <w:pPr>
        <w:pStyle w:val="00-TriNoidung"/>
        <w:widowControl w:val="0"/>
        <w:rPr>
          <w:lang w:val="pt-BR"/>
        </w:rPr>
      </w:pPr>
      <w:bookmarkStart w:id="938" w:name="_Toc96009362"/>
      <w:bookmarkStart w:id="939" w:name="_Toc117196064"/>
      <w:bookmarkStart w:id="940" w:name="_Toc132206117"/>
      <w:r w:rsidRPr="007123DC">
        <w:rPr>
          <w:lang w:val="pt-BR"/>
        </w:rPr>
        <w:t xml:space="preserve">Công nhân bảo dưỡng, sửa chữa đường dây sử dụng nhà vệ sinh tại nhà nghỉ hoặc nhà thuê ở của người dân địa phương trong thời gian nghỉ ngơi. Trên công trường, công nhân đi nhờ vệ sinh tại nhà vệ sinh của người dân địa phương lân cận tuyến đường dây để sử dụng do thời gian sửa chữa, bảo dưỡng tuyến đường dây tương đối ngắn, chỉ khoảng từ 2-7 ngày. </w:t>
      </w:r>
    </w:p>
    <w:p w14:paraId="2AEF15E9" w14:textId="77777777" w:rsidR="006D1C2C" w:rsidRPr="007123DC" w:rsidRDefault="006D1C2C" w:rsidP="006D1C2C">
      <w:pPr>
        <w:pStyle w:val="00-TriNoidung"/>
        <w:widowControl w:val="0"/>
        <w:rPr>
          <w:lang w:val="pt-BR"/>
        </w:rPr>
      </w:pPr>
      <w:r w:rsidRPr="007123DC">
        <w:rPr>
          <w:spacing w:val="-2"/>
          <w:lang w:val="nl-NL"/>
        </w:rPr>
        <w:t>- Hệ thống thoát nước mưa: nước mưa tự chảy theo độ dốc địa hình.</w:t>
      </w:r>
    </w:p>
    <w:p w14:paraId="31285FB7" w14:textId="79B7D938" w:rsidR="006D1C2C" w:rsidRPr="007123DC" w:rsidRDefault="006D1C2C" w:rsidP="006D1C2C">
      <w:pPr>
        <w:pStyle w:val="00-TriNoidung"/>
        <w:widowControl w:val="0"/>
        <w:rPr>
          <w:i/>
          <w:iCs/>
          <w:lang w:val="pt-BR"/>
        </w:rPr>
      </w:pPr>
      <w:r w:rsidRPr="007123DC">
        <w:rPr>
          <w:i/>
          <w:iCs/>
          <w:lang w:val="pt-BR"/>
        </w:rPr>
        <w:t>b. Các công trình, biện pháp quản lý CTR, CTNH</w:t>
      </w:r>
    </w:p>
    <w:p w14:paraId="74ECC1AD" w14:textId="77777777" w:rsidR="006D1C2C" w:rsidRPr="007123DC" w:rsidRDefault="006D1C2C" w:rsidP="006D1C2C">
      <w:pPr>
        <w:pStyle w:val="00-TriNoidung"/>
        <w:widowControl w:val="0"/>
        <w:rPr>
          <w:spacing w:val="-2"/>
          <w:szCs w:val="27"/>
          <w:lang w:val="es-ES"/>
        </w:rPr>
      </w:pPr>
      <w:r w:rsidRPr="007123DC">
        <w:rPr>
          <w:spacing w:val="-2"/>
          <w:szCs w:val="27"/>
          <w:lang w:val="es-ES"/>
        </w:rPr>
        <w:t xml:space="preserve">- Chất thải rắn sinh hoạt: </w:t>
      </w:r>
    </w:p>
    <w:p w14:paraId="39CEEDA7" w14:textId="77777777" w:rsidR="006D1C2C" w:rsidRPr="007123DC" w:rsidRDefault="006D1C2C" w:rsidP="006D1C2C">
      <w:pPr>
        <w:pStyle w:val="00-TriNoidung"/>
        <w:widowControl w:val="0"/>
        <w:rPr>
          <w:spacing w:val="-2"/>
          <w:szCs w:val="27"/>
          <w:lang w:val="es-ES"/>
        </w:rPr>
      </w:pPr>
      <w:r w:rsidRPr="007123DC">
        <w:rPr>
          <w:spacing w:val="-2"/>
          <w:szCs w:val="27"/>
          <w:lang w:val="es-ES"/>
        </w:rPr>
        <w:t>Trong thời gian sửa chữa, bảo dưỡng tuyến đường dây, công nhân thuê nhà người</w:t>
      </w:r>
      <w:r w:rsidRPr="007123DC">
        <w:rPr>
          <w:spacing w:val="-2"/>
          <w:szCs w:val="27"/>
          <w:lang w:val="es-ES"/>
        </w:rPr>
        <w:cr/>
        <w:t>dân, nhà nghỉ để ở. Lượng chất thải rắn sinh hoạt phát sinh được thu gom và xử lý cùng với nhà thuê, nhà nghỉ của hộ dân. Trên công trường, chất thải rắn sinh hoạt phát</w:t>
      </w:r>
      <w:r w:rsidRPr="007123DC">
        <w:rPr>
          <w:spacing w:val="-2"/>
          <w:szCs w:val="27"/>
          <w:lang w:val="es-ES"/>
        </w:rPr>
        <w:cr/>
      </w:r>
      <w:r w:rsidRPr="007123DC">
        <w:rPr>
          <w:spacing w:val="-2"/>
          <w:szCs w:val="27"/>
          <w:lang w:val="es-ES"/>
        </w:rPr>
        <w:lastRenderedPageBreak/>
        <w:t>sinh được công nhân thu gom, cuối buổi làm việc trong ngày đưa về nơi thu gom chất</w:t>
      </w:r>
      <w:r w:rsidRPr="007123DC">
        <w:rPr>
          <w:spacing w:val="-2"/>
          <w:szCs w:val="27"/>
          <w:lang w:val="es-ES"/>
        </w:rPr>
        <w:cr/>
        <w:t>thải sinh hoạt của địa phương hoặc nơi ở để xử lý cùng với chất thải rắn sinh hoạt tại</w:t>
      </w:r>
      <w:r w:rsidRPr="007123DC">
        <w:rPr>
          <w:spacing w:val="-2"/>
          <w:szCs w:val="27"/>
          <w:lang w:val="es-ES"/>
        </w:rPr>
        <w:cr/>
        <w:t>nơi ở.</w:t>
      </w:r>
    </w:p>
    <w:p w14:paraId="527FF768" w14:textId="77777777" w:rsidR="006D1C2C" w:rsidRPr="007123DC" w:rsidRDefault="006D1C2C" w:rsidP="006D1C2C">
      <w:pPr>
        <w:pStyle w:val="00-TriNoidung"/>
        <w:widowControl w:val="0"/>
        <w:rPr>
          <w:spacing w:val="-2"/>
          <w:szCs w:val="27"/>
          <w:lang w:val="es-ES"/>
        </w:rPr>
      </w:pPr>
      <w:r w:rsidRPr="007123DC">
        <w:rPr>
          <w:spacing w:val="-2"/>
          <w:szCs w:val="27"/>
          <w:lang w:val="es-ES"/>
        </w:rPr>
        <w:t>- Chất thải nguy hại:</w:t>
      </w:r>
    </w:p>
    <w:p w14:paraId="12434586" w14:textId="77777777" w:rsidR="006D1C2C" w:rsidRPr="007123DC" w:rsidRDefault="006D1C2C" w:rsidP="006D1C2C">
      <w:pPr>
        <w:pStyle w:val="00-TriNoidung"/>
        <w:widowControl w:val="0"/>
        <w:rPr>
          <w:spacing w:val="-2"/>
          <w:szCs w:val="27"/>
          <w:lang w:val="es-ES"/>
        </w:rPr>
      </w:pPr>
      <w:r w:rsidRPr="007123DC">
        <w:rPr>
          <w:spacing w:val="-2"/>
          <w:szCs w:val="27"/>
          <w:lang w:val="es-ES"/>
        </w:rPr>
        <w:t>Đối với chất thải nguy hại chủ yếu là giẻ lau nhiễm dầu, dầu để làm sạch thiết bị</w:t>
      </w:r>
      <w:r w:rsidRPr="007123DC">
        <w:rPr>
          <w:spacing w:val="-2"/>
          <w:szCs w:val="27"/>
          <w:lang w:val="es-ES"/>
        </w:rPr>
        <w:cr/>
        <w:t>như chuỗi sứ cách điện, các khớp nối,… Các chất thải nguy hại phát sinh trong giai đoạn vận hành được thu gom về kho lưu trữ của Công ty Cổ phần Điện gió SDVIC lưu trữ. Hàng năm, Công ty Cổ phần Điện gió SDVIC thực hiện hợp đồng với đơn vị chuyên ngành để thu gom và xử lý chất thải nguy hại.</w:t>
      </w:r>
    </w:p>
    <w:p w14:paraId="201A4EBF" w14:textId="77777777" w:rsidR="0032692B" w:rsidRPr="007123DC" w:rsidRDefault="0032692B" w:rsidP="006C7E6E">
      <w:pPr>
        <w:pStyle w:val="000004"/>
        <w:widowControl w:val="0"/>
      </w:pPr>
      <w:r w:rsidRPr="007123DC">
        <w:rPr>
          <w:spacing w:val="-4"/>
        </w:rPr>
        <w:t xml:space="preserve">3.2.2.2. </w:t>
      </w:r>
      <w:r w:rsidRPr="007123DC">
        <w:t>Biện pháp phòng ngừa, giảm thiểu các tác động không liên quan đến chất thải</w:t>
      </w:r>
      <w:bookmarkEnd w:id="938"/>
      <w:bookmarkEnd w:id="939"/>
      <w:bookmarkEnd w:id="940"/>
    </w:p>
    <w:p w14:paraId="2C4BAA96" w14:textId="421EB4D7" w:rsidR="0032692B" w:rsidRPr="007123DC" w:rsidRDefault="0032692B" w:rsidP="006C7E6E">
      <w:pPr>
        <w:pStyle w:val="00-TriNoidung"/>
        <w:widowControl w:val="0"/>
        <w:rPr>
          <w:i/>
          <w:iCs/>
          <w:lang w:val="nl-NL"/>
        </w:rPr>
      </w:pPr>
      <w:r w:rsidRPr="007123DC">
        <w:rPr>
          <w:i/>
          <w:iCs/>
          <w:lang w:val="vi-VN"/>
        </w:rPr>
        <w:t xml:space="preserve">a. Giảm thiểu tác động </w:t>
      </w:r>
      <w:r w:rsidR="006D1C2C" w:rsidRPr="007123DC">
        <w:rPr>
          <w:i/>
          <w:iCs/>
          <w:lang w:val="nl-NL"/>
        </w:rPr>
        <w:t>điện trường</w:t>
      </w:r>
      <w:r w:rsidRPr="007123DC">
        <w:rPr>
          <w:i/>
          <w:iCs/>
          <w:lang w:val="nl-NL"/>
        </w:rPr>
        <w:t>:</w:t>
      </w:r>
    </w:p>
    <w:p w14:paraId="294B9CB4" w14:textId="0B56A12A" w:rsidR="006D1C2C" w:rsidRPr="007123DC" w:rsidRDefault="0032692B" w:rsidP="006D1C2C">
      <w:pPr>
        <w:pStyle w:val="00-TriNoidung"/>
        <w:widowControl w:val="0"/>
        <w:rPr>
          <w:lang w:val="nl-NL"/>
        </w:rPr>
      </w:pPr>
      <w:r w:rsidRPr="007123DC">
        <w:rPr>
          <w:lang w:val="nl-NL"/>
        </w:rPr>
        <w:t xml:space="preserve">- </w:t>
      </w:r>
      <w:r w:rsidR="006D1C2C" w:rsidRPr="007123DC">
        <w:rPr>
          <w:lang w:val="nl-NL"/>
        </w:rPr>
        <w:t>Với các nhà dân và công trình xây dựng trong HLAT được nối đất và cải tạo phù hợp theo quy định tại Nghị định số 14/2014/NĐ-CP của Chính phủ để đảm bảo đủ điều kiện để nhà ở, công trình có người sinh sống, làm việc bên trong được tồn tại trong hành lang bảo vệ an toàn đường dây dẫn điện cao áp trên không điện áp đến 220 kV.</w:t>
      </w:r>
    </w:p>
    <w:p w14:paraId="2F1DCEE1" w14:textId="4BEBA573" w:rsidR="0032692B" w:rsidRPr="007123DC" w:rsidRDefault="00585E42" w:rsidP="006D1C2C">
      <w:pPr>
        <w:pStyle w:val="00-TriNoidung"/>
        <w:widowControl w:val="0"/>
        <w:rPr>
          <w:lang w:val="nl-NL"/>
        </w:rPr>
      </w:pPr>
      <w:r w:rsidRPr="007123DC">
        <w:rPr>
          <w:lang w:val="nl-NL"/>
        </w:rPr>
        <w:t xml:space="preserve">- </w:t>
      </w:r>
      <w:r w:rsidR="006D1C2C" w:rsidRPr="007123DC">
        <w:rPr>
          <w:lang w:val="nl-NL"/>
        </w:rPr>
        <w:t>Công tác tiếp địa đã được chủ dự án thực hiện trước khi đóng điện vận hành</w:t>
      </w:r>
      <w:r w:rsidR="006D1C2C" w:rsidRPr="007123DC">
        <w:rPr>
          <w:lang w:val="nl-NL"/>
        </w:rPr>
        <w:cr/>
        <w:t>tuyến đường dây; trong quá trình vận hânh định kỳ được kiểm tra.</w:t>
      </w:r>
    </w:p>
    <w:p w14:paraId="6E84792D" w14:textId="1DB1F9CE" w:rsidR="00585E42" w:rsidRPr="007123DC" w:rsidRDefault="00585E42" w:rsidP="00585E42">
      <w:pPr>
        <w:pStyle w:val="00-TriNoidung"/>
        <w:widowControl w:val="0"/>
        <w:rPr>
          <w:lang w:val="nl-NL"/>
        </w:rPr>
      </w:pPr>
      <w:r w:rsidRPr="007123DC">
        <w:rPr>
          <w:lang w:val="nl-NL"/>
        </w:rPr>
        <w:t>- Lắp đặt các biển báo an toàn tại các trụ điện để người dân biết được khoảng cách an toàn khi làm việc gần các trụ điện và đường dây điện;</w:t>
      </w:r>
    </w:p>
    <w:p w14:paraId="351730CE" w14:textId="6E107AE5" w:rsidR="00585E42" w:rsidRPr="007123DC" w:rsidRDefault="00585E42" w:rsidP="00585E42">
      <w:pPr>
        <w:pStyle w:val="00-TriNoidung"/>
        <w:widowControl w:val="0"/>
        <w:rPr>
          <w:lang w:val="nl-NL"/>
        </w:rPr>
      </w:pPr>
      <w:r w:rsidRPr="007123DC">
        <w:rPr>
          <w:lang w:val="nl-NL"/>
        </w:rPr>
        <w:t>- Nghiêm cấm không cho phép xây dựng nhà ở, công trình dưới hành lang an toàn của đường dây;</w:t>
      </w:r>
    </w:p>
    <w:p w14:paraId="31BBD484" w14:textId="55B81DE2" w:rsidR="00585E42" w:rsidRPr="007123DC" w:rsidRDefault="00585E42" w:rsidP="00585E42">
      <w:pPr>
        <w:pStyle w:val="00-TriNoidung"/>
        <w:widowControl w:val="0"/>
        <w:rPr>
          <w:lang w:val="nl-NL"/>
        </w:rPr>
      </w:pPr>
      <w:r w:rsidRPr="007123DC">
        <w:rPr>
          <w:lang w:val="nl-NL"/>
        </w:rPr>
        <w:t>- Định kỳ kiểm tra, bảo dưỡng hành lang an toàn của đường dây.</w:t>
      </w:r>
    </w:p>
    <w:p w14:paraId="2BB7D30D" w14:textId="43F9594A" w:rsidR="0032692B" w:rsidRPr="007123DC" w:rsidRDefault="009E625B" w:rsidP="006C7E6E">
      <w:pPr>
        <w:pStyle w:val="00-TriNoidung"/>
        <w:widowControl w:val="0"/>
        <w:rPr>
          <w:i/>
          <w:lang w:val="vi-VN"/>
        </w:rPr>
      </w:pPr>
      <w:r w:rsidRPr="007123DC">
        <w:rPr>
          <w:i/>
          <w:lang w:val="nl-NL"/>
        </w:rPr>
        <w:t>b</w:t>
      </w:r>
      <w:r w:rsidR="0032692B" w:rsidRPr="007123DC">
        <w:rPr>
          <w:i/>
          <w:lang w:val="vi-VN"/>
        </w:rPr>
        <w:t>. Biện pháp phòng ngừa, ứng phó các sự cố:</w:t>
      </w:r>
    </w:p>
    <w:p w14:paraId="3950F680" w14:textId="737A2BAA" w:rsidR="00585E42" w:rsidRPr="007123DC" w:rsidRDefault="00585E42" w:rsidP="00585E42">
      <w:pPr>
        <w:pStyle w:val="00-TriNoidung"/>
        <w:widowControl w:val="0"/>
        <w:rPr>
          <w:lang w:val="nl-NL"/>
        </w:rPr>
      </w:pPr>
      <w:r w:rsidRPr="007123DC">
        <w:rPr>
          <w:lang w:val="nl-NL"/>
        </w:rPr>
        <w:t>*</w:t>
      </w:r>
      <w:r w:rsidR="0032692B" w:rsidRPr="007123DC">
        <w:rPr>
          <w:lang w:val="nl-NL"/>
        </w:rPr>
        <w:t xml:space="preserve"> </w:t>
      </w:r>
      <w:bookmarkStart w:id="941" w:name="_Toc95939982"/>
      <w:bookmarkStart w:id="942" w:name="_Toc96009363"/>
      <w:bookmarkStart w:id="943" w:name="_Toc117196065"/>
      <w:bookmarkStart w:id="944" w:name="_Toc132206118"/>
      <w:bookmarkStart w:id="945" w:name="_Toc157697361"/>
      <w:bookmarkStart w:id="946" w:name="_Toc179534175"/>
      <w:bookmarkStart w:id="947" w:name="_Toc182510608"/>
      <w:bookmarkStart w:id="948" w:name="_Toc182511866"/>
      <w:r w:rsidRPr="007123DC">
        <w:rPr>
          <w:lang w:val="nl-NL"/>
        </w:rPr>
        <w:t>Biện pháp thiết kế, xây dựng và tổ chức quản lý</w:t>
      </w:r>
    </w:p>
    <w:p w14:paraId="07F09FB6" w14:textId="1F0EAFA7" w:rsidR="00585E42" w:rsidRPr="007123DC" w:rsidRDefault="00585E42" w:rsidP="00585E42">
      <w:pPr>
        <w:pStyle w:val="00-TriNoidung"/>
        <w:widowControl w:val="0"/>
        <w:rPr>
          <w:lang w:val="nl-NL"/>
        </w:rPr>
      </w:pPr>
      <w:r w:rsidRPr="007123DC">
        <w:rPr>
          <w:lang w:val="nl-NL"/>
        </w:rPr>
        <w:t>- Thiết kế và xây dựng đường dây đảm bảo các quy định về an toàn đường điện xem xét đầy đủ điều kiện địa chất và thời tiết khu vực vị trí dự án;</w:t>
      </w:r>
    </w:p>
    <w:p w14:paraId="6A28624D" w14:textId="5D9BA4E9" w:rsidR="00585E42" w:rsidRPr="007123DC" w:rsidRDefault="00585E42" w:rsidP="00585E42">
      <w:pPr>
        <w:pStyle w:val="00-TriNoidung"/>
        <w:widowControl w:val="0"/>
        <w:rPr>
          <w:lang w:val="nl-NL"/>
        </w:rPr>
      </w:pPr>
      <w:r w:rsidRPr="007123DC">
        <w:rPr>
          <w:lang w:val="nl-NL"/>
        </w:rPr>
        <w:t>- Lắp đặt rơ le tự động trên hệ thống đường dây để tự động ngắt điện khi xảy ra sự cố;</w:t>
      </w:r>
    </w:p>
    <w:p w14:paraId="5E9CEE9F" w14:textId="59E1504A" w:rsidR="00585E42" w:rsidRPr="007123DC" w:rsidRDefault="00585E42" w:rsidP="00585E42">
      <w:pPr>
        <w:pStyle w:val="00-TriNoidung"/>
        <w:widowControl w:val="0"/>
        <w:rPr>
          <w:lang w:val="nl-NL"/>
        </w:rPr>
      </w:pPr>
      <w:r w:rsidRPr="007123DC">
        <w:rPr>
          <w:lang w:val="nl-NL"/>
        </w:rPr>
        <w:t>- Treo dây chống sét trên toàn tuyến đường dây để bảo vệ chống sét đánh trực tiếp vào dây dẫn;</w:t>
      </w:r>
    </w:p>
    <w:p w14:paraId="1EEAF62E" w14:textId="7A02C336" w:rsidR="00585E42" w:rsidRPr="007123DC" w:rsidRDefault="00585E42" w:rsidP="00585E42">
      <w:pPr>
        <w:pStyle w:val="00-TriNoidung"/>
        <w:widowControl w:val="0"/>
        <w:rPr>
          <w:lang w:val="nl-NL"/>
        </w:rPr>
      </w:pPr>
      <w:r w:rsidRPr="007123DC">
        <w:rPr>
          <w:lang w:val="nl-NL"/>
        </w:rPr>
        <w:t>- Tất cả các cột của đường dây đều được nối đất, phù hợp với điện trở suất đất của khu vực tuyến đường dây đi qua, điện trở nối đất đảm bảo theo quy phạm hiện hành;</w:t>
      </w:r>
    </w:p>
    <w:p w14:paraId="25C693FA" w14:textId="64BB32F8" w:rsidR="00585E42" w:rsidRPr="007123DC" w:rsidRDefault="00585E42" w:rsidP="00585E42">
      <w:pPr>
        <w:pStyle w:val="00-TriNoidung"/>
        <w:widowControl w:val="0"/>
        <w:rPr>
          <w:lang w:val="nl-NL"/>
        </w:rPr>
      </w:pPr>
      <w:r w:rsidRPr="007123DC">
        <w:rPr>
          <w:lang w:val="nl-NL"/>
        </w:rPr>
        <w:t xml:space="preserve">- Kiểm tra định kỳ và kiểm tra sau khi có giông bão, gió lốc hoặc các hiện </w:t>
      </w:r>
      <w:r w:rsidRPr="007123DC">
        <w:rPr>
          <w:lang w:val="nl-NL"/>
        </w:rPr>
        <w:lastRenderedPageBreak/>
        <w:t>tượng bất thường về thời tiết để phòng chống sự cố.</w:t>
      </w:r>
    </w:p>
    <w:p w14:paraId="4E27A467" w14:textId="062CE7E6" w:rsidR="00585E42" w:rsidRPr="007123DC" w:rsidRDefault="00585E42" w:rsidP="00585E42">
      <w:pPr>
        <w:pStyle w:val="00-TriNoidung"/>
        <w:widowControl w:val="0"/>
        <w:rPr>
          <w:lang w:val="nl-NL"/>
        </w:rPr>
      </w:pPr>
      <w:r w:rsidRPr="007123DC">
        <w:rPr>
          <w:lang w:val="nl-NL"/>
        </w:rPr>
        <w:t>* Biện pháp ứng cứu khi xảy ra sự cố cháy</w:t>
      </w:r>
    </w:p>
    <w:p w14:paraId="61DAE14D" w14:textId="77777777" w:rsidR="00585E42" w:rsidRPr="007123DC" w:rsidRDefault="00585E42" w:rsidP="00585E42">
      <w:pPr>
        <w:pStyle w:val="00-TriNoidung"/>
        <w:widowControl w:val="0"/>
        <w:rPr>
          <w:lang w:val="nl-NL"/>
        </w:rPr>
      </w:pPr>
      <w:r w:rsidRPr="007123DC">
        <w:rPr>
          <w:lang w:val="nl-NL"/>
        </w:rPr>
        <w:t>- Khi xảy ra sự cố, rơ le tự động trên hệ thống sẽ tự động ngắt điện;</w:t>
      </w:r>
    </w:p>
    <w:p w14:paraId="250237AB" w14:textId="77777777" w:rsidR="00585E42" w:rsidRPr="007123DC" w:rsidRDefault="00585E42" w:rsidP="00585E42">
      <w:pPr>
        <w:pStyle w:val="00-TriNoidung"/>
        <w:widowControl w:val="0"/>
        <w:rPr>
          <w:lang w:val="nl-NL"/>
        </w:rPr>
      </w:pPr>
      <w:r w:rsidRPr="007123DC">
        <w:rPr>
          <w:lang w:val="nl-NL"/>
        </w:rPr>
        <w:t>- Đơn vị quản lý vận hành thông báo ngay cho cấp trên và các đơn vị liên quan;</w:t>
      </w:r>
    </w:p>
    <w:p w14:paraId="551CBA0B" w14:textId="77777777" w:rsidR="00585E42" w:rsidRPr="007123DC" w:rsidRDefault="00585E42" w:rsidP="00585E42">
      <w:pPr>
        <w:pStyle w:val="00-TriNoidung"/>
        <w:widowControl w:val="0"/>
        <w:rPr>
          <w:lang w:val="nl-NL"/>
        </w:rPr>
      </w:pPr>
      <w:r w:rsidRPr="007123DC">
        <w:rPr>
          <w:lang w:val="nl-NL"/>
        </w:rPr>
        <w:t>- Nhanh chóng tìm ra vị trí sự cố và xử lý, khắc phục.</w:t>
      </w:r>
    </w:p>
    <w:p w14:paraId="1E4FCAEE" w14:textId="530435C6" w:rsidR="00585E42" w:rsidRPr="007123DC" w:rsidRDefault="00585E42" w:rsidP="00585E42">
      <w:pPr>
        <w:pStyle w:val="00-TriNoidung"/>
        <w:widowControl w:val="0"/>
        <w:rPr>
          <w:i/>
          <w:iCs/>
          <w:lang w:val="nl-NL"/>
        </w:rPr>
      </w:pPr>
      <w:r w:rsidRPr="007123DC">
        <w:rPr>
          <w:i/>
          <w:iCs/>
          <w:lang w:val="nl-NL"/>
        </w:rPr>
        <w:t>c. Tai nạn lao động</w:t>
      </w:r>
    </w:p>
    <w:p w14:paraId="6DAE52A2" w14:textId="22E24C44" w:rsidR="00351293" w:rsidRPr="007123DC" w:rsidRDefault="00351293" w:rsidP="00351293">
      <w:pPr>
        <w:pStyle w:val="00-TriNoidung"/>
        <w:widowControl w:val="0"/>
        <w:rPr>
          <w:lang w:val="nl-NL"/>
        </w:rPr>
      </w:pPr>
      <w:r w:rsidRPr="007123DC">
        <w:rPr>
          <w:lang w:val="nl-NL"/>
        </w:rPr>
        <w:t>- Nhân viên vận hành phải được đào tạo về nghiệp vụ, kỹ thuật đúng với công việc quản lý, kiểm tra và bảo dưỡng đường dây;</w:t>
      </w:r>
    </w:p>
    <w:p w14:paraId="53A4F687" w14:textId="77777777" w:rsidR="00351293" w:rsidRPr="007123DC" w:rsidRDefault="00351293" w:rsidP="00351293">
      <w:pPr>
        <w:pStyle w:val="00-TriNoidung"/>
        <w:widowControl w:val="0"/>
        <w:rPr>
          <w:lang w:val="nl-NL"/>
        </w:rPr>
      </w:pPr>
      <w:r w:rsidRPr="007123DC">
        <w:rPr>
          <w:lang w:val="nl-NL"/>
        </w:rPr>
        <w:t>- Nhân viên vận hành phải được huấn luyện và cấp thẻ an toàn điện;</w:t>
      </w:r>
    </w:p>
    <w:p w14:paraId="7A92859C" w14:textId="77777777" w:rsidR="00351293" w:rsidRPr="007123DC" w:rsidRDefault="00351293" w:rsidP="00351293">
      <w:pPr>
        <w:pStyle w:val="00-TriNoidung"/>
        <w:widowControl w:val="0"/>
        <w:rPr>
          <w:lang w:val="nl-NL"/>
        </w:rPr>
      </w:pPr>
      <w:r w:rsidRPr="007123DC">
        <w:rPr>
          <w:lang w:val="nl-NL"/>
        </w:rPr>
        <w:t>- Có nội quy và quy định về an toàn vận hành đường dây;</w:t>
      </w:r>
    </w:p>
    <w:p w14:paraId="621CB971" w14:textId="77777777" w:rsidR="00351293" w:rsidRPr="007123DC" w:rsidRDefault="00351293" w:rsidP="00351293">
      <w:pPr>
        <w:pStyle w:val="00-TriNoidung"/>
        <w:widowControl w:val="0"/>
        <w:rPr>
          <w:lang w:val="nl-NL"/>
        </w:rPr>
      </w:pPr>
      <w:r w:rsidRPr="007123DC">
        <w:rPr>
          <w:lang w:val="nl-NL"/>
        </w:rPr>
        <w:t>- Định kỳ nâng cao trình độ của nhân viên về vận hành đường dây;</w:t>
      </w:r>
    </w:p>
    <w:p w14:paraId="25965CB5" w14:textId="04B81759" w:rsidR="00351293" w:rsidRPr="007123DC" w:rsidRDefault="00351293" w:rsidP="00351293">
      <w:pPr>
        <w:pStyle w:val="00-TriNoidung"/>
        <w:widowControl w:val="0"/>
        <w:rPr>
          <w:lang w:val="nl-NL"/>
        </w:rPr>
      </w:pPr>
      <w:r w:rsidRPr="007123DC">
        <w:rPr>
          <w:lang w:val="nl-NL"/>
        </w:rPr>
        <w:t>- Trang bị thiết bị bảo hộ lao động cho nhân viên kiểm tra, bảo dưỡng đường dây;</w:t>
      </w:r>
    </w:p>
    <w:p w14:paraId="1CC0D124" w14:textId="281B2123" w:rsidR="00585E42" w:rsidRPr="007123DC" w:rsidRDefault="00351293" w:rsidP="00351293">
      <w:pPr>
        <w:pStyle w:val="00-TriNoidung"/>
        <w:widowControl w:val="0"/>
        <w:rPr>
          <w:lang w:val="nl-NL"/>
        </w:rPr>
      </w:pPr>
      <w:r w:rsidRPr="007123DC">
        <w:rPr>
          <w:lang w:val="nl-NL"/>
        </w:rPr>
        <w:t>- Nhân viên vận hành phải thực hiện đầy đủ, nghiêm chỉnh các quy định về an toàn khi làm công tác quản lý và vận hành. Thực hiện chế độ phiếu công tác, phiếu thao tác và các thủ tục cho phép làm việc theo quy định;</w:t>
      </w:r>
    </w:p>
    <w:p w14:paraId="4D5A84DB" w14:textId="03C91AFB" w:rsidR="0032692B" w:rsidRPr="007123DC" w:rsidRDefault="0032692B" w:rsidP="00585E42">
      <w:pPr>
        <w:pStyle w:val="000002"/>
      </w:pPr>
      <w:r w:rsidRPr="007123DC">
        <w:t>3.3. Tổ chức thực hiện các công trình, biện pháp bảo vệ môi trường</w:t>
      </w:r>
      <w:bookmarkEnd w:id="941"/>
      <w:bookmarkEnd w:id="942"/>
      <w:bookmarkEnd w:id="943"/>
      <w:bookmarkEnd w:id="944"/>
      <w:bookmarkEnd w:id="945"/>
      <w:bookmarkEnd w:id="946"/>
      <w:bookmarkEnd w:id="947"/>
      <w:bookmarkEnd w:id="948"/>
    </w:p>
    <w:p w14:paraId="6F07D775" w14:textId="77777777" w:rsidR="00250A76" w:rsidRPr="007123DC" w:rsidRDefault="00250A76" w:rsidP="00250A76">
      <w:pPr>
        <w:pStyle w:val="00-TriNoidung"/>
        <w:rPr>
          <w:lang w:val="nl-NL"/>
        </w:rPr>
      </w:pPr>
      <w:bookmarkStart w:id="949" w:name="_Toc95939983"/>
      <w:bookmarkStart w:id="950" w:name="_Toc96009364"/>
      <w:bookmarkStart w:id="951" w:name="_Toc117196066"/>
      <w:bookmarkStart w:id="952" w:name="_Toc132206120"/>
      <w:bookmarkStart w:id="953" w:name="_Toc157697362"/>
      <w:bookmarkStart w:id="954" w:name="_Toc179534176"/>
      <w:bookmarkStart w:id="955" w:name="_Toc182510609"/>
      <w:bookmarkStart w:id="956" w:name="_Toc182511867"/>
      <w:r w:rsidRPr="007123DC">
        <w:rPr>
          <w:lang w:val="nl-NL"/>
        </w:rPr>
        <w:t>Chủ dự án chỉ đạo chung về công tác bảo vệ môi trường của dự án.</w:t>
      </w:r>
    </w:p>
    <w:p w14:paraId="62D5AAD2" w14:textId="37A39CED" w:rsidR="00250A76" w:rsidRPr="007123DC" w:rsidRDefault="00250A76" w:rsidP="00250A76">
      <w:pPr>
        <w:pStyle w:val="00-TriNoidung"/>
        <w:rPr>
          <w:lang w:val="nl-NL"/>
        </w:rPr>
      </w:pPr>
      <w:r w:rsidRPr="007123DC">
        <w:rPr>
          <w:lang w:val="nl-NL"/>
        </w:rPr>
        <w:t>Bộ phận chuyên trách về môi trường của Công ty Cổ phần Điện gió SDVIC tổ chức, theo dõi và kiểm tra tất cả các hoạt động liên quan đến công tác bảo vệ môi trường trong giai đoạn xây dựng và vận hành dự án. Bộ phận chuyên trách này thực hiện các nội dung sau:</w:t>
      </w:r>
    </w:p>
    <w:p w14:paraId="2DBA0791" w14:textId="77777777" w:rsidR="00250A76" w:rsidRPr="007123DC" w:rsidRDefault="00250A76" w:rsidP="00250A76">
      <w:pPr>
        <w:pStyle w:val="00-TriNoidung"/>
        <w:rPr>
          <w:lang w:val="nl-NL"/>
        </w:rPr>
      </w:pPr>
      <w:r w:rsidRPr="007123DC">
        <w:rPr>
          <w:lang w:val="nl-NL"/>
        </w:rPr>
        <w:t>Tổ chức, theo dõi, kiểm tra việc thực hiện các biện pháp giảm thiểu ô nhiễm trong giai đoạn xây dựng và vận hành.</w:t>
      </w:r>
    </w:p>
    <w:p w14:paraId="54C114B9" w14:textId="77777777" w:rsidR="000D03F6" w:rsidRPr="007123DC" w:rsidRDefault="00250A76" w:rsidP="00250A76">
      <w:pPr>
        <w:pStyle w:val="00-TriNoidung"/>
        <w:rPr>
          <w:lang w:val="nl-NL"/>
        </w:rPr>
      </w:pPr>
      <w:r w:rsidRPr="007123DC">
        <w:rPr>
          <w:lang w:val="nl-NL"/>
        </w:rPr>
        <w:t>Phối hợp với đơn vị chuyên môn giám sát ô nhiễm môi trường trong giai đoạn</w:t>
      </w:r>
      <w:r w:rsidRPr="007123DC">
        <w:rPr>
          <w:lang w:val="nl-NL"/>
        </w:rPr>
        <w:cr/>
        <w:t>xây dựng và vận hành.</w:t>
      </w:r>
    </w:p>
    <w:p w14:paraId="5CFE5012" w14:textId="4DEB9C3D" w:rsidR="0032692B" w:rsidRPr="007123DC" w:rsidRDefault="0032692B" w:rsidP="006C7E6E">
      <w:pPr>
        <w:pStyle w:val="000002"/>
      </w:pPr>
      <w:r w:rsidRPr="007123DC">
        <w:t>3.4. Nhận xét về mức độ chi tiết, độ tin cậy của các kết quả đánh giá</w:t>
      </w:r>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r w:rsidRPr="007123DC">
        <w:t>, dự báo</w:t>
      </w:r>
      <w:bookmarkEnd w:id="917"/>
      <w:bookmarkEnd w:id="949"/>
      <w:bookmarkEnd w:id="950"/>
      <w:bookmarkEnd w:id="951"/>
      <w:bookmarkEnd w:id="952"/>
      <w:bookmarkEnd w:id="953"/>
      <w:bookmarkEnd w:id="954"/>
      <w:bookmarkEnd w:id="955"/>
      <w:bookmarkEnd w:id="956"/>
    </w:p>
    <w:p w14:paraId="2352BC73" w14:textId="77777777" w:rsidR="0032692B" w:rsidRPr="007123DC" w:rsidRDefault="0032692B" w:rsidP="006C7E6E">
      <w:pPr>
        <w:pStyle w:val="000003"/>
        <w:widowControl w:val="0"/>
      </w:pPr>
      <w:bookmarkStart w:id="957" w:name="_Toc11627384"/>
      <w:bookmarkStart w:id="958" w:name="_Toc13501297"/>
      <w:bookmarkStart w:id="959" w:name="_Toc13501402"/>
      <w:bookmarkStart w:id="960" w:name="_Toc93893472"/>
      <w:bookmarkStart w:id="961" w:name="_Toc95939984"/>
      <w:bookmarkStart w:id="962" w:name="_Toc96009365"/>
      <w:bookmarkStart w:id="963" w:name="_Toc117196067"/>
      <w:bookmarkStart w:id="964" w:name="_Toc132206121"/>
      <w:bookmarkStart w:id="965" w:name="_Toc157697363"/>
      <w:bookmarkStart w:id="966" w:name="_Toc179534177"/>
      <w:bookmarkStart w:id="967" w:name="_Toc182510610"/>
      <w:bookmarkStart w:id="968" w:name="_Toc182511868"/>
      <w:r w:rsidRPr="007123DC">
        <w:t>3.4.1. Mức độ tin cậy của các đánh giá</w:t>
      </w:r>
      <w:bookmarkEnd w:id="957"/>
      <w:bookmarkEnd w:id="958"/>
      <w:bookmarkEnd w:id="959"/>
      <w:bookmarkEnd w:id="960"/>
      <w:bookmarkEnd w:id="961"/>
      <w:bookmarkEnd w:id="962"/>
      <w:bookmarkEnd w:id="963"/>
      <w:bookmarkEnd w:id="964"/>
      <w:bookmarkEnd w:id="965"/>
      <w:bookmarkEnd w:id="966"/>
      <w:bookmarkEnd w:id="967"/>
      <w:bookmarkEnd w:id="968"/>
    </w:p>
    <w:p w14:paraId="588F1151" w14:textId="77777777" w:rsidR="007B257B" w:rsidRPr="007123DC" w:rsidRDefault="007B257B" w:rsidP="006C7E6E">
      <w:pPr>
        <w:pStyle w:val="00-TriNoidung"/>
        <w:widowControl w:val="0"/>
        <w:rPr>
          <w:lang w:val="nl-NL"/>
        </w:rPr>
      </w:pPr>
      <w:bookmarkStart w:id="969" w:name="_Toc167582954"/>
      <w:bookmarkStart w:id="970" w:name="_Toc168195184"/>
      <w:bookmarkStart w:id="971" w:name="_Toc172189300"/>
      <w:bookmarkStart w:id="972" w:name="_Toc172189511"/>
      <w:bookmarkStart w:id="973" w:name="_Toc172448663"/>
      <w:bookmarkStart w:id="974" w:name="_Toc300001108"/>
      <w:bookmarkStart w:id="975" w:name="_Toc351817019"/>
      <w:bookmarkStart w:id="976" w:name="_Toc351818635"/>
      <w:bookmarkStart w:id="977" w:name="_Toc351819213"/>
      <w:bookmarkStart w:id="978" w:name="_Toc370408196"/>
      <w:bookmarkStart w:id="979" w:name="_Toc370409596"/>
      <w:bookmarkStart w:id="980" w:name="_Toc375207409"/>
      <w:bookmarkStart w:id="981" w:name="_Toc376522816"/>
      <w:bookmarkStart w:id="982" w:name="_Toc376955763"/>
      <w:bookmarkStart w:id="983" w:name="_Toc381214241"/>
      <w:bookmarkStart w:id="984" w:name="_Toc388970455"/>
      <w:bookmarkStart w:id="985" w:name="_Toc389685145"/>
      <w:bookmarkStart w:id="986" w:name="_Toc436315927"/>
      <w:bookmarkStart w:id="987" w:name="_Toc436316050"/>
      <w:bookmarkStart w:id="988" w:name="_Toc436598809"/>
      <w:bookmarkStart w:id="989" w:name="_Toc11627385"/>
      <w:bookmarkStart w:id="990" w:name="_Toc13501298"/>
      <w:bookmarkStart w:id="991" w:name="_Toc13501403"/>
      <w:bookmarkStart w:id="992" w:name="_Toc93893473"/>
      <w:bookmarkStart w:id="993" w:name="_Toc95939985"/>
      <w:bookmarkStart w:id="994" w:name="_Toc96009366"/>
      <w:bookmarkStart w:id="995" w:name="_Toc117196068"/>
      <w:bookmarkStart w:id="996" w:name="_Toc132206122"/>
      <w:bookmarkStart w:id="997" w:name="_Toc157697364"/>
      <w:bookmarkStart w:id="998" w:name="_Toc179534178"/>
      <w:r w:rsidRPr="007123DC">
        <w:rPr>
          <w:lang w:val="nl-NL"/>
        </w:rPr>
        <w:t>Các đánh giá trong báo cáo ĐTM của Dự án được xây dựng trên cơ sở các thông tin thu thập từ quá trình điều tra, khảo sát thực tế tại khu vực Dự án, các thông tin từ báo cáo Nghiên cứu khả thi, báo cáo tình hình phát triển kinh tế xã hội của địa phương, các số liệu phân tích hiện trạng môi trường tại phòng thí nghiệm và các nguồn tài liệu liên quan khác có mức độ tin cậy cao.</w:t>
      </w:r>
    </w:p>
    <w:p w14:paraId="039823D3" w14:textId="3A073240" w:rsidR="007B257B" w:rsidRPr="007123DC" w:rsidRDefault="007B257B" w:rsidP="006C7E6E">
      <w:pPr>
        <w:pStyle w:val="00-TriNoidung"/>
        <w:widowControl w:val="0"/>
        <w:rPr>
          <w:lang w:val="nl-NL"/>
        </w:rPr>
      </w:pPr>
      <w:r w:rsidRPr="007123DC">
        <w:rPr>
          <w:lang w:val="nl-NL"/>
        </w:rPr>
        <w:t xml:space="preserve">Trong quá trình đánh giá tác động, báo cáo đã thể hiện cụ thể hóa từng nguồn gây tác động và từng đối tượng bị tác động. Đa số các tác động đều được đánh giá một cách cụ thể về mức độ, quy mô không gian và thời gian. </w:t>
      </w:r>
    </w:p>
    <w:p w14:paraId="047F2848" w14:textId="77777777" w:rsidR="0032692B" w:rsidRPr="007123DC" w:rsidRDefault="0032692B" w:rsidP="006C7E6E">
      <w:pPr>
        <w:pStyle w:val="000003"/>
        <w:widowControl w:val="0"/>
      </w:pPr>
      <w:bookmarkStart w:id="999" w:name="_Toc182510611"/>
      <w:bookmarkStart w:id="1000" w:name="_Toc182511869"/>
      <w:r w:rsidRPr="007123DC">
        <w:t>3.4.2. Những điều còn chưa chắc chắn trong đánh giá</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14:paraId="1D3912D2" w14:textId="77777777" w:rsidR="0032692B" w:rsidRPr="007123DC" w:rsidRDefault="0032692B" w:rsidP="006C7E6E">
      <w:pPr>
        <w:pStyle w:val="00-TriNoidung"/>
        <w:widowControl w:val="0"/>
        <w:rPr>
          <w:lang w:val="vi-VN"/>
        </w:rPr>
      </w:pPr>
      <w:bookmarkStart w:id="1001" w:name="_Toc239044807"/>
      <w:bookmarkStart w:id="1002" w:name="_Toc435619736"/>
      <w:bookmarkStart w:id="1003" w:name="_Toc455859571"/>
      <w:bookmarkStart w:id="1004" w:name="_Toc456105418"/>
      <w:bookmarkStart w:id="1005" w:name="_Toc463508078"/>
      <w:bookmarkStart w:id="1006" w:name="_Toc498193288"/>
      <w:r w:rsidRPr="007123DC">
        <w:rPr>
          <w:lang w:val="vi-VN"/>
        </w:rPr>
        <w:lastRenderedPageBreak/>
        <w:t>Việc đánh giá tác động của Dự án đến các loài động vật cạn, thủy sinh còn hạn chế. Do chưa có tài liệu điều tra chi tiết các loài động vật trong khu vực dự án, mặt khác trong khu vực dự án là khu vực gần dân cư sinh sống nên theo suy đoán các loài động vật cạn, thủy sinh sẽ hạn chế. Do đó Báo cáo chỉ đánh giá dựa trên kết quả tham vấn ý kiến của người dân, khảo sát thực tế tại thời điểm lập báo cáo, nên kết quả đánh giá tác động còn hạn chế.</w:t>
      </w:r>
    </w:p>
    <w:p w14:paraId="3193D2C3" w14:textId="77777777" w:rsidR="0032692B" w:rsidRPr="007123DC" w:rsidRDefault="0032692B" w:rsidP="006C7E6E">
      <w:pPr>
        <w:pStyle w:val="00-TriNoidung"/>
        <w:widowControl w:val="0"/>
        <w:rPr>
          <w:lang w:val="vi-VN"/>
        </w:rPr>
      </w:pPr>
      <w:r w:rsidRPr="007123DC">
        <w:rPr>
          <w:lang w:val="vi-VN"/>
        </w:rPr>
        <w:t>Việc đánh giá mức độ phát thải khí thải, bụi, tiếng ồn chưa chi tiết của các phương tiện giao thông chỉ đánh giá mức độ lớn nhất là phương tiện chạy có tải để từ đó đưa ra giải pháp phòng ngừa, giảm thiểu hợp lý; chưa tách được hình thức chạy có tải và chạy không tải.</w:t>
      </w:r>
    </w:p>
    <w:p w14:paraId="0F095FD4" w14:textId="77777777" w:rsidR="0032692B" w:rsidRPr="007123DC" w:rsidRDefault="0032692B" w:rsidP="006C7E6E">
      <w:pPr>
        <w:pStyle w:val="00-TriNoidung"/>
        <w:widowControl w:val="0"/>
        <w:rPr>
          <w:lang w:val="vi-VN"/>
        </w:rPr>
      </w:pPr>
      <w:r w:rsidRPr="007123DC">
        <w:rPr>
          <w:lang w:val="vi-VN"/>
        </w:rPr>
        <w:t>Một số tác động nhỏ, mức độ ảnh hưởng đến môi trường không đáng kể và diễn ra trong thời gian ngắn nên không được tính toán một cách chi tiết về tải lượng.</w:t>
      </w:r>
    </w:p>
    <w:p w14:paraId="75AE0B73" w14:textId="77777777" w:rsidR="0032692B" w:rsidRPr="007123DC" w:rsidRDefault="0032692B" w:rsidP="006C7E6E">
      <w:pPr>
        <w:pStyle w:val="00-TriNoidung"/>
        <w:widowControl w:val="0"/>
        <w:rPr>
          <w:lang w:val="vi-VN"/>
        </w:rPr>
      </w:pPr>
      <w:r w:rsidRPr="007123DC">
        <w:rPr>
          <w:lang w:val="sv-SE"/>
        </w:rPr>
        <w:t>Việc đánh giá tác động chi tiết do khai thác nước mặt, nước ngầm; khai thác nguyên vật liệu xây dựng chưa được đánh giá chi tiết. Các hoạt động này, Chủ Dự án sẽ lập hồ sơ đầy đủ, trình Cơ quan có thẩm quyền thẩm định, cấp phép theo đúng quy định.</w:t>
      </w:r>
    </w:p>
    <w:p w14:paraId="30FA26E6" w14:textId="02BAAE2C" w:rsidR="0032692B" w:rsidRPr="007123DC" w:rsidRDefault="0032692B" w:rsidP="00481655">
      <w:pPr>
        <w:pStyle w:val="000001"/>
        <w:rPr>
          <w:lang w:val="vi-VN"/>
        </w:rPr>
      </w:pPr>
      <w:r w:rsidRPr="007123DC">
        <w:rPr>
          <w:lang w:val="sv-SE"/>
        </w:rPr>
        <w:br w:type="page"/>
      </w:r>
      <w:bookmarkStart w:id="1007" w:name="_Toc95939986"/>
      <w:bookmarkStart w:id="1008" w:name="_Toc96009367"/>
      <w:bookmarkStart w:id="1009" w:name="_Toc117196069"/>
      <w:bookmarkStart w:id="1010" w:name="_Toc132206123"/>
      <w:bookmarkStart w:id="1011" w:name="_Toc157697365"/>
      <w:bookmarkStart w:id="1012" w:name="_Toc179534179"/>
      <w:bookmarkStart w:id="1013" w:name="_Toc182510612"/>
      <w:bookmarkStart w:id="1014" w:name="_Toc182511870"/>
      <w:r w:rsidRPr="007123DC">
        <w:rPr>
          <w:lang w:val="vi-VN"/>
        </w:rPr>
        <w:lastRenderedPageBreak/>
        <w:t>CHƯƠNG</w:t>
      </w:r>
      <w:bookmarkEnd w:id="1001"/>
      <w:r w:rsidR="001451F2" w:rsidRPr="007123DC">
        <w:rPr>
          <w:lang w:val="vi-VN"/>
        </w:rPr>
        <w:t xml:space="preserve"> </w:t>
      </w:r>
      <w:r w:rsidRPr="007123DC">
        <w:rPr>
          <w:lang w:val="vi-VN"/>
        </w:rPr>
        <w:t>4. CHƯƠNG TRÌNH QUẢN LÝ VÀ GIÁM SÁT MÔI TRƯỜNG</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07B32398" w14:textId="77777777" w:rsidR="0032692B" w:rsidRPr="007123DC" w:rsidRDefault="0032692B" w:rsidP="006C7E6E">
      <w:pPr>
        <w:pStyle w:val="000002"/>
      </w:pPr>
      <w:bookmarkStart w:id="1015" w:name="_Toc239044808"/>
      <w:bookmarkStart w:id="1016" w:name="_Toc435619737"/>
      <w:bookmarkStart w:id="1017" w:name="_Toc455859572"/>
      <w:bookmarkStart w:id="1018" w:name="_Toc456105419"/>
      <w:bookmarkStart w:id="1019" w:name="_Toc463508079"/>
      <w:bookmarkStart w:id="1020" w:name="_Toc498193289"/>
      <w:bookmarkStart w:id="1021" w:name="_Toc95939987"/>
      <w:bookmarkStart w:id="1022" w:name="_Toc96009368"/>
      <w:bookmarkStart w:id="1023" w:name="_Toc117196070"/>
      <w:bookmarkStart w:id="1024" w:name="_Toc132206124"/>
      <w:bookmarkStart w:id="1025" w:name="_Toc157697366"/>
    </w:p>
    <w:p w14:paraId="7E69301E" w14:textId="77777777" w:rsidR="0032692B" w:rsidRPr="007123DC" w:rsidRDefault="0032692B" w:rsidP="006C7E6E">
      <w:pPr>
        <w:pStyle w:val="000002"/>
      </w:pPr>
      <w:bookmarkStart w:id="1026" w:name="_Toc179534180"/>
      <w:bookmarkStart w:id="1027" w:name="_Toc182510613"/>
      <w:bookmarkStart w:id="1028" w:name="_Toc182511871"/>
      <w:r w:rsidRPr="007123DC">
        <w:t>4.1. Chương trình quản lý môi trường</w:t>
      </w:r>
      <w:bookmarkEnd w:id="1015"/>
      <w:bookmarkEnd w:id="1016"/>
      <w:bookmarkEnd w:id="1017"/>
      <w:bookmarkEnd w:id="1018"/>
      <w:bookmarkEnd w:id="1019"/>
      <w:bookmarkEnd w:id="1020"/>
      <w:r w:rsidRPr="007123DC">
        <w:t xml:space="preserve"> của chủ dự án</w:t>
      </w:r>
      <w:bookmarkEnd w:id="1021"/>
      <w:bookmarkEnd w:id="1022"/>
      <w:bookmarkEnd w:id="1023"/>
      <w:bookmarkEnd w:id="1024"/>
      <w:bookmarkEnd w:id="1025"/>
      <w:bookmarkEnd w:id="1026"/>
      <w:bookmarkEnd w:id="1027"/>
      <w:bookmarkEnd w:id="1028"/>
    </w:p>
    <w:p w14:paraId="2467EE0E" w14:textId="77777777" w:rsidR="0032692B" w:rsidRPr="007123DC" w:rsidRDefault="0032692B" w:rsidP="006C7E6E">
      <w:pPr>
        <w:pStyle w:val="00-TriNoidung"/>
        <w:widowControl w:val="0"/>
        <w:rPr>
          <w:lang w:val="vi-VN"/>
        </w:rPr>
      </w:pPr>
      <w:bookmarkStart w:id="1029" w:name="_Toc223633189"/>
      <w:r w:rsidRPr="007123DC">
        <w:rPr>
          <w:lang w:val="vi-VN"/>
        </w:rPr>
        <w:t>Để đảm bảo cho quá trình chuẩn bị, GPMB, xây dựng các hạng mục công trình và quá trình vận hành không gây tác động tiêu cực đến môi trường tự nhiên, KTXH của địa phương và đánh giá hiệu quả của các biện pháp khống chế, giảm thiểu ô nhiễm môi trường trong suốt thời gian triển khai của Dự án. Chủ dự án sẽ tiến hành xây dựng một chương trình quản lý môi trường như sau:</w:t>
      </w:r>
    </w:p>
    <w:p w14:paraId="42244C01" w14:textId="1E61C59A" w:rsidR="0032692B" w:rsidRPr="007123DC" w:rsidRDefault="0032692B" w:rsidP="006C7E6E">
      <w:pPr>
        <w:pStyle w:val="00-TriNoidung"/>
        <w:widowControl w:val="0"/>
        <w:rPr>
          <w:spacing w:val="-2"/>
          <w:lang w:val="vi-VN"/>
        </w:rPr>
      </w:pPr>
      <w:r w:rsidRPr="007123DC">
        <w:rPr>
          <w:i/>
          <w:spacing w:val="-2"/>
          <w:lang w:val="vi-VN"/>
        </w:rPr>
        <w:t xml:space="preserve">- Giai đoạn chuẩn bị và thi công xây dựng công trình của Dự án: </w:t>
      </w:r>
      <w:r w:rsidRPr="007123DC">
        <w:rPr>
          <w:lang w:val="af-ZA"/>
        </w:rPr>
        <w:t>Chủ dự án</w:t>
      </w:r>
      <w:r w:rsidRPr="007123DC">
        <w:rPr>
          <w:lang w:val="vi-VN"/>
        </w:rPr>
        <w:t xml:space="preserve"> sẽ thực hiện các biện pháp giảm thiểu ô nhiễm môi trường trong giai đoạn thi công đã đề ra trong báo cáo </w:t>
      </w:r>
      <w:r w:rsidRPr="007123DC">
        <w:rPr>
          <w:lang w:val="af-ZA"/>
        </w:rPr>
        <w:t>ĐTM</w:t>
      </w:r>
      <w:r w:rsidRPr="007123DC">
        <w:rPr>
          <w:lang w:val="vi-VN"/>
        </w:rPr>
        <w:t xml:space="preserve"> của </w:t>
      </w:r>
      <w:r w:rsidRPr="007123DC">
        <w:rPr>
          <w:lang w:val="af-ZA"/>
        </w:rPr>
        <w:t>Dự</w:t>
      </w:r>
      <w:r w:rsidRPr="007123DC">
        <w:rPr>
          <w:lang w:val="vi-VN"/>
        </w:rPr>
        <w:t xml:space="preserve"> án. Đồng thời </w:t>
      </w:r>
      <w:r w:rsidRPr="007123DC">
        <w:rPr>
          <w:spacing w:val="-2"/>
          <w:lang w:val="vi-VN"/>
        </w:rPr>
        <w:t>chủ Dự án sẽ thành lập Tổ</w:t>
      </w:r>
      <w:r w:rsidRPr="007123DC">
        <w:rPr>
          <w:lang w:val="vi-VN"/>
        </w:rPr>
        <w:t xml:space="preserve"> chuyên trách theo dõi và giám sát trực tiếp trong suốt quá trình thi công để đảm bảo rằng những biện pháp giảm thiểu và các yêu cầu giám sát được nêu trong kế hoạch quản lý môi trường</w:t>
      </w:r>
      <w:r w:rsidRPr="007123DC">
        <w:rPr>
          <w:spacing w:val="-2"/>
          <w:lang w:val="vi-VN"/>
        </w:rPr>
        <w:t xml:space="preserve">. </w:t>
      </w:r>
    </w:p>
    <w:p w14:paraId="05848FB1" w14:textId="77777777" w:rsidR="0032692B" w:rsidRPr="007123DC" w:rsidRDefault="0032692B" w:rsidP="006C7E6E">
      <w:pPr>
        <w:pStyle w:val="00-TriNoidung"/>
        <w:widowControl w:val="0"/>
        <w:rPr>
          <w:lang w:val="vi-VN"/>
        </w:rPr>
      </w:pPr>
      <w:r w:rsidRPr="007123DC">
        <w:rPr>
          <w:i/>
          <w:spacing w:val="-2"/>
          <w:lang w:val="vi-VN"/>
        </w:rPr>
        <w:t>- Giai đoạn đi vào vận hành của Dự án:</w:t>
      </w:r>
      <w:r w:rsidRPr="007123DC">
        <w:rPr>
          <w:spacing w:val="-2"/>
          <w:lang w:val="vi-VN"/>
        </w:rPr>
        <w:t xml:space="preserve"> Chủ dự án tiếp tục duy trì tổ chuyên trách theo dõi và giám sát các biện pháp BVMT, các biện pháp an toàn lao động. Trong đó, đặc biệt quan tâm đến vấn đề BVMT, an toàn lao động và phòng ngừa, ứng phó sự cố môi trường, sự cố rủi ro. Các thành viên trong tổ giám sát thường xuyên được đào tạo, tập huấn nâng cao trình độ, được trang bị đầy đủ các phương tiện, thiết bị.</w:t>
      </w:r>
      <w:r w:rsidRPr="007123DC">
        <w:rPr>
          <w:lang w:val="vi-VN"/>
        </w:rPr>
        <w:t xml:space="preserve"> Tổ có trách nhiệm theo dõi và quản lý chất thải, mọi vấn đề liên quan đến môi trường và công tác phòng ngừa, ứng phó các sự cố, kịp thời đưa ra những giải pháp và cùng Ban lãnh đạo giải quyết các vấn đề môi trường nảy sinh hoặc tồn tại trong suốt quá trình hoạt động của Dự án và báo cáo lên cấp trên nếu sự cố môi trường vượt ra khỏi sự kiểm soát của Ban lãnh đạo.</w:t>
      </w:r>
    </w:p>
    <w:p w14:paraId="49893E29" w14:textId="643C9775" w:rsidR="0032692B" w:rsidRPr="007123DC" w:rsidRDefault="0032692B" w:rsidP="006C7E6E">
      <w:pPr>
        <w:pStyle w:val="00-TriNoidung"/>
        <w:widowControl w:val="0"/>
        <w:rPr>
          <w:lang w:val="vi-VN"/>
        </w:rPr>
      </w:pPr>
      <w:r w:rsidRPr="007123DC">
        <w:rPr>
          <w:lang w:val="vi-VN"/>
        </w:rPr>
        <w:t xml:space="preserve">Sau khi báo cáo ĐTM được phê duyệt, Chủ dự án sẽ triển khai công khai Quyết định phê duyệt Báo cáo ĐTM tại trụ sở </w:t>
      </w:r>
      <w:r w:rsidR="00FE7FDF" w:rsidRPr="007123DC">
        <w:rPr>
          <w:lang w:val="vi-VN"/>
        </w:rPr>
        <w:t xml:space="preserve">các </w:t>
      </w:r>
      <w:r w:rsidRPr="007123DC">
        <w:rPr>
          <w:lang w:val="vi-VN"/>
        </w:rPr>
        <w:t>UBND xã</w:t>
      </w:r>
      <w:r w:rsidR="00FE7FDF" w:rsidRPr="007123DC">
        <w:rPr>
          <w:lang w:val="vi-VN"/>
        </w:rPr>
        <w:t xml:space="preserve"> Thuận, Hướng Lộc, Tân Liên, Húc, Tân Hợp, thị trấn Khe Sanh</w:t>
      </w:r>
      <w:r w:rsidRPr="007123DC">
        <w:rPr>
          <w:lang w:val="vi-VN"/>
        </w:rPr>
        <w:t xml:space="preserve">, công tác giám sát môi trường cũng như công tác quản lý, tổ chức thực hiện các biện pháp BVMT song song với hoạt động thi công xây dựng và vận hành khai thác. Những hoạt động này sẽ chịu sự giám sát của cơ quan quản lý nhà nước về BVMT cấp trên là Sở Tài nguyên và Môi trường tỉnh Quảng Trị, Phòng Tài nguyên Môi trường huyện </w:t>
      </w:r>
      <w:r w:rsidR="00FE7FDF" w:rsidRPr="007123DC">
        <w:rPr>
          <w:lang w:val="vi-VN"/>
        </w:rPr>
        <w:t>Hướng Hóa</w:t>
      </w:r>
      <w:r w:rsidRPr="007123DC">
        <w:rPr>
          <w:lang w:val="vi-VN"/>
        </w:rPr>
        <w:t>.</w:t>
      </w:r>
    </w:p>
    <w:p w14:paraId="312281F6" w14:textId="77777777" w:rsidR="0032692B" w:rsidRPr="007123DC" w:rsidRDefault="0032692B" w:rsidP="006C7E6E">
      <w:pPr>
        <w:pStyle w:val="Caption"/>
        <w:widowControl w:val="0"/>
        <w:spacing w:before="0"/>
        <w:jc w:val="center"/>
        <w:rPr>
          <w:rFonts w:ascii="Times New Roman" w:hAnsi="Times New Roman"/>
          <w:sz w:val="28"/>
          <w:szCs w:val="28"/>
          <w:lang w:val="vi-VN"/>
        </w:rPr>
        <w:sectPr w:rsidR="0032692B" w:rsidRPr="007123DC" w:rsidSect="006A7BEB">
          <w:headerReference w:type="default" r:id="rId20"/>
          <w:footerReference w:type="default" r:id="rId21"/>
          <w:pgSz w:w="11907" w:h="16839" w:code="9"/>
          <w:pgMar w:top="1134" w:right="1134" w:bottom="1134" w:left="1701" w:header="709" w:footer="448" w:gutter="0"/>
          <w:cols w:space="720"/>
          <w:docGrid w:linePitch="381"/>
        </w:sectPr>
      </w:pPr>
      <w:r w:rsidRPr="007123DC">
        <w:rPr>
          <w:rFonts w:ascii="Times New Roman" w:hAnsi="Times New Roman"/>
          <w:sz w:val="28"/>
          <w:szCs w:val="28"/>
          <w:lang w:val="vi-VN"/>
        </w:rPr>
        <w:br w:type="page"/>
      </w:r>
      <w:bookmarkStart w:id="1030" w:name="_Toc133875274"/>
    </w:p>
    <w:p w14:paraId="13E096C2" w14:textId="33CAB78C" w:rsidR="0032692B" w:rsidRPr="007123DC" w:rsidRDefault="0032692B" w:rsidP="006C7E6E">
      <w:pPr>
        <w:pStyle w:val="01Bang"/>
        <w:widowControl w:val="0"/>
        <w:spacing w:before="0" w:after="0"/>
        <w:rPr>
          <w:i/>
          <w:lang w:val="vi-VN"/>
        </w:rPr>
      </w:pPr>
      <w:bookmarkStart w:id="1031" w:name="_Toc157697899"/>
      <w:bookmarkStart w:id="1032" w:name="_Toc163550973"/>
      <w:bookmarkStart w:id="1033" w:name="_Toc163551271"/>
      <w:bookmarkStart w:id="1034" w:name="_Toc182510950"/>
      <w:bookmarkStart w:id="1035" w:name="_Toc182511047"/>
      <w:bookmarkStart w:id="1036" w:name="_Toc182511690"/>
      <w:r w:rsidRPr="007123DC">
        <w:rPr>
          <w:lang w:val="vi-VN"/>
        </w:rPr>
        <w:lastRenderedPageBreak/>
        <w:t>Bảng 4.</w:t>
      </w:r>
      <w:r w:rsidRPr="007123DC">
        <w:rPr>
          <w:i/>
        </w:rPr>
        <w:fldChar w:fldCharType="begin"/>
      </w:r>
      <w:r w:rsidRPr="007123DC">
        <w:rPr>
          <w:lang w:val="vi-VN"/>
        </w:rPr>
        <w:instrText xml:space="preserve"> SEQ Bảng_4. \* ARABIC </w:instrText>
      </w:r>
      <w:r w:rsidRPr="007123DC">
        <w:rPr>
          <w:i/>
        </w:rPr>
        <w:fldChar w:fldCharType="separate"/>
      </w:r>
      <w:r w:rsidR="00705DB3">
        <w:rPr>
          <w:noProof/>
          <w:lang w:val="vi-VN"/>
        </w:rPr>
        <w:t>1</w:t>
      </w:r>
      <w:r w:rsidRPr="007123DC">
        <w:rPr>
          <w:i/>
        </w:rPr>
        <w:fldChar w:fldCharType="end"/>
      </w:r>
      <w:r w:rsidRPr="007123DC">
        <w:rPr>
          <w:lang w:val="vi-VN"/>
        </w:rPr>
        <w:t>. Tổng hợp chương trình quản lý môi trường</w:t>
      </w:r>
      <w:bookmarkEnd w:id="1030"/>
      <w:bookmarkEnd w:id="1031"/>
      <w:bookmarkEnd w:id="1032"/>
      <w:bookmarkEnd w:id="1033"/>
      <w:bookmarkEnd w:id="1034"/>
      <w:bookmarkEnd w:id="1035"/>
      <w:bookmarkEnd w:id="1036"/>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983"/>
        <w:gridCol w:w="3088"/>
        <w:gridCol w:w="1643"/>
        <w:gridCol w:w="5512"/>
        <w:gridCol w:w="1669"/>
      </w:tblGrid>
      <w:tr w:rsidR="0032692B" w:rsidRPr="007123DC" w14:paraId="40C2F169" w14:textId="77777777" w:rsidTr="00466E57">
        <w:tc>
          <w:tcPr>
            <w:tcW w:w="1557" w:type="dxa"/>
            <w:shd w:val="clear" w:color="auto" w:fill="auto"/>
            <w:vAlign w:val="center"/>
          </w:tcPr>
          <w:p w14:paraId="2A044288" w14:textId="77777777" w:rsidR="0032692B" w:rsidRPr="007123DC" w:rsidRDefault="0032692B" w:rsidP="006C7E6E">
            <w:pPr>
              <w:widowControl w:val="0"/>
              <w:spacing w:after="0" w:line="240" w:lineRule="auto"/>
              <w:ind w:left="136" w:right="139"/>
              <w:jc w:val="center"/>
              <w:rPr>
                <w:rFonts w:ascii="Times New Roman" w:hAnsi="Times New Roman" w:cs="Times New Roman"/>
                <w:b/>
                <w:bCs/>
                <w:sz w:val="24"/>
                <w:szCs w:val="24"/>
                <w:lang w:val="vi-VN" w:eastAsia="vi-VN"/>
              </w:rPr>
            </w:pPr>
            <w:r w:rsidRPr="007123DC">
              <w:rPr>
                <w:rFonts w:ascii="Times New Roman" w:hAnsi="Times New Roman" w:cs="Times New Roman"/>
                <w:b/>
                <w:bCs/>
                <w:sz w:val="24"/>
                <w:szCs w:val="24"/>
                <w:lang w:val="vi-VN" w:eastAsia="vi-VN"/>
              </w:rPr>
              <w:t>Các giai đoạn của dự án</w:t>
            </w:r>
          </w:p>
        </w:tc>
        <w:tc>
          <w:tcPr>
            <w:tcW w:w="1983" w:type="dxa"/>
            <w:shd w:val="clear" w:color="auto" w:fill="auto"/>
            <w:vAlign w:val="center"/>
          </w:tcPr>
          <w:p w14:paraId="00791BC6" w14:textId="77777777" w:rsidR="0032692B" w:rsidRPr="007123DC" w:rsidRDefault="0032692B" w:rsidP="006C7E6E">
            <w:pPr>
              <w:widowControl w:val="0"/>
              <w:spacing w:after="0" w:line="240" w:lineRule="auto"/>
              <w:ind w:left="136" w:right="139"/>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Các hoạt động của dự án/nguồn phát sinh</w:t>
            </w:r>
          </w:p>
        </w:tc>
        <w:tc>
          <w:tcPr>
            <w:tcW w:w="3088" w:type="dxa"/>
            <w:shd w:val="clear" w:color="auto" w:fill="auto"/>
            <w:vAlign w:val="center"/>
          </w:tcPr>
          <w:p w14:paraId="412B2F88" w14:textId="77777777" w:rsidR="0032692B" w:rsidRPr="007123DC" w:rsidRDefault="0032692B" w:rsidP="006C7E6E">
            <w:pPr>
              <w:widowControl w:val="0"/>
              <w:spacing w:after="0" w:line="240" w:lineRule="auto"/>
              <w:ind w:left="143"/>
              <w:jc w:val="center"/>
              <w:rPr>
                <w:rFonts w:ascii="Times New Roman" w:hAnsi="Times New Roman" w:cs="Times New Roman"/>
                <w:sz w:val="24"/>
                <w:szCs w:val="24"/>
              </w:rPr>
            </w:pPr>
            <w:r w:rsidRPr="007123DC">
              <w:rPr>
                <w:rFonts w:ascii="Times New Roman" w:hAnsi="Times New Roman" w:cs="Times New Roman"/>
                <w:b/>
                <w:bCs/>
                <w:sz w:val="24"/>
                <w:szCs w:val="24"/>
                <w:lang w:eastAsia="vi-VN"/>
              </w:rPr>
              <w:t>Tính chất</w:t>
            </w:r>
          </w:p>
        </w:tc>
        <w:tc>
          <w:tcPr>
            <w:tcW w:w="1643" w:type="dxa"/>
            <w:shd w:val="clear" w:color="auto" w:fill="auto"/>
            <w:vAlign w:val="center"/>
          </w:tcPr>
          <w:p w14:paraId="30CB3B84" w14:textId="77777777" w:rsidR="0032692B" w:rsidRPr="007123DC" w:rsidRDefault="0032692B" w:rsidP="006C7E6E">
            <w:pPr>
              <w:widowControl w:val="0"/>
              <w:spacing w:after="0" w:line="240" w:lineRule="auto"/>
              <w:ind w:left="143" w:right="135"/>
              <w:jc w:val="center"/>
              <w:rPr>
                <w:rFonts w:ascii="Times New Roman" w:hAnsi="Times New Roman" w:cs="Times New Roman"/>
                <w:b/>
                <w:bCs/>
                <w:sz w:val="24"/>
                <w:szCs w:val="24"/>
                <w:lang w:val="vi-VN" w:eastAsia="vi-VN"/>
              </w:rPr>
            </w:pPr>
            <w:r w:rsidRPr="007123DC">
              <w:rPr>
                <w:rFonts w:ascii="Times New Roman" w:hAnsi="Times New Roman" w:cs="Times New Roman"/>
                <w:b/>
                <w:bCs/>
                <w:sz w:val="24"/>
                <w:szCs w:val="24"/>
                <w:lang w:val="vi-VN" w:eastAsia="vi-VN"/>
              </w:rPr>
              <w:t xml:space="preserve">Quy mô </w:t>
            </w:r>
            <w:r w:rsidRPr="007123DC">
              <w:rPr>
                <w:rFonts w:ascii="Times New Roman" w:hAnsi="Times New Roman" w:cs="Times New Roman"/>
                <w:b/>
                <w:bCs/>
                <w:sz w:val="24"/>
                <w:szCs w:val="24"/>
                <w:lang w:eastAsia="vi-VN"/>
              </w:rPr>
              <w:t>(lưu lượng tối đa, khối lượng</w:t>
            </w:r>
            <w:r w:rsidRPr="007123DC">
              <w:rPr>
                <w:rFonts w:ascii="Times New Roman" w:hAnsi="Times New Roman" w:cs="Times New Roman"/>
                <w:b/>
                <w:bCs/>
                <w:sz w:val="24"/>
                <w:szCs w:val="24"/>
                <w:lang w:val="vi-VN" w:eastAsia="vi-VN"/>
              </w:rPr>
              <w:t>)</w:t>
            </w:r>
          </w:p>
        </w:tc>
        <w:tc>
          <w:tcPr>
            <w:tcW w:w="5512" w:type="dxa"/>
            <w:shd w:val="clear" w:color="auto" w:fill="auto"/>
            <w:vAlign w:val="center"/>
          </w:tcPr>
          <w:p w14:paraId="7FB7045A" w14:textId="77777777" w:rsidR="0032692B" w:rsidRPr="007123DC" w:rsidRDefault="0032692B" w:rsidP="006C7E6E">
            <w:pPr>
              <w:widowControl w:val="0"/>
              <w:spacing w:after="0" w:line="240" w:lineRule="auto"/>
              <w:ind w:left="143" w:right="135"/>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Các công trình, biện pháp BVMT</w:t>
            </w:r>
          </w:p>
        </w:tc>
        <w:tc>
          <w:tcPr>
            <w:tcW w:w="1669" w:type="dxa"/>
            <w:shd w:val="clear" w:color="auto" w:fill="auto"/>
            <w:vAlign w:val="center"/>
          </w:tcPr>
          <w:p w14:paraId="2B2EE2E3" w14:textId="77777777" w:rsidR="0032692B" w:rsidRPr="007123DC" w:rsidRDefault="0032692B" w:rsidP="006C7E6E">
            <w:pPr>
              <w:widowControl w:val="0"/>
              <w:spacing w:after="0" w:line="240" w:lineRule="auto"/>
              <w:jc w:val="center"/>
              <w:rPr>
                <w:rFonts w:ascii="Times New Roman" w:hAnsi="Times New Roman" w:cs="Times New Roman"/>
                <w:sz w:val="24"/>
                <w:szCs w:val="24"/>
                <w:lang w:val="vi-VN"/>
              </w:rPr>
            </w:pPr>
            <w:r w:rsidRPr="007123DC">
              <w:rPr>
                <w:rFonts w:ascii="Times New Roman" w:hAnsi="Times New Roman" w:cs="Times New Roman"/>
                <w:b/>
                <w:bCs/>
                <w:sz w:val="24"/>
                <w:szCs w:val="24"/>
                <w:lang w:val="vi-VN" w:eastAsia="vi-VN"/>
              </w:rPr>
              <w:t>Thời gian thực hiện và hoàn thành</w:t>
            </w:r>
          </w:p>
        </w:tc>
      </w:tr>
      <w:tr w:rsidR="0032692B" w:rsidRPr="007123DC" w14:paraId="2A5002E9" w14:textId="77777777" w:rsidTr="00466E57">
        <w:trPr>
          <w:trHeight w:val="787"/>
        </w:trPr>
        <w:tc>
          <w:tcPr>
            <w:tcW w:w="1557" w:type="dxa"/>
            <w:vMerge w:val="restart"/>
            <w:shd w:val="clear" w:color="auto" w:fill="auto"/>
            <w:vAlign w:val="center"/>
          </w:tcPr>
          <w:p w14:paraId="11B425E9"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vi-VN"/>
              </w:rPr>
            </w:pPr>
            <w:r w:rsidRPr="007123DC">
              <w:rPr>
                <w:rFonts w:ascii="Times New Roman" w:hAnsi="Times New Roman" w:cs="Times New Roman"/>
                <w:b/>
                <w:sz w:val="24"/>
                <w:szCs w:val="24"/>
                <w:lang w:val="vi-VN"/>
              </w:rPr>
              <w:t>Giai đoạn chuẩn bị, thi công xây dựng</w:t>
            </w:r>
          </w:p>
        </w:tc>
        <w:tc>
          <w:tcPr>
            <w:tcW w:w="1983" w:type="dxa"/>
            <w:shd w:val="clear" w:color="auto" w:fill="auto"/>
            <w:vAlign w:val="center"/>
          </w:tcPr>
          <w:p w14:paraId="471F0A2D"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GPMB </w:t>
            </w:r>
          </w:p>
        </w:tc>
        <w:tc>
          <w:tcPr>
            <w:tcW w:w="3088" w:type="dxa"/>
            <w:shd w:val="clear" w:color="auto" w:fill="auto"/>
            <w:vAlign w:val="center"/>
          </w:tcPr>
          <w:p w14:paraId="0CD63279" w14:textId="081118F3"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 xml:space="preserve">- Chiếm dụng diện tích đất trồng </w:t>
            </w:r>
            <w:r w:rsidR="00FE7FDF" w:rsidRPr="007123DC">
              <w:rPr>
                <w:rFonts w:ascii="Times New Roman" w:hAnsi="Times New Roman" w:cs="Times New Roman"/>
                <w:sz w:val="24"/>
                <w:szCs w:val="24"/>
              </w:rPr>
              <w:t>rừng</w:t>
            </w:r>
            <w:r w:rsidRPr="007123DC">
              <w:rPr>
                <w:rFonts w:ascii="Times New Roman" w:hAnsi="Times New Roman" w:cs="Times New Roman"/>
                <w:sz w:val="24"/>
                <w:szCs w:val="24"/>
              </w:rPr>
              <w:t xml:space="preserve"> là </w:t>
            </w:r>
            <w:r w:rsidR="00B96FE3" w:rsidRPr="007123DC">
              <w:rPr>
                <w:rFonts w:ascii="Times New Roman" w:hAnsi="Times New Roman" w:cs="Times New Roman"/>
                <w:sz w:val="24"/>
                <w:szCs w:val="24"/>
              </w:rPr>
              <w:t>0</w:t>
            </w:r>
            <w:r w:rsidR="00FE7FDF" w:rsidRPr="007123DC">
              <w:rPr>
                <w:rFonts w:ascii="Times New Roman" w:hAnsi="Times New Roman" w:cs="Times New Roman"/>
                <w:sz w:val="24"/>
                <w:szCs w:val="24"/>
              </w:rPr>
              <w:t>,5408</w:t>
            </w:r>
            <w:r w:rsidRPr="007123DC">
              <w:rPr>
                <w:rFonts w:ascii="Times New Roman" w:hAnsi="Times New Roman" w:cs="Times New Roman"/>
                <w:sz w:val="24"/>
                <w:szCs w:val="24"/>
              </w:rPr>
              <w:t>ha.</w:t>
            </w:r>
          </w:p>
          <w:p w14:paraId="0E7911D4" w14:textId="71F1F490"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Sinh khối thực vật.</w:t>
            </w:r>
          </w:p>
        </w:tc>
        <w:tc>
          <w:tcPr>
            <w:tcW w:w="1643" w:type="dxa"/>
            <w:shd w:val="clear" w:color="auto" w:fill="auto"/>
            <w:vAlign w:val="center"/>
          </w:tcPr>
          <w:p w14:paraId="55AD99A7" w14:textId="77777777" w:rsidR="0032692B" w:rsidRPr="007123DC" w:rsidRDefault="0032692B" w:rsidP="006C7E6E">
            <w:pPr>
              <w:widowControl w:val="0"/>
              <w:spacing w:after="0" w:line="240" w:lineRule="auto"/>
              <w:jc w:val="center"/>
              <w:rPr>
                <w:rFonts w:ascii="Times New Roman" w:eastAsia=".VnTime" w:hAnsi="Times New Roman" w:cs="Times New Roman"/>
                <w:sz w:val="24"/>
                <w:szCs w:val="24"/>
              </w:rPr>
            </w:pPr>
            <w:r w:rsidRPr="007123DC">
              <w:rPr>
                <w:rFonts w:ascii="Times New Roman" w:eastAsia=".VnTime" w:hAnsi="Times New Roman" w:cs="Times New Roman"/>
                <w:sz w:val="24"/>
                <w:szCs w:val="24"/>
              </w:rPr>
              <w:t xml:space="preserve">- </w:t>
            </w:r>
          </w:p>
          <w:p w14:paraId="7FEC78E0" w14:textId="77777777" w:rsidR="0032692B" w:rsidRPr="007123DC" w:rsidRDefault="0032692B" w:rsidP="006C7E6E">
            <w:pPr>
              <w:widowControl w:val="0"/>
              <w:spacing w:after="0" w:line="240" w:lineRule="auto"/>
              <w:jc w:val="center"/>
              <w:rPr>
                <w:rFonts w:ascii="Times New Roman" w:hAnsi="Times New Roman" w:cs="Times New Roman"/>
                <w:sz w:val="24"/>
                <w:szCs w:val="24"/>
              </w:rPr>
            </w:pPr>
          </w:p>
        </w:tc>
        <w:tc>
          <w:tcPr>
            <w:tcW w:w="5512" w:type="dxa"/>
            <w:shd w:val="clear" w:color="auto" w:fill="auto"/>
            <w:vAlign w:val="center"/>
          </w:tcPr>
          <w:p w14:paraId="719C6719" w14:textId="05A47196"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 Lập phương án GPMB theo quy định của pháp luật. </w:t>
            </w:r>
          </w:p>
          <w:p w14:paraId="182C1023" w14:textId="77777777" w:rsidR="0032692B" w:rsidRPr="007123DC" w:rsidRDefault="0032692B" w:rsidP="006C7E6E">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vi-VN"/>
              </w:rPr>
              <w:t xml:space="preserve">- GPMB sau khi thu hoạch hạn chế CTR phát sinh. </w:t>
            </w:r>
          </w:p>
          <w:p w14:paraId="151E0CB2"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Thu gom triệt để CTR phát sinh.</w:t>
            </w:r>
          </w:p>
          <w:p w14:paraId="73C19430" w14:textId="3A5469AC" w:rsidR="00FE7FDF" w:rsidRPr="007123DC" w:rsidRDefault="00FE7FDF" w:rsidP="00FE7FDF">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Chủ dự án đảm bảo ngân sách thực hiện công tác bồi thường, hỗ trợ và giải phóng mặt bằng cho dự án.</w:t>
            </w:r>
          </w:p>
        </w:tc>
        <w:tc>
          <w:tcPr>
            <w:tcW w:w="1669" w:type="dxa"/>
            <w:shd w:val="clear" w:color="auto" w:fill="auto"/>
            <w:vAlign w:val="center"/>
          </w:tcPr>
          <w:p w14:paraId="645EF7A9"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quá trình GPMB</w:t>
            </w:r>
          </w:p>
        </w:tc>
      </w:tr>
      <w:tr w:rsidR="0032692B" w:rsidRPr="007123DC" w14:paraId="3040EEE4" w14:textId="77777777" w:rsidTr="00466E57">
        <w:tc>
          <w:tcPr>
            <w:tcW w:w="1557" w:type="dxa"/>
            <w:vMerge/>
            <w:shd w:val="clear" w:color="auto" w:fill="auto"/>
          </w:tcPr>
          <w:p w14:paraId="5A8C696D"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shd w:val="clear" w:color="auto" w:fill="auto"/>
            <w:vAlign w:val="center"/>
          </w:tcPr>
          <w:p w14:paraId="57B5710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Vận chuyển nguyên vật liệu</w:t>
            </w:r>
          </w:p>
        </w:tc>
        <w:tc>
          <w:tcPr>
            <w:tcW w:w="3088" w:type="dxa"/>
            <w:shd w:val="clear" w:color="auto" w:fill="auto"/>
            <w:vAlign w:val="center"/>
          </w:tcPr>
          <w:p w14:paraId="66BF2CF4"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vận chuyển nguyên vật liệu thi công;</w:t>
            </w:r>
          </w:p>
          <w:p w14:paraId="4F2C8B0B"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Bụi cuốn lên từ mặt đường;</w:t>
            </w:r>
          </w:p>
          <w:p w14:paraId="7ADF0F3E"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Khí thải từ vận chuyển nguyên vật liệu.</w:t>
            </w:r>
          </w:p>
        </w:tc>
        <w:tc>
          <w:tcPr>
            <w:tcW w:w="1643" w:type="dxa"/>
            <w:shd w:val="clear" w:color="auto" w:fill="auto"/>
            <w:vAlign w:val="center"/>
          </w:tcPr>
          <w:p w14:paraId="5A58AD17"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Phân tán</w:t>
            </w:r>
          </w:p>
        </w:tc>
        <w:tc>
          <w:tcPr>
            <w:tcW w:w="5512" w:type="dxa"/>
            <w:shd w:val="clear" w:color="auto" w:fill="auto"/>
            <w:vAlign w:val="center"/>
          </w:tcPr>
          <w:p w14:paraId="16F53708" w14:textId="77777777" w:rsidR="0032692B" w:rsidRPr="007123DC" w:rsidRDefault="0032692B" w:rsidP="006C7E6E">
            <w:pPr>
              <w:widowControl w:val="0"/>
              <w:spacing w:after="0" w:line="240" w:lineRule="auto"/>
              <w:rPr>
                <w:rFonts w:ascii="Times New Roman" w:hAnsi="Times New Roman" w:cs="Times New Roman"/>
                <w:spacing w:val="-2"/>
                <w:sz w:val="24"/>
                <w:szCs w:val="24"/>
              </w:rPr>
            </w:pPr>
            <w:r w:rsidRPr="007123DC">
              <w:rPr>
                <w:rFonts w:ascii="Times New Roman" w:hAnsi="Times New Roman" w:cs="Times New Roman"/>
                <w:spacing w:val="-2"/>
                <w:sz w:val="24"/>
                <w:szCs w:val="24"/>
              </w:rPr>
              <w:t>- Lập phương án thi công, tiến độ thi công, xây dựng nội quy, lịch trình, lựa chọn tuyến đường vận chuyển</w:t>
            </w:r>
          </w:p>
          <w:p w14:paraId="584CE20E" w14:textId="77777777" w:rsidR="0032692B" w:rsidRPr="007123DC" w:rsidRDefault="0032692B" w:rsidP="006C7E6E">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rPr>
              <w:t>- Che, phủ bạt với các phương tiện vận chuyển</w:t>
            </w:r>
            <w:r w:rsidRPr="007123DC">
              <w:rPr>
                <w:rFonts w:ascii="Times New Roman" w:hAnsi="Times New Roman" w:cs="Times New Roman"/>
                <w:spacing w:val="-2"/>
                <w:sz w:val="24"/>
                <w:szCs w:val="24"/>
                <w:lang w:val="vi-VN"/>
              </w:rPr>
              <w:t>.</w:t>
            </w:r>
          </w:p>
          <w:p w14:paraId="18891D1D" w14:textId="77777777" w:rsidR="0032692B" w:rsidRPr="007123DC" w:rsidRDefault="0032692B" w:rsidP="006C7E6E">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lang w:val="vi-VN"/>
              </w:rPr>
              <w:t>- Sử dụng các phương tiện, máy móc đã được đăng kiểm, chở đúng tải trọng xe, không vận chuyển vào các giờ cao điểm.</w:t>
            </w:r>
          </w:p>
          <w:p w14:paraId="5F2E95D5" w14:textId="77777777" w:rsidR="0032692B" w:rsidRPr="007123DC" w:rsidRDefault="0032692B" w:rsidP="006C7E6E">
            <w:pPr>
              <w:widowControl w:val="0"/>
              <w:spacing w:after="0" w:line="240" w:lineRule="auto"/>
              <w:rPr>
                <w:rFonts w:ascii="Times New Roman" w:hAnsi="Times New Roman" w:cs="Times New Roman"/>
                <w:spacing w:val="-2"/>
                <w:sz w:val="24"/>
                <w:szCs w:val="24"/>
                <w:lang w:val="vi-VN"/>
              </w:rPr>
            </w:pPr>
            <w:r w:rsidRPr="007123DC">
              <w:rPr>
                <w:rFonts w:ascii="Times New Roman" w:hAnsi="Times New Roman" w:cs="Times New Roman"/>
                <w:spacing w:val="-2"/>
                <w:sz w:val="24"/>
                <w:szCs w:val="24"/>
                <w:lang w:val="vi-VN"/>
              </w:rPr>
              <w:t>- Vệ sinh phương tiện vào ra công trường.</w:t>
            </w:r>
          </w:p>
          <w:p w14:paraId="19370457" w14:textId="1A15B6E0" w:rsidR="0032692B" w:rsidRPr="007123DC" w:rsidRDefault="0032692B" w:rsidP="006C7E6E">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vi-VN"/>
              </w:rPr>
              <w:t>- Tưới nước giảm bụi với tần suất tối thiểu 0</w:t>
            </w:r>
            <w:r w:rsidR="00BE6E7A" w:rsidRPr="007123DC">
              <w:rPr>
                <w:rFonts w:ascii="Times New Roman" w:hAnsi="Times New Roman" w:cs="Times New Roman"/>
                <w:kern w:val="32"/>
                <w:sz w:val="24"/>
                <w:szCs w:val="24"/>
                <w:lang w:val="vi-VN"/>
              </w:rPr>
              <w:t>2</w:t>
            </w:r>
            <w:r w:rsidRPr="007123DC">
              <w:rPr>
                <w:rFonts w:ascii="Times New Roman" w:hAnsi="Times New Roman" w:cs="Times New Roman"/>
                <w:kern w:val="32"/>
                <w:sz w:val="24"/>
                <w:szCs w:val="24"/>
                <w:lang w:val="vi-VN"/>
              </w:rPr>
              <w:t>lần/ngày.</w:t>
            </w:r>
          </w:p>
        </w:tc>
        <w:tc>
          <w:tcPr>
            <w:tcW w:w="1669" w:type="dxa"/>
            <w:vMerge w:val="restart"/>
            <w:shd w:val="clear" w:color="auto" w:fill="auto"/>
            <w:vAlign w:val="center"/>
          </w:tcPr>
          <w:p w14:paraId="6EAE5006"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quá trình thi công</w:t>
            </w:r>
          </w:p>
        </w:tc>
      </w:tr>
      <w:tr w:rsidR="0032692B" w:rsidRPr="007123DC" w14:paraId="2F4FF557" w14:textId="77777777" w:rsidTr="00466E57">
        <w:tc>
          <w:tcPr>
            <w:tcW w:w="1557" w:type="dxa"/>
            <w:vMerge/>
            <w:shd w:val="clear" w:color="auto" w:fill="auto"/>
          </w:tcPr>
          <w:p w14:paraId="46196C48"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vMerge w:val="restart"/>
            <w:shd w:val="clear" w:color="auto" w:fill="auto"/>
            <w:vAlign w:val="center"/>
          </w:tcPr>
          <w:p w14:paraId="585BDC9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Thi công công trình</w:t>
            </w:r>
          </w:p>
        </w:tc>
        <w:tc>
          <w:tcPr>
            <w:tcW w:w="3088" w:type="dxa"/>
            <w:shd w:val="clear" w:color="auto" w:fill="auto"/>
            <w:vAlign w:val="center"/>
          </w:tcPr>
          <w:p w14:paraId="572BB121"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 Bụi từ hoạt động đào đắp, san nền</w:t>
            </w:r>
            <w:r w:rsidRPr="007123DC">
              <w:rPr>
                <w:rFonts w:ascii="Times New Roman" w:hAnsi="Times New Roman" w:cs="Times New Roman"/>
                <w:sz w:val="24"/>
                <w:szCs w:val="24"/>
                <w:lang w:val="vi-VN"/>
              </w:rPr>
              <w:t>, thi công xây dựng các tuyến đường, cống thoát nước,...</w:t>
            </w:r>
          </w:p>
          <w:p w14:paraId="42371202" w14:textId="77777777" w:rsidR="0032692B" w:rsidRPr="007123DC" w:rsidRDefault="0032692B" w:rsidP="006C7E6E">
            <w:pPr>
              <w:widowControl w:val="0"/>
              <w:spacing w:after="0" w:line="240" w:lineRule="auto"/>
              <w:rPr>
                <w:rFonts w:ascii="Times New Roman" w:hAnsi="Times New Roman" w:cs="Times New Roman"/>
                <w:sz w:val="24"/>
                <w:szCs w:val="24"/>
              </w:rPr>
            </w:pPr>
          </w:p>
        </w:tc>
        <w:tc>
          <w:tcPr>
            <w:tcW w:w="1643" w:type="dxa"/>
            <w:shd w:val="clear" w:color="auto" w:fill="auto"/>
            <w:vAlign w:val="center"/>
          </w:tcPr>
          <w:p w14:paraId="55BABA75"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Phân tán</w:t>
            </w:r>
          </w:p>
        </w:tc>
        <w:tc>
          <w:tcPr>
            <w:tcW w:w="5512" w:type="dxa"/>
            <w:shd w:val="clear" w:color="auto" w:fill="auto"/>
            <w:vAlign w:val="center"/>
          </w:tcPr>
          <w:p w14:paraId="63A05145" w14:textId="4E157941" w:rsidR="0032692B" w:rsidRPr="007123DC" w:rsidRDefault="0032692B" w:rsidP="006C7E6E">
            <w:pPr>
              <w:widowControl w:val="0"/>
              <w:spacing w:after="0" w:line="240" w:lineRule="auto"/>
              <w:rPr>
                <w:rFonts w:ascii="Times New Roman" w:hAnsi="Times New Roman" w:cs="Times New Roman"/>
                <w:kern w:val="32"/>
                <w:sz w:val="24"/>
                <w:szCs w:val="24"/>
                <w:lang w:val="vi-VN"/>
              </w:rPr>
            </w:pPr>
            <w:r w:rsidRPr="007123DC">
              <w:rPr>
                <w:rFonts w:ascii="Times New Roman" w:hAnsi="Times New Roman" w:cs="Times New Roman"/>
                <w:kern w:val="32"/>
                <w:sz w:val="24"/>
                <w:szCs w:val="24"/>
                <w:lang w:val="es-ES"/>
              </w:rPr>
              <w:t>- Bố trí thời</w:t>
            </w:r>
            <w:r w:rsidR="00FE7FDF" w:rsidRPr="007123DC">
              <w:rPr>
                <w:rFonts w:ascii="Times New Roman" w:hAnsi="Times New Roman" w:cs="Times New Roman"/>
                <w:kern w:val="32"/>
                <w:sz w:val="24"/>
                <w:szCs w:val="24"/>
                <w:lang w:val="es-ES"/>
              </w:rPr>
              <w:t xml:space="preserve"> </w:t>
            </w:r>
            <w:r w:rsidRPr="007123DC">
              <w:rPr>
                <w:rFonts w:ascii="Times New Roman" w:hAnsi="Times New Roman" w:cs="Times New Roman"/>
                <w:kern w:val="32"/>
                <w:sz w:val="24"/>
                <w:szCs w:val="24"/>
                <w:lang w:val="es-ES"/>
              </w:rPr>
              <w:t>gian thi công hợp lý, thi công cuốn chiếu, dứt điểm từng hạng mục</w:t>
            </w:r>
            <w:r w:rsidRPr="007123DC">
              <w:rPr>
                <w:rFonts w:ascii="Times New Roman" w:hAnsi="Times New Roman" w:cs="Times New Roman"/>
                <w:kern w:val="32"/>
                <w:sz w:val="24"/>
                <w:szCs w:val="24"/>
                <w:lang w:val="vi-VN"/>
              </w:rPr>
              <w:t>.</w:t>
            </w:r>
          </w:p>
          <w:p w14:paraId="185AB8A8" w14:textId="77777777" w:rsidR="0032692B" w:rsidRPr="007123DC" w:rsidRDefault="0032692B" w:rsidP="006C7E6E">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Sử dụng các phương tiện máy móc thi công đã được đăng kiểm.</w:t>
            </w:r>
          </w:p>
          <w:p w14:paraId="6B6AD0C8" w14:textId="77777777" w:rsidR="0032692B" w:rsidRPr="007123DC" w:rsidRDefault="0032692B" w:rsidP="006C7E6E">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Bố trí công nhân thường xuyên thu dọn sạch sẽ chất thải rắn phát sinh</w:t>
            </w:r>
          </w:p>
          <w:p w14:paraId="7BD87AFE" w14:textId="77777777" w:rsidR="0032692B" w:rsidRPr="007123DC" w:rsidRDefault="0032692B" w:rsidP="006C7E6E">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Công nhân thi công xây dựng sẽ được trang bị bảo hộ lao động</w:t>
            </w:r>
          </w:p>
          <w:p w14:paraId="3AF369AB" w14:textId="77777777" w:rsidR="0032692B" w:rsidRPr="007123DC" w:rsidRDefault="0032692B" w:rsidP="006C7E6E">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Hàng ngày bố trí công nhân quét thu dọn tại các điểm giao với đường vào khu vực Dự án.</w:t>
            </w:r>
          </w:p>
          <w:p w14:paraId="2729A7A7" w14:textId="3E8B46A8" w:rsidR="0032692B" w:rsidRPr="007123DC" w:rsidRDefault="0032692B" w:rsidP="006C7E6E">
            <w:pPr>
              <w:widowControl w:val="0"/>
              <w:spacing w:after="0" w:line="240" w:lineRule="auto"/>
              <w:rPr>
                <w:rFonts w:ascii="Times New Roman" w:hAnsi="Times New Roman" w:cs="Times New Roman"/>
                <w:sz w:val="24"/>
                <w:szCs w:val="24"/>
                <w:lang w:val="es-ES"/>
              </w:rPr>
            </w:pPr>
            <w:r w:rsidRPr="007123DC">
              <w:rPr>
                <w:rFonts w:ascii="Times New Roman" w:hAnsi="Times New Roman" w:cs="Times New Roman"/>
                <w:sz w:val="24"/>
                <w:szCs w:val="24"/>
                <w:lang w:val="es-ES"/>
              </w:rPr>
              <w:t>- Phun ẩm với tần suất tối thiểu 0</w:t>
            </w:r>
            <w:r w:rsidR="00BE6E7A" w:rsidRPr="007123DC">
              <w:rPr>
                <w:rFonts w:ascii="Times New Roman" w:hAnsi="Times New Roman" w:cs="Times New Roman"/>
                <w:sz w:val="24"/>
                <w:szCs w:val="24"/>
                <w:lang w:val="es-ES"/>
              </w:rPr>
              <w:t xml:space="preserve">2 </w:t>
            </w:r>
            <w:r w:rsidRPr="007123DC">
              <w:rPr>
                <w:rFonts w:ascii="Times New Roman" w:hAnsi="Times New Roman" w:cs="Times New Roman"/>
                <w:sz w:val="24"/>
                <w:szCs w:val="24"/>
                <w:lang w:val="es-ES"/>
              </w:rPr>
              <w:t>lần/ngày và tăng lên vào thời kỳ cao điểm</w:t>
            </w:r>
          </w:p>
        </w:tc>
        <w:tc>
          <w:tcPr>
            <w:tcW w:w="1669" w:type="dxa"/>
            <w:vMerge/>
            <w:shd w:val="clear" w:color="auto" w:fill="auto"/>
            <w:vAlign w:val="center"/>
          </w:tcPr>
          <w:p w14:paraId="0411860B" w14:textId="77777777" w:rsidR="0032692B" w:rsidRPr="007123DC" w:rsidRDefault="0032692B" w:rsidP="006C7E6E">
            <w:pPr>
              <w:widowControl w:val="0"/>
              <w:spacing w:after="0" w:line="240" w:lineRule="auto"/>
              <w:rPr>
                <w:rFonts w:ascii="Times New Roman" w:hAnsi="Times New Roman" w:cs="Times New Roman"/>
                <w:sz w:val="24"/>
                <w:szCs w:val="24"/>
                <w:lang w:val="es-ES"/>
              </w:rPr>
            </w:pPr>
          </w:p>
        </w:tc>
      </w:tr>
      <w:tr w:rsidR="0032692B" w:rsidRPr="007123DC" w14:paraId="644255F5" w14:textId="77777777" w:rsidTr="00466E57">
        <w:tc>
          <w:tcPr>
            <w:tcW w:w="1557" w:type="dxa"/>
            <w:vMerge/>
            <w:shd w:val="clear" w:color="auto" w:fill="auto"/>
          </w:tcPr>
          <w:p w14:paraId="2983DDED"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es-ES"/>
              </w:rPr>
            </w:pPr>
          </w:p>
        </w:tc>
        <w:tc>
          <w:tcPr>
            <w:tcW w:w="1983" w:type="dxa"/>
            <w:vMerge/>
            <w:shd w:val="clear" w:color="auto" w:fill="auto"/>
            <w:vAlign w:val="center"/>
          </w:tcPr>
          <w:p w14:paraId="42E5A656" w14:textId="77777777" w:rsidR="0032692B" w:rsidRPr="007123DC" w:rsidRDefault="0032692B" w:rsidP="006C7E6E">
            <w:pPr>
              <w:widowControl w:val="0"/>
              <w:spacing w:after="0" w:line="240" w:lineRule="auto"/>
              <w:rPr>
                <w:rFonts w:ascii="Times New Roman" w:hAnsi="Times New Roman" w:cs="Times New Roman"/>
                <w:sz w:val="24"/>
                <w:szCs w:val="24"/>
                <w:lang w:val="es-ES"/>
              </w:rPr>
            </w:pPr>
          </w:p>
        </w:tc>
        <w:tc>
          <w:tcPr>
            <w:tcW w:w="3088" w:type="dxa"/>
            <w:shd w:val="clear" w:color="auto" w:fill="auto"/>
            <w:vAlign w:val="center"/>
          </w:tcPr>
          <w:p w14:paraId="7F2B17E4"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Nước thải xây dựng</w:t>
            </w:r>
          </w:p>
        </w:tc>
        <w:tc>
          <w:tcPr>
            <w:tcW w:w="1643" w:type="dxa"/>
            <w:shd w:val="clear" w:color="auto" w:fill="auto"/>
            <w:vAlign w:val="center"/>
          </w:tcPr>
          <w:p w14:paraId="33408030" w14:textId="77777777" w:rsidR="0032692B" w:rsidRPr="007123DC" w:rsidRDefault="0032692B" w:rsidP="006C7E6E">
            <w:pPr>
              <w:widowControl w:val="0"/>
              <w:spacing w:after="0" w:line="240" w:lineRule="auto"/>
              <w:jc w:val="center"/>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Khó xác định </w:t>
            </w:r>
            <w:r w:rsidRPr="007123DC">
              <w:rPr>
                <w:rFonts w:ascii="Times New Roman" w:hAnsi="Times New Roman" w:cs="Times New Roman"/>
                <w:sz w:val="24"/>
                <w:szCs w:val="24"/>
                <w:lang w:val="vi-VN"/>
              </w:rPr>
              <w:lastRenderedPageBreak/>
              <w:t>chính xác lưu lượng</w:t>
            </w:r>
          </w:p>
        </w:tc>
        <w:tc>
          <w:tcPr>
            <w:tcW w:w="5512" w:type="dxa"/>
            <w:shd w:val="clear" w:color="auto" w:fill="auto"/>
            <w:vAlign w:val="center"/>
          </w:tcPr>
          <w:p w14:paraId="4C827CBD"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lastRenderedPageBreak/>
              <w:t xml:space="preserve">- Quá trình thi công tận dụng tối đa nguồn nước để </w:t>
            </w:r>
            <w:r w:rsidRPr="007123DC">
              <w:rPr>
                <w:rFonts w:ascii="Times New Roman" w:hAnsi="Times New Roman" w:cs="Times New Roman"/>
                <w:sz w:val="24"/>
                <w:szCs w:val="24"/>
                <w:lang w:val="vi-VN"/>
              </w:rPr>
              <w:lastRenderedPageBreak/>
              <w:t>phục vụ cho việc bảo dưỡng công trình;</w:t>
            </w:r>
          </w:p>
          <w:p w14:paraId="44F84D8E"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Tiết kiệm nước trong quá trình trộn bê tông, vữa, hạn chế thất thoát ra môi trường;</w:t>
            </w:r>
          </w:p>
          <w:p w14:paraId="04C413D6"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 Tiến hành </w:t>
            </w:r>
            <w:r w:rsidRPr="007123DC">
              <w:rPr>
                <w:rFonts w:ascii="Times New Roman" w:hAnsi="Times New Roman" w:cs="Times New Roman"/>
                <w:spacing w:val="6"/>
                <w:sz w:val="24"/>
                <w:szCs w:val="24"/>
                <w:lang w:val="vi-VN"/>
              </w:rPr>
              <w:t xml:space="preserve">lót đáy các vị trí trộn vữa bê tông, xi măng; </w:t>
            </w:r>
          </w:p>
          <w:p w14:paraId="7139A4A6"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Hạn chế tối đa việc rò rỉ dầu mỡ từ các phương tiện, máy móc thi công bằng cách che đậy hoặc chứa trong nhà có mái che khi có mưa.</w:t>
            </w:r>
          </w:p>
        </w:tc>
        <w:tc>
          <w:tcPr>
            <w:tcW w:w="1669" w:type="dxa"/>
            <w:vMerge/>
            <w:shd w:val="clear" w:color="auto" w:fill="auto"/>
            <w:vAlign w:val="center"/>
          </w:tcPr>
          <w:p w14:paraId="4B6E5F14"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r>
      <w:tr w:rsidR="0032692B" w:rsidRPr="007123DC" w14:paraId="5E07B0B7" w14:textId="77777777" w:rsidTr="00466E57">
        <w:tc>
          <w:tcPr>
            <w:tcW w:w="1557" w:type="dxa"/>
            <w:vMerge/>
            <w:shd w:val="clear" w:color="auto" w:fill="auto"/>
          </w:tcPr>
          <w:p w14:paraId="5FE89415"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7885E209"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433D6F8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mưa chảy tràn</w:t>
            </w:r>
          </w:p>
        </w:tc>
        <w:tc>
          <w:tcPr>
            <w:tcW w:w="1643" w:type="dxa"/>
            <w:shd w:val="clear" w:color="auto" w:fill="auto"/>
            <w:vAlign w:val="center"/>
          </w:tcPr>
          <w:p w14:paraId="26EB61A3" w14:textId="4E33C845" w:rsidR="0032692B" w:rsidRPr="007123DC" w:rsidRDefault="0032692B" w:rsidP="006C7E6E">
            <w:pPr>
              <w:widowControl w:val="0"/>
              <w:spacing w:after="0" w:line="240" w:lineRule="auto"/>
              <w:ind w:left="567"/>
              <w:rPr>
                <w:rFonts w:ascii="Times New Roman" w:hAnsi="Times New Roman" w:cs="Times New Roman"/>
                <w:sz w:val="24"/>
                <w:szCs w:val="24"/>
                <w:lang w:val="es-ES"/>
              </w:rPr>
            </w:pPr>
            <w:r w:rsidRPr="007123DC">
              <w:rPr>
                <w:rFonts w:ascii="Times New Roman" w:hAnsi="Times New Roman" w:cs="Times New Roman"/>
                <w:sz w:val="24"/>
                <w:szCs w:val="24"/>
                <w:lang w:val="vi-VN"/>
              </w:rPr>
              <w:t>Khoảng</w:t>
            </w:r>
            <w:r w:rsidR="00BE6E7A" w:rsidRPr="007123DC">
              <w:rPr>
                <w:rFonts w:ascii="Times New Roman" w:hAnsi="Times New Roman" w:cs="Times New Roman"/>
                <w:sz w:val="24"/>
                <w:szCs w:val="24"/>
                <w:lang w:val="vi-VN"/>
              </w:rPr>
              <w:t xml:space="preserve"> </w:t>
            </w:r>
            <w:r w:rsidR="00FE7FDF" w:rsidRPr="007123DC">
              <w:rPr>
                <w:rFonts w:ascii="Times New Roman" w:hAnsi="Times New Roman" w:cs="Times New Roman"/>
                <w:sz w:val="24"/>
                <w:szCs w:val="24"/>
              </w:rPr>
              <w:t xml:space="preserve">5.601,6 </w:t>
            </w:r>
            <w:r w:rsidRPr="007123DC">
              <w:rPr>
                <w:rFonts w:ascii="Times New Roman" w:hAnsi="Times New Roman" w:cs="Times New Roman"/>
                <w:sz w:val="24"/>
                <w:szCs w:val="24"/>
                <w:lang w:val="es-ES"/>
              </w:rPr>
              <w:t>m</w:t>
            </w:r>
            <w:r w:rsidRPr="007123DC">
              <w:rPr>
                <w:rFonts w:ascii="Times New Roman" w:hAnsi="Times New Roman" w:cs="Times New Roman"/>
                <w:sz w:val="24"/>
                <w:szCs w:val="24"/>
                <w:vertAlign w:val="superscript"/>
                <w:lang w:val="es-ES"/>
              </w:rPr>
              <w:t>3</w:t>
            </w:r>
            <w:r w:rsidRPr="007123DC">
              <w:rPr>
                <w:rFonts w:ascii="Times New Roman" w:hAnsi="Times New Roman" w:cs="Times New Roman"/>
                <w:sz w:val="24"/>
                <w:szCs w:val="24"/>
                <w:lang w:val="es-ES"/>
              </w:rPr>
              <w:t>/ngày.</w:t>
            </w:r>
            <w:r w:rsidRPr="007123DC">
              <w:rPr>
                <w:rFonts w:ascii="Times New Roman" w:hAnsi="Times New Roman" w:cs="Times New Roman"/>
                <w:sz w:val="24"/>
                <w:szCs w:val="24"/>
                <w:lang w:val="nl-NL"/>
              </w:rPr>
              <w:t xml:space="preserve"> </w:t>
            </w:r>
          </w:p>
          <w:p w14:paraId="2F0D5F6A" w14:textId="77777777" w:rsidR="0032692B" w:rsidRPr="007123DC" w:rsidRDefault="0032692B" w:rsidP="006C7E6E">
            <w:pPr>
              <w:widowControl w:val="0"/>
              <w:spacing w:after="0" w:line="240" w:lineRule="auto"/>
              <w:jc w:val="center"/>
              <w:rPr>
                <w:rFonts w:ascii="Times New Roman" w:hAnsi="Times New Roman" w:cs="Times New Roman"/>
                <w:sz w:val="24"/>
                <w:szCs w:val="24"/>
              </w:rPr>
            </w:pPr>
          </w:p>
        </w:tc>
        <w:tc>
          <w:tcPr>
            <w:tcW w:w="5512" w:type="dxa"/>
            <w:shd w:val="clear" w:color="auto" w:fill="auto"/>
            <w:vAlign w:val="center"/>
          </w:tcPr>
          <w:p w14:paraId="2F123E0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pacing w:val="-2"/>
                <w:sz w:val="24"/>
                <w:szCs w:val="24"/>
              </w:rPr>
              <w:t>- T</w:t>
            </w:r>
            <w:r w:rsidRPr="007123DC">
              <w:rPr>
                <w:rFonts w:ascii="Times New Roman" w:hAnsi="Times New Roman" w:cs="Times New Roman"/>
                <w:spacing w:val="-2"/>
                <w:sz w:val="24"/>
                <w:szCs w:val="24"/>
                <w:lang w:val="vi-VN"/>
              </w:rPr>
              <w:t>hi công cuốn chiếu san từ cao xuống thấp, đắp từ thấp đến cao trước mùa mưa</w:t>
            </w:r>
            <w:r w:rsidRPr="007123DC">
              <w:rPr>
                <w:rFonts w:ascii="Times New Roman" w:hAnsi="Times New Roman" w:cs="Times New Roman"/>
                <w:spacing w:val="-2"/>
                <w:sz w:val="24"/>
                <w:szCs w:val="24"/>
              </w:rPr>
              <w:t>;</w:t>
            </w:r>
          </w:p>
          <w:p w14:paraId="69E14D54" w14:textId="77777777" w:rsidR="0032692B" w:rsidRPr="007123DC" w:rsidRDefault="0032692B" w:rsidP="006C7E6E">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 xml:space="preserve">- Thường xuyên kiểm tra, nạo vét, thu gom CTR vào thùng chứa không để bùn đất, rác, phế thải xây dựng xâm nhập vào đường thoát nước gây tắc nghẽn hệ thống; </w:t>
            </w:r>
          </w:p>
          <w:p w14:paraId="03608CBA" w14:textId="77777777" w:rsidR="0032692B" w:rsidRPr="007123DC" w:rsidRDefault="0032692B" w:rsidP="006C7E6E">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 Thực hiện việc thay thế dầu nhờn, dầu máy, sửa chữa máy móc, phương tiện tại các gara sửa chữa để không làm phát sinh dầu mỡ thải trên công trường.</w:t>
            </w:r>
          </w:p>
        </w:tc>
        <w:tc>
          <w:tcPr>
            <w:tcW w:w="1669" w:type="dxa"/>
            <w:vMerge/>
            <w:shd w:val="clear" w:color="auto" w:fill="auto"/>
            <w:vAlign w:val="center"/>
          </w:tcPr>
          <w:p w14:paraId="2A035CB1" w14:textId="77777777" w:rsidR="0032692B" w:rsidRPr="007123DC" w:rsidRDefault="0032692B" w:rsidP="006C7E6E">
            <w:pPr>
              <w:widowControl w:val="0"/>
              <w:spacing w:after="0" w:line="240" w:lineRule="auto"/>
              <w:rPr>
                <w:rFonts w:ascii="Times New Roman" w:hAnsi="Times New Roman" w:cs="Times New Roman"/>
                <w:sz w:val="24"/>
                <w:szCs w:val="24"/>
                <w:lang w:val="pt-BR"/>
              </w:rPr>
            </w:pPr>
          </w:p>
        </w:tc>
      </w:tr>
      <w:tr w:rsidR="00466E57" w:rsidRPr="007123DC" w14:paraId="71427E05" w14:textId="77777777" w:rsidTr="00466E57">
        <w:tc>
          <w:tcPr>
            <w:tcW w:w="1557" w:type="dxa"/>
            <w:vMerge/>
            <w:shd w:val="clear" w:color="auto" w:fill="auto"/>
          </w:tcPr>
          <w:p w14:paraId="68134215" w14:textId="77777777" w:rsidR="00466E57" w:rsidRPr="007123DC" w:rsidRDefault="00466E57" w:rsidP="006C7E6E">
            <w:pPr>
              <w:widowControl w:val="0"/>
              <w:spacing w:after="0" w:line="240" w:lineRule="auto"/>
              <w:jc w:val="center"/>
              <w:rPr>
                <w:rFonts w:ascii="Times New Roman" w:hAnsi="Times New Roman" w:cs="Times New Roman"/>
                <w:b/>
                <w:sz w:val="24"/>
                <w:szCs w:val="24"/>
                <w:lang w:val="pt-BR"/>
              </w:rPr>
            </w:pPr>
          </w:p>
        </w:tc>
        <w:tc>
          <w:tcPr>
            <w:tcW w:w="1983" w:type="dxa"/>
            <w:vMerge/>
            <w:shd w:val="clear" w:color="auto" w:fill="auto"/>
            <w:vAlign w:val="center"/>
          </w:tcPr>
          <w:p w14:paraId="45DB0528" w14:textId="77777777" w:rsidR="00466E57" w:rsidRPr="007123DC" w:rsidRDefault="00466E57" w:rsidP="006C7E6E">
            <w:pPr>
              <w:widowControl w:val="0"/>
              <w:spacing w:after="0" w:line="240" w:lineRule="auto"/>
              <w:rPr>
                <w:rFonts w:ascii="Times New Roman" w:hAnsi="Times New Roman" w:cs="Times New Roman"/>
                <w:sz w:val="24"/>
                <w:szCs w:val="24"/>
                <w:lang w:val="pt-BR"/>
              </w:rPr>
            </w:pPr>
          </w:p>
        </w:tc>
        <w:tc>
          <w:tcPr>
            <w:tcW w:w="3088" w:type="dxa"/>
            <w:shd w:val="clear" w:color="auto" w:fill="auto"/>
            <w:vAlign w:val="center"/>
          </w:tcPr>
          <w:p w14:paraId="7E61AE16" w14:textId="77777777" w:rsidR="00466E57" w:rsidRPr="007123DC" w:rsidRDefault="00466E57"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CTR xây dựng</w:t>
            </w:r>
          </w:p>
        </w:tc>
        <w:tc>
          <w:tcPr>
            <w:tcW w:w="1643" w:type="dxa"/>
            <w:shd w:val="clear" w:color="auto" w:fill="auto"/>
            <w:vAlign w:val="center"/>
          </w:tcPr>
          <w:p w14:paraId="049220DF" w14:textId="77777777" w:rsidR="00466E57" w:rsidRPr="007123DC" w:rsidRDefault="00466E57" w:rsidP="006C7E6E">
            <w:pPr>
              <w:widowControl w:val="0"/>
              <w:spacing w:after="0" w:line="240" w:lineRule="auto"/>
              <w:jc w:val="center"/>
              <w:rPr>
                <w:rFonts w:ascii="Times New Roman" w:hAnsi="Times New Roman" w:cs="Times New Roman"/>
                <w:sz w:val="24"/>
                <w:szCs w:val="24"/>
                <w:vertAlign w:val="superscript"/>
                <w:lang w:val="es-ES"/>
              </w:rPr>
            </w:pPr>
          </w:p>
          <w:p w14:paraId="06C2BAA7" w14:textId="5D8A8237" w:rsidR="00466E57" w:rsidRPr="007123DC" w:rsidRDefault="00466E57" w:rsidP="00FE7FDF">
            <w:pPr>
              <w:widowControl w:val="0"/>
              <w:spacing w:after="0" w:line="240" w:lineRule="auto"/>
              <w:rPr>
                <w:rFonts w:ascii="Times New Roman" w:hAnsi="Times New Roman" w:cs="Times New Roman"/>
                <w:sz w:val="24"/>
                <w:szCs w:val="24"/>
                <w:lang w:val="es-ES"/>
              </w:rPr>
            </w:pPr>
          </w:p>
        </w:tc>
        <w:tc>
          <w:tcPr>
            <w:tcW w:w="5512" w:type="dxa"/>
            <w:shd w:val="clear" w:color="auto" w:fill="auto"/>
            <w:vAlign w:val="center"/>
          </w:tcPr>
          <w:p w14:paraId="24C7537E" w14:textId="77777777" w:rsidR="00466E57" w:rsidRPr="007123DC" w:rsidRDefault="00466E57" w:rsidP="006C7E6E">
            <w:pPr>
              <w:widowControl w:val="0"/>
              <w:spacing w:after="0" w:line="240" w:lineRule="auto"/>
              <w:rPr>
                <w:rFonts w:ascii="Times New Roman" w:hAnsi="Times New Roman" w:cs="Times New Roman"/>
                <w:bCs/>
                <w:iCs/>
                <w:sz w:val="24"/>
                <w:szCs w:val="24"/>
                <w:lang w:val="vi-VN"/>
              </w:rPr>
            </w:pPr>
            <w:r w:rsidRPr="007123DC">
              <w:rPr>
                <w:rFonts w:ascii="Times New Roman" w:hAnsi="Times New Roman" w:cs="Times New Roman"/>
                <w:sz w:val="24"/>
                <w:szCs w:val="24"/>
                <w:lang w:val="nl-NL"/>
              </w:rPr>
              <w:t>-</w:t>
            </w:r>
            <w:r w:rsidRPr="007123DC">
              <w:rPr>
                <w:rFonts w:ascii="Times New Roman" w:hAnsi="Times New Roman" w:cs="Times New Roman"/>
                <w:i/>
                <w:sz w:val="24"/>
                <w:szCs w:val="24"/>
                <w:lang w:val="vi-VN"/>
              </w:rPr>
              <w:t xml:space="preserve"> </w:t>
            </w:r>
            <w:r w:rsidRPr="007123DC">
              <w:rPr>
                <w:rFonts w:ascii="Times New Roman" w:hAnsi="Times New Roman" w:cs="Times New Roman"/>
                <w:bCs/>
                <w:iCs/>
                <w:sz w:val="24"/>
                <w:szCs w:val="24"/>
                <w:lang w:val="vi-VN"/>
              </w:rPr>
              <w:t>Các chất thải rắn xây dựng khác có thể tận dụng được như bao xi măng, sắt thép vụn,</w:t>
            </w:r>
            <w:r w:rsidRPr="007123DC">
              <w:rPr>
                <w:rFonts w:ascii="Times New Roman" w:hAnsi="Times New Roman" w:cs="Times New Roman"/>
                <w:bCs/>
                <w:iCs/>
                <w:sz w:val="24"/>
                <w:szCs w:val="24"/>
                <w:lang w:val="nl-NL"/>
              </w:rPr>
              <w:t>…</w:t>
            </w:r>
            <w:r w:rsidRPr="007123DC">
              <w:rPr>
                <w:rFonts w:ascii="Times New Roman" w:hAnsi="Times New Roman" w:cs="Times New Roman"/>
                <w:bCs/>
                <w:iCs/>
                <w:sz w:val="24"/>
                <w:szCs w:val="24"/>
                <w:lang w:val="vi-VN"/>
              </w:rPr>
              <w:t xml:space="preserve">sẽ thu gom riêng, tận dụng bán phế liệu; </w:t>
            </w:r>
          </w:p>
          <w:p w14:paraId="28304D57" w14:textId="42E2E662" w:rsidR="00466E57" w:rsidRPr="007123DC" w:rsidRDefault="00466E57" w:rsidP="006C7E6E">
            <w:pPr>
              <w:widowControl w:val="0"/>
              <w:spacing w:after="0" w:line="240" w:lineRule="auto"/>
              <w:rPr>
                <w:rFonts w:ascii="Times New Roman" w:hAnsi="Times New Roman" w:cs="Times New Roman"/>
                <w:spacing w:val="-4"/>
                <w:sz w:val="24"/>
                <w:szCs w:val="24"/>
                <w:lang w:val="vi-VN"/>
              </w:rPr>
            </w:pPr>
            <w:r w:rsidRPr="007123DC">
              <w:rPr>
                <w:rFonts w:ascii="Times New Roman" w:hAnsi="Times New Roman" w:cs="Times New Roman"/>
                <w:sz w:val="24"/>
                <w:szCs w:val="24"/>
                <w:lang w:val="vi-VN"/>
              </w:rPr>
              <w:t xml:space="preserve">- Đối với các chất thải xây dựng không tận dụng được thì hợp đồng với </w:t>
            </w:r>
            <w:r w:rsidRPr="007123DC">
              <w:rPr>
                <w:rFonts w:ascii="Times New Roman" w:hAnsi="Times New Roman" w:cs="Times New Roman"/>
                <w:bCs/>
                <w:iCs/>
                <w:spacing w:val="-2"/>
                <w:sz w:val="24"/>
                <w:szCs w:val="24"/>
                <w:lang w:val="nl-NL"/>
              </w:rPr>
              <w:t xml:space="preserve">Trung tâm môi trường và đô thị huyện </w:t>
            </w:r>
            <w:r w:rsidR="00FE7FDF" w:rsidRPr="007123DC">
              <w:rPr>
                <w:rFonts w:ascii="Times New Roman" w:hAnsi="Times New Roman" w:cs="Times New Roman"/>
                <w:bCs/>
                <w:iCs/>
                <w:spacing w:val="-2"/>
                <w:sz w:val="24"/>
                <w:szCs w:val="24"/>
                <w:lang w:val="nl-NL"/>
              </w:rPr>
              <w:t>Hướng Hóa</w:t>
            </w:r>
            <w:r w:rsidRPr="007123DC">
              <w:rPr>
                <w:rFonts w:ascii="Times New Roman" w:hAnsi="Times New Roman" w:cs="Times New Roman"/>
                <w:sz w:val="24"/>
                <w:szCs w:val="24"/>
                <w:lang w:val="vi-VN"/>
              </w:rPr>
              <w:t xml:space="preserve"> đưa đi xử lý.</w:t>
            </w:r>
          </w:p>
        </w:tc>
        <w:tc>
          <w:tcPr>
            <w:tcW w:w="1669" w:type="dxa"/>
            <w:vMerge/>
            <w:shd w:val="clear" w:color="auto" w:fill="auto"/>
            <w:vAlign w:val="center"/>
          </w:tcPr>
          <w:p w14:paraId="6013C391" w14:textId="77777777" w:rsidR="00466E57" w:rsidRPr="007123DC" w:rsidRDefault="00466E57" w:rsidP="006C7E6E">
            <w:pPr>
              <w:widowControl w:val="0"/>
              <w:spacing w:after="0" w:line="240" w:lineRule="auto"/>
              <w:rPr>
                <w:rFonts w:ascii="Times New Roman" w:hAnsi="Times New Roman" w:cs="Times New Roman"/>
                <w:sz w:val="24"/>
                <w:szCs w:val="24"/>
                <w:lang w:val="vi-VN"/>
              </w:rPr>
            </w:pPr>
          </w:p>
        </w:tc>
      </w:tr>
      <w:tr w:rsidR="0032692B" w:rsidRPr="007123DC" w14:paraId="585ED5A1" w14:textId="77777777" w:rsidTr="00466E57">
        <w:tc>
          <w:tcPr>
            <w:tcW w:w="1557" w:type="dxa"/>
            <w:vMerge/>
            <w:shd w:val="clear" w:color="auto" w:fill="auto"/>
          </w:tcPr>
          <w:p w14:paraId="1EE978AF"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7DC79694"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6CE8B721"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Tiếng ồn, độ rung</w:t>
            </w:r>
          </w:p>
        </w:tc>
        <w:tc>
          <w:tcPr>
            <w:tcW w:w="1643" w:type="dxa"/>
            <w:shd w:val="clear" w:color="auto" w:fill="auto"/>
            <w:vAlign w:val="center"/>
          </w:tcPr>
          <w:p w14:paraId="36C6677F" w14:textId="77777777" w:rsidR="0032692B" w:rsidRPr="007123DC" w:rsidRDefault="0032692B" w:rsidP="006C7E6E">
            <w:pPr>
              <w:widowControl w:val="0"/>
              <w:spacing w:after="0" w:line="240" w:lineRule="auto"/>
              <w:jc w:val="center"/>
              <w:rPr>
                <w:rFonts w:ascii="Times New Roman" w:hAnsi="Times New Roman" w:cs="Times New Roman"/>
                <w:sz w:val="24"/>
                <w:szCs w:val="24"/>
              </w:rPr>
            </w:pPr>
          </w:p>
        </w:tc>
        <w:tc>
          <w:tcPr>
            <w:tcW w:w="5512" w:type="dxa"/>
            <w:shd w:val="clear" w:color="auto" w:fill="auto"/>
            <w:vAlign w:val="center"/>
          </w:tcPr>
          <w:p w14:paraId="747D4C6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w:t>
            </w:r>
            <w:r w:rsidRPr="007123DC">
              <w:rPr>
                <w:rFonts w:ascii="Times New Roman" w:hAnsi="Times New Roman" w:cs="Times New Roman"/>
                <w:sz w:val="24"/>
                <w:szCs w:val="24"/>
                <w:lang w:val="vi-VN"/>
              </w:rPr>
              <w:t xml:space="preserve"> </w:t>
            </w:r>
            <w:r w:rsidRPr="007123DC">
              <w:rPr>
                <w:rFonts w:ascii="Times New Roman" w:hAnsi="Times New Roman" w:cs="Times New Roman"/>
                <w:sz w:val="24"/>
                <w:szCs w:val="24"/>
              </w:rPr>
              <w:t>Không thi công các thiết bị tiếng ồn lớn trong thời gian yên tĩnh;</w:t>
            </w:r>
          </w:p>
          <w:p w14:paraId="05E7E588"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Tránh thi công nhiều hạng mục 1 lần (cộng hưởng tiếng ồn);</w:t>
            </w:r>
          </w:p>
          <w:p w14:paraId="2C5D403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Áp dụng biện pháp giảm độ rung như đào hào dọc theo tuyến, đóng móng cản...</w:t>
            </w:r>
          </w:p>
        </w:tc>
        <w:tc>
          <w:tcPr>
            <w:tcW w:w="1669" w:type="dxa"/>
            <w:vMerge/>
            <w:shd w:val="clear" w:color="auto" w:fill="auto"/>
            <w:vAlign w:val="center"/>
          </w:tcPr>
          <w:p w14:paraId="10744A9B" w14:textId="77777777" w:rsidR="0032692B" w:rsidRPr="007123DC" w:rsidRDefault="0032692B" w:rsidP="006C7E6E">
            <w:pPr>
              <w:widowControl w:val="0"/>
              <w:spacing w:after="0" w:line="240" w:lineRule="auto"/>
              <w:rPr>
                <w:rFonts w:ascii="Times New Roman" w:hAnsi="Times New Roman" w:cs="Times New Roman"/>
                <w:sz w:val="24"/>
                <w:szCs w:val="24"/>
              </w:rPr>
            </w:pPr>
          </w:p>
        </w:tc>
      </w:tr>
      <w:tr w:rsidR="0032692B" w:rsidRPr="007123DC" w14:paraId="012C0E38" w14:textId="77777777" w:rsidTr="00466E57">
        <w:tc>
          <w:tcPr>
            <w:tcW w:w="1557" w:type="dxa"/>
            <w:vMerge/>
            <w:shd w:val="clear" w:color="auto" w:fill="auto"/>
          </w:tcPr>
          <w:p w14:paraId="4936599B"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vMerge/>
            <w:shd w:val="clear" w:color="auto" w:fill="auto"/>
            <w:vAlign w:val="center"/>
          </w:tcPr>
          <w:p w14:paraId="45185A29" w14:textId="77777777" w:rsidR="0032692B" w:rsidRPr="007123DC" w:rsidRDefault="0032692B" w:rsidP="006C7E6E">
            <w:pPr>
              <w:widowControl w:val="0"/>
              <w:spacing w:after="0" w:line="240" w:lineRule="auto"/>
              <w:rPr>
                <w:rFonts w:ascii="Times New Roman" w:hAnsi="Times New Roman" w:cs="Times New Roman"/>
                <w:sz w:val="24"/>
                <w:szCs w:val="24"/>
              </w:rPr>
            </w:pPr>
          </w:p>
        </w:tc>
        <w:tc>
          <w:tcPr>
            <w:tcW w:w="3088" w:type="dxa"/>
            <w:shd w:val="clear" w:color="auto" w:fill="auto"/>
            <w:vAlign w:val="center"/>
          </w:tcPr>
          <w:p w14:paraId="5247C257" w14:textId="58DDC364"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CTNH </w:t>
            </w:r>
          </w:p>
        </w:tc>
        <w:tc>
          <w:tcPr>
            <w:tcW w:w="1643" w:type="dxa"/>
            <w:shd w:val="clear" w:color="auto" w:fill="auto"/>
            <w:vAlign w:val="center"/>
          </w:tcPr>
          <w:p w14:paraId="25F76F94" w14:textId="49844064" w:rsidR="0032692B" w:rsidRPr="007123DC" w:rsidRDefault="006A32B8"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lang w:val="es-ES"/>
              </w:rPr>
              <w:t>3</w:t>
            </w:r>
            <w:r w:rsidR="0032692B" w:rsidRPr="007123DC">
              <w:rPr>
                <w:rFonts w:ascii="Times New Roman" w:hAnsi="Times New Roman" w:cs="Times New Roman"/>
                <w:sz w:val="24"/>
                <w:szCs w:val="24"/>
                <w:lang w:val="es-ES"/>
              </w:rPr>
              <w:t xml:space="preserve"> kg/tháng</w:t>
            </w:r>
          </w:p>
        </w:tc>
        <w:tc>
          <w:tcPr>
            <w:tcW w:w="5512" w:type="dxa"/>
            <w:shd w:val="clear" w:color="auto" w:fill="auto"/>
            <w:vAlign w:val="center"/>
          </w:tcPr>
          <w:p w14:paraId="208050CB"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Bố trí 01 thùng rác có nắp đậy dán biển báo để thu gom và lưu giữ CTNH;</w:t>
            </w:r>
          </w:p>
          <w:p w14:paraId="75A82EEB"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xml:space="preserve">- Hợp đồng với các đơn vị có chức năng để xử lý theo </w:t>
            </w:r>
            <w:r w:rsidRPr="007123DC">
              <w:rPr>
                <w:rFonts w:ascii="Times New Roman" w:hAnsi="Times New Roman" w:cs="Times New Roman"/>
                <w:sz w:val="24"/>
                <w:szCs w:val="24"/>
              </w:rPr>
              <w:lastRenderedPageBreak/>
              <w:t>đúng hướng dẫn tại Thông tư số 02/2022/TT-BTNMT.</w:t>
            </w:r>
          </w:p>
        </w:tc>
        <w:tc>
          <w:tcPr>
            <w:tcW w:w="1669" w:type="dxa"/>
            <w:vMerge/>
            <w:shd w:val="clear" w:color="auto" w:fill="auto"/>
            <w:vAlign w:val="center"/>
          </w:tcPr>
          <w:p w14:paraId="501CEFE5" w14:textId="77777777" w:rsidR="0032692B" w:rsidRPr="007123DC" w:rsidRDefault="0032692B" w:rsidP="006C7E6E">
            <w:pPr>
              <w:widowControl w:val="0"/>
              <w:spacing w:after="0" w:line="240" w:lineRule="auto"/>
              <w:rPr>
                <w:rFonts w:ascii="Times New Roman" w:hAnsi="Times New Roman" w:cs="Times New Roman"/>
                <w:sz w:val="24"/>
                <w:szCs w:val="24"/>
              </w:rPr>
            </w:pPr>
          </w:p>
        </w:tc>
      </w:tr>
      <w:tr w:rsidR="0032692B" w:rsidRPr="007123DC" w14:paraId="0CD7B59D" w14:textId="77777777" w:rsidTr="00466E57">
        <w:tc>
          <w:tcPr>
            <w:tcW w:w="1557" w:type="dxa"/>
            <w:vMerge/>
            <w:shd w:val="clear" w:color="auto" w:fill="auto"/>
          </w:tcPr>
          <w:p w14:paraId="122A2EA6"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vMerge w:val="restart"/>
            <w:shd w:val="clear" w:color="auto" w:fill="auto"/>
            <w:vAlign w:val="center"/>
          </w:tcPr>
          <w:p w14:paraId="774C4189"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Sinh hoạt của CBCNV</w:t>
            </w:r>
          </w:p>
        </w:tc>
        <w:tc>
          <w:tcPr>
            <w:tcW w:w="3088" w:type="dxa"/>
            <w:shd w:val="clear" w:color="auto" w:fill="auto"/>
            <w:vAlign w:val="center"/>
          </w:tcPr>
          <w:p w14:paraId="437B290E"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thải sinh hoạt của CBCNV</w:t>
            </w:r>
          </w:p>
        </w:tc>
        <w:tc>
          <w:tcPr>
            <w:tcW w:w="1643" w:type="dxa"/>
            <w:shd w:val="clear" w:color="auto" w:fill="auto"/>
            <w:vAlign w:val="center"/>
          </w:tcPr>
          <w:p w14:paraId="66E2DF1E" w14:textId="57CF0146" w:rsidR="0032692B" w:rsidRPr="007123DC" w:rsidRDefault="00CD7EA6"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3</w:t>
            </w:r>
            <w:r w:rsidR="0032692B" w:rsidRPr="007123DC">
              <w:rPr>
                <w:rFonts w:ascii="Times New Roman" w:hAnsi="Times New Roman" w:cs="Times New Roman"/>
                <w:sz w:val="24"/>
                <w:szCs w:val="24"/>
              </w:rPr>
              <w:t xml:space="preserve"> m</w:t>
            </w:r>
            <w:r w:rsidR="0032692B" w:rsidRPr="007123DC">
              <w:rPr>
                <w:rFonts w:ascii="Times New Roman" w:hAnsi="Times New Roman" w:cs="Times New Roman"/>
                <w:sz w:val="24"/>
                <w:szCs w:val="24"/>
                <w:vertAlign w:val="superscript"/>
              </w:rPr>
              <w:t>3</w:t>
            </w:r>
            <w:r w:rsidR="0032692B" w:rsidRPr="007123DC">
              <w:rPr>
                <w:rFonts w:ascii="Times New Roman" w:hAnsi="Times New Roman" w:cs="Times New Roman"/>
                <w:sz w:val="24"/>
                <w:szCs w:val="24"/>
              </w:rPr>
              <w:t>/ngày</w:t>
            </w:r>
          </w:p>
        </w:tc>
        <w:tc>
          <w:tcPr>
            <w:tcW w:w="5512" w:type="dxa"/>
            <w:shd w:val="clear" w:color="auto" w:fill="auto"/>
            <w:vAlign w:val="center"/>
          </w:tcPr>
          <w:p w14:paraId="2896645B" w14:textId="1C76D277" w:rsidR="0032692B" w:rsidRPr="007123DC" w:rsidRDefault="0032692B" w:rsidP="006C7E6E">
            <w:pPr>
              <w:widowControl w:val="0"/>
              <w:spacing w:after="0" w:line="240" w:lineRule="auto"/>
              <w:ind w:right="37"/>
              <w:rPr>
                <w:rFonts w:ascii="Times New Roman" w:hAnsi="Times New Roman" w:cs="Times New Roman"/>
                <w:kern w:val="32"/>
                <w:sz w:val="24"/>
                <w:szCs w:val="24"/>
              </w:rPr>
            </w:pPr>
            <w:r w:rsidRPr="007123DC">
              <w:rPr>
                <w:rFonts w:ascii="Times New Roman" w:hAnsi="Times New Roman" w:cs="Times New Roman"/>
                <w:kern w:val="32"/>
                <w:sz w:val="24"/>
                <w:szCs w:val="24"/>
              </w:rPr>
              <w:t xml:space="preserve">- </w:t>
            </w:r>
            <w:r w:rsidR="006A32B8" w:rsidRPr="007123DC">
              <w:rPr>
                <w:rFonts w:ascii="Times New Roman" w:hAnsi="Times New Roman" w:cs="Times New Roman"/>
                <w:kern w:val="32"/>
                <w:sz w:val="24"/>
                <w:szCs w:val="24"/>
              </w:rPr>
              <w:t>Thuê nhà dân có nhà vệ sinh để công nhân sinh hoạt.</w:t>
            </w:r>
          </w:p>
          <w:p w14:paraId="2C94C476" w14:textId="3D6DAF79"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kern w:val="32"/>
                <w:sz w:val="24"/>
                <w:szCs w:val="24"/>
                <w:lang w:val="vi-VN"/>
              </w:rPr>
              <w:t xml:space="preserve">- </w:t>
            </w:r>
            <w:r w:rsidR="00CD7EA6" w:rsidRPr="007123DC">
              <w:rPr>
                <w:rFonts w:ascii="Times New Roman" w:hAnsi="Times New Roman" w:cs="Times New Roman"/>
                <w:kern w:val="32"/>
                <w:sz w:val="24"/>
                <w:szCs w:val="24"/>
              </w:rPr>
              <w:t>Bố trí nhà vệ sinh lưu động</w:t>
            </w:r>
            <w:r w:rsidRPr="007123DC">
              <w:rPr>
                <w:rFonts w:ascii="Times New Roman" w:hAnsi="Times New Roman" w:cs="Times New Roman"/>
                <w:kern w:val="32"/>
                <w:sz w:val="24"/>
                <w:szCs w:val="24"/>
                <w:lang w:val="vi-VN"/>
              </w:rPr>
              <w:t>.</w:t>
            </w:r>
          </w:p>
        </w:tc>
        <w:tc>
          <w:tcPr>
            <w:tcW w:w="1669" w:type="dxa"/>
            <w:vMerge/>
            <w:shd w:val="clear" w:color="auto" w:fill="auto"/>
            <w:vAlign w:val="center"/>
          </w:tcPr>
          <w:p w14:paraId="6241AEB1"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r>
      <w:tr w:rsidR="0032692B" w:rsidRPr="007123DC" w14:paraId="62481C55" w14:textId="77777777" w:rsidTr="00466E57">
        <w:tc>
          <w:tcPr>
            <w:tcW w:w="1557" w:type="dxa"/>
            <w:vMerge/>
            <w:shd w:val="clear" w:color="auto" w:fill="auto"/>
          </w:tcPr>
          <w:p w14:paraId="4A5EFE6F"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3953BD38"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5C8EDF77"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Chất thải rắn sinh hoạt của CBCNV</w:t>
            </w:r>
          </w:p>
        </w:tc>
        <w:tc>
          <w:tcPr>
            <w:tcW w:w="1643" w:type="dxa"/>
            <w:shd w:val="clear" w:color="auto" w:fill="auto"/>
            <w:vAlign w:val="center"/>
          </w:tcPr>
          <w:p w14:paraId="701FB510" w14:textId="3B70BBC3" w:rsidR="0032692B" w:rsidRPr="007123DC" w:rsidRDefault="00CD7EA6" w:rsidP="006C7E6E">
            <w:pPr>
              <w:widowControl w:val="0"/>
              <w:spacing w:after="0" w:line="240" w:lineRule="auto"/>
              <w:jc w:val="center"/>
              <w:rPr>
                <w:rFonts w:ascii="Times New Roman" w:hAnsi="Times New Roman" w:cs="Times New Roman"/>
                <w:spacing w:val="-14"/>
                <w:sz w:val="24"/>
                <w:szCs w:val="24"/>
              </w:rPr>
            </w:pPr>
            <w:r w:rsidRPr="007123DC">
              <w:rPr>
                <w:rFonts w:ascii="Times New Roman" w:hAnsi="Times New Roman" w:cs="Times New Roman"/>
                <w:spacing w:val="-14"/>
                <w:sz w:val="24"/>
                <w:szCs w:val="24"/>
              </w:rPr>
              <w:t>1</w:t>
            </w:r>
            <w:r w:rsidR="006A32B8" w:rsidRPr="007123DC">
              <w:rPr>
                <w:rFonts w:ascii="Times New Roman" w:hAnsi="Times New Roman" w:cs="Times New Roman"/>
                <w:spacing w:val="-14"/>
                <w:sz w:val="24"/>
                <w:szCs w:val="24"/>
              </w:rPr>
              <w:t>5</w:t>
            </w:r>
            <w:r w:rsidR="0032692B" w:rsidRPr="007123DC">
              <w:rPr>
                <w:rFonts w:ascii="Times New Roman" w:hAnsi="Times New Roman" w:cs="Times New Roman"/>
                <w:spacing w:val="-14"/>
                <w:sz w:val="24"/>
                <w:szCs w:val="24"/>
              </w:rPr>
              <w:t xml:space="preserve"> kg/ngày</w:t>
            </w:r>
          </w:p>
        </w:tc>
        <w:tc>
          <w:tcPr>
            <w:tcW w:w="5512" w:type="dxa"/>
            <w:shd w:val="clear" w:color="auto" w:fill="auto"/>
            <w:vAlign w:val="center"/>
          </w:tcPr>
          <w:p w14:paraId="0B72290B" w14:textId="0EFC5571" w:rsidR="0032692B" w:rsidRPr="007123DC" w:rsidRDefault="0032692B" w:rsidP="006C7E6E">
            <w:pPr>
              <w:widowControl w:val="0"/>
              <w:spacing w:after="0" w:line="240" w:lineRule="auto"/>
              <w:rPr>
                <w:rFonts w:ascii="Times New Roman" w:hAnsi="Times New Roman" w:cs="Times New Roman"/>
                <w:bCs/>
                <w:iCs/>
                <w:sz w:val="24"/>
                <w:szCs w:val="24"/>
                <w:lang w:val="pt-BR"/>
              </w:rPr>
            </w:pPr>
            <w:r w:rsidRPr="007123DC">
              <w:rPr>
                <w:rFonts w:ascii="Times New Roman" w:hAnsi="Times New Roman" w:cs="Times New Roman"/>
                <w:bCs/>
                <w:iCs/>
                <w:sz w:val="24"/>
                <w:szCs w:val="24"/>
                <w:lang w:val="pt-BR"/>
              </w:rPr>
              <w:t xml:space="preserve">- Trang bị 01 thùng rác sinh hoạt loại 120L ở khu vực </w:t>
            </w:r>
            <w:r w:rsidR="00CD7EA6" w:rsidRPr="007123DC">
              <w:rPr>
                <w:rFonts w:ascii="Times New Roman" w:hAnsi="Times New Roman" w:cs="Times New Roman"/>
                <w:bCs/>
                <w:iCs/>
                <w:sz w:val="24"/>
                <w:szCs w:val="24"/>
                <w:lang w:val="pt-BR"/>
              </w:rPr>
              <w:t>bãi tập kết nguyên liệu</w:t>
            </w:r>
            <w:r w:rsidRPr="007123DC">
              <w:rPr>
                <w:rFonts w:ascii="Times New Roman" w:hAnsi="Times New Roman" w:cs="Times New Roman"/>
                <w:bCs/>
                <w:iCs/>
                <w:sz w:val="24"/>
                <w:szCs w:val="24"/>
                <w:lang w:val="pt-BR"/>
              </w:rPr>
              <w:t>.</w:t>
            </w:r>
          </w:p>
          <w:p w14:paraId="359D32C9" w14:textId="77777777" w:rsidR="0032692B" w:rsidRPr="007123DC" w:rsidRDefault="0032692B" w:rsidP="006C7E6E">
            <w:pPr>
              <w:widowControl w:val="0"/>
              <w:spacing w:after="0" w:line="240" w:lineRule="auto"/>
              <w:rPr>
                <w:rFonts w:ascii="Times New Roman" w:hAnsi="Times New Roman" w:cs="Times New Roman"/>
                <w:bCs/>
                <w:iCs/>
                <w:sz w:val="24"/>
                <w:szCs w:val="24"/>
                <w:lang w:val="pt-BR"/>
              </w:rPr>
            </w:pPr>
            <w:r w:rsidRPr="007123DC">
              <w:rPr>
                <w:rFonts w:ascii="Times New Roman" w:hAnsi="Times New Roman" w:cs="Times New Roman"/>
                <w:bCs/>
                <w:iCs/>
                <w:sz w:val="24"/>
                <w:szCs w:val="24"/>
                <w:lang w:val="pt-BR"/>
              </w:rPr>
              <w:t>- Tiến hành phân loại khi thải bỏ rác.</w:t>
            </w:r>
          </w:p>
          <w:p w14:paraId="6AB20DCD" w14:textId="045EEA15" w:rsidR="0032692B" w:rsidRPr="007123DC" w:rsidRDefault="0032692B" w:rsidP="006C7E6E">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bCs/>
                <w:iCs/>
                <w:sz w:val="24"/>
                <w:szCs w:val="24"/>
                <w:lang w:val="pt-BR"/>
              </w:rPr>
              <w:t xml:space="preserve">- </w:t>
            </w:r>
            <w:r w:rsidRPr="007123DC">
              <w:rPr>
                <w:rFonts w:ascii="Times New Roman" w:hAnsi="Times New Roman" w:cs="Times New Roman"/>
                <w:sz w:val="24"/>
                <w:szCs w:val="24"/>
                <w:lang w:val="nl-NL"/>
              </w:rPr>
              <w:t xml:space="preserve">Hợp đồng với </w:t>
            </w:r>
            <w:r w:rsidRPr="007123DC">
              <w:rPr>
                <w:rFonts w:ascii="Times New Roman" w:hAnsi="Times New Roman" w:cs="Times New Roman"/>
                <w:bCs/>
                <w:iCs/>
                <w:spacing w:val="-2"/>
                <w:sz w:val="24"/>
                <w:szCs w:val="24"/>
                <w:lang w:val="nl-NL"/>
              </w:rPr>
              <w:t xml:space="preserve">Trung tâm môi trường và đô thị huyện </w:t>
            </w:r>
            <w:r w:rsidR="00CD7EA6" w:rsidRPr="007123DC">
              <w:rPr>
                <w:rFonts w:ascii="Times New Roman" w:hAnsi="Times New Roman" w:cs="Times New Roman"/>
                <w:bCs/>
                <w:iCs/>
                <w:spacing w:val="-2"/>
                <w:sz w:val="24"/>
                <w:szCs w:val="24"/>
                <w:lang w:val="nl-NL"/>
              </w:rPr>
              <w:t>Hướng Hóa</w:t>
            </w:r>
            <w:r w:rsidRPr="007123DC">
              <w:rPr>
                <w:rFonts w:ascii="Times New Roman" w:hAnsi="Times New Roman" w:cs="Times New Roman"/>
                <w:sz w:val="24"/>
                <w:szCs w:val="24"/>
                <w:lang w:val="nl-NL"/>
              </w:rPr>
              <w:t xml:space="preserve"> đưa đi xử lý.</w:t>
            </w:r>
          </w:p>
        </w:tc>
        <w:tc>
          <w:tcPr>
            <w:tcW w:w="1669" w:type="dxa"/>
            <w:vMerge/>
            <w:shd w:val="clear" w:color="auto" w:fill="auto"/>
            <w:vAlign w:val="center"/>
          </w:tcPr>
          <w:p w14:paraId="4BC867EF" w14:textId="77777777" w:rsidR="0032692B" w:rsidRPr="007123DC" w:rsidRDefault="0032692B" w:rsidP="006C7E6E">
            <w:pPr>
              <w:widowControl w:val="0"/>
              <w:spacing w:after="0" w:line="240" w:lineRule="auto"/>
              <w:rPr>
                <w:rFonts w:ascii="Times New Roman" w:hAnsi="Times New Roman" w:cs="Times New Roman"/>
                <w:sz w:val="24"/>
                <w:szCs w:val="24"/>
                <w:lang w:val="pt-BR"/>
              </w:rPr>
            </w:pPr>
          </w:p>
        </w:tc>
      </w:tr>
      <w:tr w:rsidR="0032692B" w:rsidRPr="007123DC" w14:paraId="260DB859" w14:textId="77777777" w:rsidTr="00466E57">
        <w:tc>
          <w:tcPr>
            <w:tcW w:w="1557" w:type="dxa"/>
            <w:vMerge/>
            <w:shd w:val="clear" w:color="auto" w:fill="auto"/>
          </w:tcPr>
          <w:p w14:paraId="0373C0EC" w14:textId="77777777" w:rsidR="0032692B" w:rsidRPr="007123DC" w:rsidRDefault="0032692B" w:rsidP="006C7E6E">
            <w:pPr>
              <w:widowControl w:val="0"/>
              <w:spacing w:after="0" w:line="240" w:lineRule="auto"/>
              <w:jc w:val="center"/>
              <w:rPr>
                <w:rFonts w:ascii="Times New Roman" w:hAnsi="Times New Roman" w:cs="Times New Roman"/>
                <w:b/>
                <w:sz w:val="24"/>
                <w:szCs w:val="24"/>
                <w:lang w:val="pt-BR"/>
              </w:rPr>
            </w:pPr>
          </w:p>
        </w:tc>
        <w:tc>
          <w:tcPr>
            <w:tcW w:w="1983" w:type="dxa"/>
            <w:vMerge w:val="restart"/>
            <w:shd w:val="clear" w:color="auto" w:fill="auto"/>
            <w:vAlign w:val="center"/>
          </w:tcPr>
          <w:p w14:paraId="0ABCE19F" w14:textId="77777777" w:rsidR="0032692B" w:rsidRPr="007123DC" w:rsidRDefault="0032692B" w:rsidP="006C7E6E">
            <w:pPr>
              <w:widowControl w:val="0"/>
              <w:spacing w:after="0" w:line="240" w:lineRule="auto"/>
              <w:rPr>
                <w:rFonts w:ascii="Times New Roman" w:hAnsi="Times New Roman" w:cs="Times New Roman"/>
                <w:sz w:val="24"/>
                <w:szCs w:val="24"/>
                <w:lang w:val="pt-BR"/>
              </w:rPr>
            </w:pPr>
            <w:r w:rsidRPr="007123DC">
              <w:rPr>
                <w:rFonts w:ascii="Times New Roman" w:hAnsi="Times New Roman" w:cs="Times New Roman"/>
                <w:sz w:val="24"/>
                <w:szCs w:val="24"/>
                <w:lang w:val="pt-BR"/>
              </w:rPr>
              <w:t>Các sự cố môi trường</w:t>
            </w:r>
          </w:p>
        </w:tc>
        <w:tc>
          <w:tcPr>
            <w:tcW w:w="3088" w:type="dxa"/>
            <w:shd w:val="clear" w:color="auto" w:fill="auto"/>
            <w:vAlign w:val="center"/>
          </w:tcPr>
          <w:p w14:paraId="0B2859F8"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cháy nổ</w:t>
            </w:r>
          </w:p>
        </w:tc>
        <w:tc>
          <w:tcPr>
            <w:tcW w:w="1643" w:type="dxa"/>
            <w:shd w:val="clear" w:color="auto" w:fill="auto"/>
            <w:vAlign w:val="center"/>
          </w:tcPr>
          <w:p w14:paraId="26104454"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lang w:val="nl-NL"/>
              </w:rPr>
              <w:t>-</w:t>
            </w:r>
          </w:p>
        </w:tc>
        <w:tc>
          <w:tcPr>
            <w:tcW w:w="5512" w:type="dxa"/>
            <w:shd w:val="clear" w:color="auto" w:fill="auto"/>
            <w:vAlign w:val="center"/>
          </w:tcPr>
          <w:p w14:paraId="591A1E0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Tiến hành rà phá bom mìn trước khi triển khai dự án.</w:t>
            </w:r>
          </w:p>
          <w:p w14:paraId="5A001398"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Hạn chế tối đa các hoạt động gây ra cháy nổ (sử dụng an toàn điện, tránh chập điện; không hút thuốc và vứt tàn thuốc vào các khu vực dễ cháy nổ…).</w:t>
            </w:r>
          </w:p>
        </w:tc>
        <w:tc>
          <w:tcPr>
            <w:tcW w:w="1669" w:type="dxa"/>
            <w:vMerge/>
            <w:shd w:val="clear" w:color="auto" w:fill="auto"/>
            <w:vAlign w:val="center"/>
          </w:tcPr>
          <w:p w14:paraId="4FFC8882" w14:textId="77777777" w:rsidR="0032692B" w:rsidRPr="007123DC" w:rsidRDefault="0032692B" w:rsidP="006C7E6E">
            <w:pPr>
              <w:widowControl w:val="0"/>
              <w:spacing w:after="0" w:line="240" w:lineRule="auto"/>
              <w:rPr>
                <w:rFonts w:ascii="Times New Roman" w:hAnsi="Times New Roman" w:cs="Times New Roman"/>
                <w:sz w:val="24"/>
                <w:szCs w:val="24"/>
              </w:rPr>
            </w:pPr>
          </w:p>
        </w:tc>
      </w:tr>
      <w:tr w:rsidR="0032692B" w:rsidRPr="007123DC" w14:paraId="43A2EC56" w14:textId="77777777" w:rsidTr="00466E57">
        <w:tc>
          <w:tcPr>
            <w:tcW w:w="1557" w:type="dxa"/>
            <w:vMerge/>
            <w:shd w:val="clear" w:color="auto" w:fill="auto"/>
          </w:tcPr>
          <w:p w14:paraId="7765EEFE"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vMerge/>
            <w:shd w:val="clear" w:color="auto" w:fill="auto"/>
          </w:tcPr>
          <w:p w14:paraId="1C8E7D1D" w14:textId="77777777" w:rsidR="0032692B" w:rsidRPr="007123DC" w:rsidRDefault="0032692B" w:rsidP="006C7E6E">
            <w:pPr>
              <w:widowControl w:val="0"/>
              <w:spacing w:after="0" w:line="240" w:lineRule="auto"/>
              <w:rPr>
                <w:rFonts w:ascii="Times New Roman" w:hAnsi="Times New Roman" w:cs="Times New Roman"/>
                <w:sz w:val="24"/>
                <w:szCs w:val="24"/>
              </w:rPr>
            </w:pPr>
          </w:p>
        </w:tc>
        <w:tc>
          <w:tcPr>
            <w:tcW w:w="3088" w:type="dxa"/>
            <w:shd w:val="clear" w:color="auto" w:fill="auto"/>
            <w:vAlign w:val="center"/>
          </w:tcPr>
          <w:p w14:paraId="2162784F"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tai nạn lao động</w:t>
            </w:r>
          </w:p>
        </w:tc>
        <w:tc>
          <w:tcPr>
            <w:tcW w:w="1643" w:type="dxa"/>
            <w:shd w:val="clear" w:color="auto" w:fill="auto"/>
            <w:vAlign w:val="center"/>
          </w:tcPr>
          <w:p w14:paraId="59AE4012"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5512" w:type="dxa"/>
            <w:shd w:val="clear" w:color="auto" w:fill="auto"/>
            <w:vAlign w:val="center"/>
          </w:tcPr>
          <w:p w14:paraId="0CDCD66C"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Lựa chọn nhà thầu có năng lực.</w:t>
            </w:r>
          </w:p>
          <w:p w14:paraId="0F1AA595"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Chấp hành nghiêm chỉnh các nội quy, qui trình, qui phạm về an toàn lao động, xây dựng và bảo dưỡng thiết bị;</w:t>
            </w:r>
          </w:p>
          <w:p w14:paraId="0C4F0F63"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Trang bị đầy đủ thiết bị bảo hộ cho công nhân.</w:t>
            </w:r>
          </w:p>
        </w:tc>
        <w:tc>
          <w:tcPr>
            <w:tcW w:w="1669" w:type="dxa"/>
            <w:vMerge/>
            <w:shd w:val="clear" w:color="auto" w:fill="auto"/>
            <w:vAlign w:val="center"/>
          </w:tcPr>
          <w:p w14:paraId="500DFCAA" w14:textId="77777777" w:rsidR="0032692B" w:rsidRPr="007123DC" w:rsidRDefault="0032692B" w:rsidP="006C7E6E">
            <w:pPr>
              <w:widowControl w:val="0"/>
              <w:spacing w:after="0" w:line="240" w:lineRule="auto"/>
              <w:rPr>
                <w:rFonts w:ascii="Times New Roman" w:hAnsi="Times New Roman" w:cs="Times New Roman"/>
                <w:sz w:val="24"/>
                <w:szCs w:val="24"/>
              </w:rPr>
            </w:pPr>
          </w:p>
        </w:tc>
      </w:tr>
      <w:tr w:rsidR="0032692B" w:rsidRPr="007123DC" w14:paraId="521596F8" w14:textId="77777777" w:rsidTr="00466E57">
        <w:tc>
          <w:tcPr>
            <w:tcW w:w="1557" w:type="dxa"/>
            <w:vMerge/>
            <w:shd w:val="clear" w:color="auto" w:fill="auto"/>
          </w:tcPr>
          <w:p w14:paraId="5C516C44" w14:textId="77777777" w:rsidR="0032692B" w:rsidRPr="007123DC" w:rsidRDefault="0032692B" w:rsidP="006C7E6E">
            <w:pPr>
              <w:widowControl w:val="0"/>
              <w:spacing w:after="0" w:line="240" w:lineRule="auto"/>
              <w:jc w:val="center"/>
              <w:rPr>
                <w:rFonts w:ascii="Times New Roman" w:hAnsi="Times New Roman" w:cs="Times New Roman"/>
                <w:b/>
                <w:sz w:val="24"/>
                <w:szCs w:val="24"/>
              </w:rPr>
            </w:pPr>
          </w:p>
        </w:tc>
        <w:tc>
          <w:tcPr>
            <w:tcW w:w="1983" w:type="dxa"/>
            <w:vMerge/>
            <w:shd w:val="clear" w:color="auto" w:fill="auto"/>
          </w:tcPr>
          <w:p w14:paraId="3AB3626B" w14:textId="77777777" w:rsidR="0032692B" w:rsidRPr="007123DC" w:rsidRDefault="0032692B" w:rsidP="006C7E6E">
            <w:pPr>
              <w:widowControl w:val="0"/>
              <w:spacing w:after="0" w:line="240" w:lineRule="auto"/>
              <w:rPr>
                <w:rFonts w:ascii="Times New Roman" w:hAnsi="Times New Roman" w:cs="Times New Roman"/>
                <w:sz w:val="24"/>
                <w:szCs w:val="24"/>
              </w:rPr>
            </w:pPr>
          </w:p>
        </w:tc>
        <w:tc>
          <w:tcPr>
            <w:tcW w:w="3088" w:type="dxa"/>
            <w:shd w:val="clear" w:color="auto" w:fill="auto"/>
            <w:vAlign w:val="center"/>
          </w:tcPr>
          <w:p w14:paraId="0ED36410"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Sự cố tai nạn giao thông</w:t>
            </w:r>
          </w:p>
        </w:tc>
        <w:tc>
          <w:tcPr>
            <w:tcW w:w="1643" w:type="dxa"/>
            <w:shd w:val="clear" w:color="auto" w:fill="auto"/>
            <w:vAlign w:val="center"/>
          </w:tcPr>
          <w:p w14:paraId="5EB26E56" w14:textId="77777777" w:rsidR="0032692B" w:rsidRPr="007123DC" w:rsidRDefault="0032692B" w:rsidP="006C7E6E">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w:t>
            </w:r>
          </w:p>
        </w:tc>
        <w:tc>
          <w:tcPr>
            <w:tcW w:w="5512" w:type="dxa"/>
            <w:shd w:val="clear" w:color="auto" w:fill="auto"/>
            <w:vAlign w:val="center"/>
          </w:tcPr>
          <w:p w14:paraId="7E3FBFBE" w14:textId="77777777" w:rsidR="0032692B" w:rsidRPr="007123DC" w:rsidRDefault="0032692B" w:rsidP="006C7E6E">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 Tuân thủ Luật Giao thông đường bộ.</w:t>
            </w:r>
          </w:p>
          <w:p w14:paraId="6EABC871" w14:textId="77777777" w:rsidR="0032692B" w:rsidRPr="007123DC" w:rsidRDefault="0032692B" w:rsidP="006C7E6E">
            <w:pPr>
              <w:keepNext/>
              <w:keepLines/>
              <w:pageBreakBefore/>
              <w:widowControl w:val="0"/>
              <w:spacing w:after="0" w:line="240" w:lineRule="auto"/>
              <w:rPr>
                <w:rFonts w:ascii="Times New Roman" w:hAnsi="Times New Roman" w:cs="Times New Roman"/>
                <w:spacing w:val="-4"/>
                <w:sz w:val="24"/>
                <w:szCs w:val="24"/>
                <w:lang w:val="cs-CZ"/>
              </w:rPr>
            </w:pPr>
            <w:r w:rsidRPr="007123DC">
              <w:rPr>
                <w:rFonts w:ascii="Times New Roman" w:hAnsi="Times New Roman" w:cs="Times New Roman"/>
                <w:spacing w:val="-4"/>
                <w:sz w:val="24"/>
                <w:szCs w:val="24"/>
                <w:lang w:val="cs-CZ"/>
              </w:rPr>
              <w:t>- Có nội quy nghiêm ngặt với người lái xe.</w:t>
            </w:r>
          </w:p>
          <w:p w14:paraId="4F3590F5" w14:textId="77777777" w:rsidR="0032692B" w:rsidRPr="007123DC" w:rsidRDefault="0032692B" w:rsidP="006C7E6E">
            <w:pPr>
              <w:keepNext/>
              <w:keepLines/>
              <w:pageBreakBefore/>
              <w:widowControl w:val="0"/>
              <w:spacing w:after="0" w:line="240" w:lineRule="auto"/>
              <w:rPr>
                <w:rFonts w:ascii="Times New Roman" w:hAnsi="Times New Roman" w:cs="Times New Roman"/>
                <w:sz w:val="24"/>
                <w:szCs w:val="24"/>
                <w:lang w:val="cs-CZ"/>
              </w:rPr>
            </w:pPr>
            <w:r w:rsidRPr="007123DC">
              <w:rPr>
                <w:rFonts w:ascii="Times New Roman" w:hAnsi="Times New Roman" w:cs="Times New Roman"/>
                <w:sz w:val="24"/>
                <w:szCs w:val="24"/>
                <w:lang w:val="vi-VN"/>
              </w:rPr>
              <w:t>- Chủ dự án và Nhà thầu thi công xây dựng sẽ lắp đặt cọc tiêu, đèn báo nguy hiểm tại lối ra vào trong công trường, tại những vị trí dễ xảy ra tai nạn như ngã ba giao nhau, góc khuất tầm nhìn</w:t>
            </w:r>
            <w:r w:rsidRPr="007123DC">
              <w:rPr>
                <w:rFonts w:ascii="Times New Roman" w:hAnsi="Times New Roman" w:cs="Times New Roman"/>
                <w:sz w:val="24"/>
                <w:szCs w:val="24"/>
                <w:lang w:val="cs-CZ"/>
              </w:rPr>
              <w:t>.</w:t>
            </w:r>
          </w:p>
          <w:p w14:paraId="5506F539" w14:textId="77777777" w:rsidR="0032692B" w:rsidRPr="007123DC" w:rsidRDefault="0032692B" w:rsidP="006C7E6E">
            <w:pPr>
              <w:keepNext/>
              <w:keepLines/>
              <w:pageBreakBefore/>
              <w:widowControl w:val="0"/>
              <w:spacing w:after="0" w:line="240" w:lineRule="auto"/>
              <w:rPr>
                <w:rFonts w:ascii="Times New Roman" w:hAnsi="Times New Roman" w:cs="Times New Roman"/>
                <w:sz w:val="24"/>
                <w:szCs w:val="24"/>
                <w:lang w:val="cs-CZ"/>
              </w:rPr>
            </w:pPr>
            <w:r w:rsidRPr="007123DC">
              <w:rPr>
                <w:rFonts w:ascii="Times New Roman" w:hAnsi="Times New Roman" w:cs="Times New Roman"/>
                <w:sz w:val="24"/>
                <w:szCs w:val="24"/>
                <w:lang w:val="vi-VN"/>
              </w:rPr>
              <w:t xml:space="preserve">- </w:t>
            </w:r>
            <w:r w:rsidRPr="007123DC">
              <w:rPr>
                <w:rFonts w:ascii="Times New Roman" w:hAnsi="Times New Roman" w:cs="Times New Roman"/>
                <w:sz w:val="24"/>
                <w:szCs w:val="24"/>
                <w:lang w:val="cs-CZ"/>
              </w:rPr>
              <w:t>B</w:t>
            </w:r>
            <w:r w:rsidRPr="007123DC">
              <w:rPr>
                <w:rFonts w:ascii="Times New Roman" w:hAnsi="Times New Roman" w:cs="Times New Roman"/>
                <w:sz w:val="24"/>
                <w:szCs w:val="24"/>
                <w:lang w:val="vi-VN"/>
              </w:rPr>
              <w:t>ố trí thời gian, phân luồng, tuyến hợp lý trong quá trình tập kết nguyên vật liệu phục vụ thi công.</w:t>
            </w:r>
            <w:r w:rsidRPr="007123DC">
              <w:rPr>
                <w:rFonts w:ascii="Times New Roman" w:hAnsi="Times New Roman" w:cs="Times New Roman"/>
                <w:sz w:val="24"/>
                <w:szCs w:val="24"/>
                <w:lang w:val="cs-CZ"/>
              </w:rPr>
              <w:t xml:space="preserve"> </w:t>
            </w:r>
          </w:p>
          <w:p w14:paraId="06FA6CF8" w14:textId="77777777" w:rsidR="0032692B" w:rsidRPr="007123DC" w:rsidRDefault="0032692B" w:rsidP="006C7E6E">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Các phương tiện vận chuyển không được chạy nhanh vượt ẩu, tránh dừng đổ xe trên các tuyến đường hẹp.</w:t>
            </w:r>
            <w:r w:rsidRPr="007123DC">
              <w:rPr>
                <w:rFonts w:ascii="Times New Roman" w:hAnsi="Times New Roman" w:cs="Times New Roman"/>
                <w:sz w:val="24"/>
                <w:szCs w:val="24"/>
                <w:lang w:val="cs-CZ"/>
              </w:rPr>
              <w:t xml:space="preserve"> </w:t>
            </w:r>
            <w:r w:rsidRPr="007123DC">
              <w:rPr>
                <w:rFonts w:ascii="Times New Roman" w:hAnsi="Times New Roman" w:cs="Times New Roman"/>
                <w:sz w:val="24"/>
                <w:szCs w:val="24"/>
                <w:lang w:val="vi-VN"/>
              </w:rPr>
              <w:t>Không vận chuyển nguyên vật liệu tại các giờ cao điểm</w:t>
            </w:r>
          </w:p>
        </w:tc>
        <w:tc>
          <w:tcPr>
            <w:tcW w:w="1669" w:type="dxa"/>
            <w:vMerge/>
            <w:shd w:val="clear" w:color="auto" w:fill="auto"/>
            <w:vAlign w:val="center"/>
          </w:tcPr>
          <w:p w14:paraId="503310BA" w14:textId="77777777" w:rsidR="0032692B" w:rsidRPr="007123DC" w:rsidRDefault="0032692B" w:rsidP="006C7E6E">
            <w:pPr>
              <w:widowControl w:val="0"/>
              <w:spacing w:after="0" w:line="240" w:lineRule="auto"/>
              <w:rPr>
                <w:rFonts w:ascii="Times New Roman" w:hAnsi="Times New Roman" w:cs="Times New Roman"/>
                <w:sz w:val="24"/>
                <w:szCs w:val="24"/>
                <w:lang w:val="vi-VN"/>
              </w:rPr>
            </w:pPr>
          </w:p>
        </w:tc>
      </w:tr>
      <w:tr w:rsidR="00F22679" w:rsidRPr="007123DC" w14:paraId="52B11D40" w14:textId="77777777" w:rsidTr="00466E57">
        <w:tc>
          <w:tcPr>
            <w:tcW w:w="1557" w:type="dxa"/>
            <w:vMerge w:val="restart"/>
            <w:shd w:val="clear" w:color="auto" w:fill="auto"/>
            <w:vAlign w:val="center"/>
          </w:tcPr>
          <w:p w14:paraId="214D9B69" w14:textId="77777777" w:rsidR="00F22679" w:rsidRPr="007123DC" w:rsidRDefault="00F22679" w:rsidP="00CD7EA6">
            <w:pPr>
              <w:widowControl w:val="0"/>
              <w:spacing w:after="0" w:line="240" w:lineRule="auto"/>
              <w:jc w:val="center"/>
              <w:rPr>
                <w:rFonts w:ascii="Times New Roman" w:hAnsi="Times New Roman" w:cs="Times New Roman"/>
                <w:b/>
                <w:sz w:val="24"/>
                <w:szCs w:val="24"/>
              </w:rPr>
            </w:pPr>
            <w:r w:rsidRPr="007123DC">
              <w:rPr>
                <w:rFonts w:ascii="Times New Roman" w:hAnsi="Times New Roman" w:cs="Times New Roman"/>
                <w:b/>
                <w:sz w:val="24"/>
                <w:szCs w:val="24"/>
              </w:rPr>
              <w:t>Giai đoạn hoạt động</w:t>
            </w:r>
          </w:p>
        </w:tc>
        <w:tc>
          <w:tcPr>
            <w:tcW w:w="1983" w:type="dxa"/>
            <w:shd w:val="clear" w:color="auto" w:fill="auto"/>
            <w:vAlign w:val="center"/>
          </w:tcPr>
          <w:p w14:paraId="394FD387" w14:textId="77826164" w:rsidR="00F22679" w:rsidRPr="007123DC" w:rsidRDefault="00F22679" w:rsidP="00CD7EA6">
            <w:pPr>
              <w:widowControl w:val="0"/>
              <w:spacing w:after="0" w:line="240" w:lineRule="auto"/>
              <w:rPr>
                <w:rFonts w:ascii="Times New Roman" w:hAnsi="Times New Roman" w:cs="Times New Roman"/>
                <w:sz w:val="24"/>
                <w:szCs w:val="24"/>
              </w:rPr>
            </w:pPr>
          </w:p>
        </w:tc>
        <w:tc>
          <w:tcPr>
            <w:tcW w:w="3088" w:type="dxa"/>
            <w:shd w:val="clear" w:color="auto" w:fill="auto"/>
            <w:vAlign w:val="center"/>
          </w:tcPr>
          <w:p w14:paraId="4672A75A" w14:textId="5A393417" w:rsidR="00F22679" w:rsidRPr="007123DC" w:rsidRDefault="00F22679" w:rsidP="00CD7EA6">
            <w:pPr>
              <w:widowControl w:val="0"/>
              <w:spacing w:after="0" w:line="240" w:lineRule="auto"/>
              <w:rPr>
                <w:rFonts w:ascii="Times New Roman" w:hAnsi="Times New Roman" w:cs="Times New Roman"/>
                <w:sz w:val="24"/>
                <w:szCs w:val="24"/>
              </w:rPr>
            </w:pPr>
            <w:r w:rsidRPr="007123DC">
              <w:rPr>
                <w:rFonts w:ascii="Times New Roman" w:hAnsi="Times New Roman" w:cs="Times New Roman"/>
                <w:sz w:val="24"/>
                <w:szCs w:val="24"/>
              </w:rPr>
              <w:t>Nước thải sinh hoạt phát sinh trong lúc bảo dưỡng, sửa chữa</w:t>
            </w:r>
          </w:p>
        </w:tc>
        <w:tc>
          <w:tcPr>
            <w:tcW w:w="1643" w:type="dxa"/>
            <w:shd w:val="clear" w:color="auto" w:fill="auto"/>
            <w:vAlign w:val="center"/>
          </w:tcPr>
          <w:p w14:paraId="378B0236" w14:textId="5F903776" w:rsidR="00F22679" w:rsidRPr="007123DC" w:rsidRDefault="00F22679" w:rsidP="00CD7EA6">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1,2</w:t>
            </w:r>
            <w:r w:rsidRPr="007123DC">
              <w:rPr>
                <w:rFonts w:ascii="Times New Roman" w:hAnsi="Times New Roman" w:cs="Times New Roman"/>
                <w:sz w:val="24"/>
                <w:szCs w:val="24"/>
                <w:lang w:val="fr-FR"/>
              </w:rPr>
              <w:t xml:space="preserve"> m</w:t>
            </w:r>
            <w:r w:rsidRPr="007123DC">
              <w:rPr>
                <w:rFonts w:ascii="Times New Roman" w:hAnsi="Times New Roman" w:cs="Times New Roman"/>
                <w:sz w:val="24"/>
                <w:szCs w:val="24"/>
                <w:vertAlign w:val="superscript"/>
                <w:lang w:val="fr-FR"/>
              </w:rPr>
              <w:t>3</w:t>
            </w:r>
            <w:r w:rsidRPr="007123DC">
              <w:rPr>
                <w:rFonts w:ascii="Times New Roman" w:hAnsi="Times New Roman" w:cs="Times New Roman"/>
                <w:sz w:val="24"/>
                <w:szCs w:val="24"/>
                <w:lang w:val="fr-FR"/>
              </w:rPr>
              <w:t>/ngày</w:t>
            </w:r>
            <w:r w:rsidRPr="007123DC">
              <w:rPr>
                <w:rFonts w:ascii="Times New Roman" w:hAnsi="Times New Roman" w:cs="Times New Roman"/>
                <w:sz w:val="24"/>
                <w:szCs w:val="24"/>
                <w:lang w:val="vi-VN"/>
              </w:rPr>
              <w:t xml:space="preserve">.đêm </w:t>
            </w:r>
          </w:p>
        </w:tc>
        <w:tc>
          <w:tcPr>
            <w:tcW w:w="5512" w:type="dxa"/>
            <w:shd w:val="clear" w:color="auto" w:fill="auto"/>
            <w:vAlign w:val="center"/>
          </w:tcPr>
          <w:p w14:paraId="6AE09546" w14:textId="3AAC934B" w:rsidR="00F22679" w:rsidRPr="007123DC" w:rsidRDefault="00F22679" w:rsidP="00CD7EA6">
            <w:pPr>
              <w:widowControl w:val="0"/>
              <w:spacing w:after="0" w:line="240" w:lineRule="auto"/>
              <w:rPr>
                <w:rFonts w:ascii="Times New Roman" w:hAnsi="Times New Roman" w:cs="Times New Roman"/>
                <w:kern w:val="32"/>
                <w:sz w:val="24"/>
                <w:szCs w:val="24"/>
              </w:rPr>
            </w:pPr>
            <w:r w:rsidRPr="007123DC">
              <w:rPr>
                <w:rFonts w:ascii="Times New Roman" w:hAnsi="Times New Roman" w:cs="Times New Roman"/>
                <w:kern w:val="32"/>
                <w:sz w:val="24"/>
                <w:szCs w:val="24"/>
                <w:lang w:val="vi-VN"/>
              </w:rPr>
              <w:t xml:space="preserve">- Sinh hoạt tại nhà nghỉ hoặc nhà thuê, </w:t>
            </w:r>
          </w:p>
        </w:tc>
        <w:tc>
          <w:tcPr>
            <w:tcW w:w="1669" w:type="dxa"/>
            <w:vMerge w:val="restart"/>
            <w:shd w:val="clear" w:color="auto" w:fill="auto"/>
            <w:vAlign w:val="center"/>
          </w:tcPr>
          <w:p w14:paraId="44CB9F75" w14:textId="77777777" w:rsidR="00F22679" w:rsidRPr="007123DC" w:rsidRDefault="00F22679" w:rsidP="00CD7EA6">
            <w:pPr>
              <w:widowControl w:val="0"/>
              <w:spacing w:after="0" w:line="240" w:lineRule="auto"/>
              <w:jc w:val="center"/>
              <w:rPr>
                <w:rFonts w:ascii="Times New Roman" w:hAnsi="Times New Roman" w:cs="Times New Roman"/>
                <w:sz w:val="24"/>
                <w:szCs w:val="24"/>
              </w:rPr>
            </w:pPr>
            <w:r w:rsidRPr="007123DC">
              <w:rPr>
                <w:rFonts w:ascii="Times New Roman" w:hAnsi="Times New Roman" w:cs="Times New Roman"/>
                <w:sz w:val="24"/>
                <w:szCs w:val="24"/>
              </w:rPr>
              <w:t>Trong suốt quá trình dự án đi vào hoạt động</w:t>
            </w:r>
          </w:p>
        </w:tc>
      </w:tr>
      <w:tr w:rsidR="00F22679" w:rsidRPr="007123DC" w14:paraId="6938D714" w14:textId="77777777" w:rsidTr="00466E57">
        <w:tc>
          <w:tcPr>
            <w:tcW w:w="1557" w:type="dxa"/>
            <w:vMerge/>
            <w:shd w:val="clear" w:color="auto" w:fill="auto"/>
          </w:tcPr>
          <w:p w14:paraId="7898D899" w14:textId="77777777" w:rsidR="00F22679" w:rsidRPr="007123DC" w:rsidRDefault="00F22679" w:rsidP="00CD7EA6">
            <w:pPr>
              <w:widowControl w:val="0"/>
              <w:spacing w:after="0" w:line="240" w:lineRule="auto"/>
              <w:jc w:val="center"/>
              <w:rPr>
                <w:rFonts w:ascii="Times New Roman" w:hAnsi="Times New Roman" w:cs="Times New Roman"/>
                <w:b/>
                <w:sz w:val="24"/>
                <w:szCs w:val="24"/>
                <w:lang w:val="vi-VN"/>
              </w:rPr>
            </w:pPr>
          </w:p>
        </w:tc>
        <w:tc>
          <w:tcPr>
            <w:tcW w:w="1983" w:type="dxa"/>
            <w:vMerge w:val="restart"/>
            <w:shd w:val="clear" w:color="auto" w:fill="auto"/>
            <w:vAlign w:val="center"/>
          </w:tcPr>
          <w:p w14:paraId="1ABA6CC1" w14:textId="77777777" w:rsidR="00F22679" w:rsidRPr="007123DC" w:rsidRDefault="00F22679" w:rsidP="00CD7EA6">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41F693F2" w14:textId="4760E380" w:rsidR="00F22679" w:rsidRPr="007123DC" w:rsidRDefault="00F22679"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Chất thải rắn sinh hoạt từ hoạt động của CBCNV.</w:t>
            </w:r>
          </w:p>
          <w:p w14:paraId="7CEAF5A9" w14:textId="2292426B" w:rsidR="00F22679" w:rsidRPr="007123DC" w:rsidRDefault="00F22679"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Chất thải rắn và chất thải nguy hại do thay thế thiết bị hư hỏng</w:t>
            </w:r>
          </w:p>
        </w:tc>
        <w:tc>
          <w:tcPr>
            <w:tcW w:w="1643" w:type="dxa"/>
            <w:shd w:val="clear" w:color="auto" w:fill="auto"/>
            <w:vAlign w:val="center"/>
          </w:tcPr>
          <w:p w14:paraId="5CDF5485" w14:textId="10EEF6D9" w:rsidR="00F22679" w:rsidRPr="007123DC" w:rsidRDefault="00F22679"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rPr>
              <w:t>6</w:t>
            </w:r>
            <w:r w:rsidRPr="007123DC">
              <w:rPr>
                <w:rFonts w:ascii="Times New Roman" w:hAnsi="Times New Roman" w:cs="Times New Roman"/>
                <w:sz w:val="24"/>
                <w:szCs w:val="24"/>
                <w:lang w:val="vi-VN"/>
              </w:rPr>
              <w:t xml:space="preserve"> kg/ngày</w:t>
            </w:r>
          </w:p>
          <w:p w14:paraId="7EBA6388" w14:textId="77777777" w:rsidR="00F22679" w:rsidRPr="007123DC" w:rsidRDefault="00F22679" w:rsidP="00CD7EA6">
            <w:pPr>
              <w:widowControl w:val="0"/>
              <w:spacing w:after="0" w:line="240" w:lineRule="auto"/>
              <w:jc w:val="center"/>
              <w:rPr>
                <w:rFonts w:ascii="Times New Roman" w:hAnsi="Times New Roman" w:cs="Times New Roman"/>
                <w:sz w:val="24"/>
                <w:szCs w:val="24"/>
                <w:lang w:val="vi-VN"/>
              </w:rPr>
            </w:pPr>
          </w:p>
        </w:tc>
        <w:tc>
          <w:tcPr>
            <w:tcW w:w="5512" w:type="dxa"/>
            <w:shd w:val="clear" w:color="auto" w:fill="auto"/>
            <w:vAlign w:val="center"/>
          </w:tcPr>
          <w:p w14:paraId="54A3E243" w14:textId="7F0327C3" w:rsidR="00F22679" w:rsidRPr="007123DC" w:rsidRDefault="00F22679"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Thu gom và xử lý theo đúng quy định.</w:t>
            </w:r>
          </w:p>
        </w:tc>
        <w:tc>
          <w:tcPr>
            <w:tcW w:w="1669" w:type="dxa"/>
            <w:vMerge/>
            <w:shd w:val="clear" w:color="auto" w:fill="auto"/>
            <w:vAlign w:val="center"/>
          </w:tcPr>
          <w:p w14:paraId="2E2C0141" w14:textId="77777777" w:rsidR="00F22679" w:rsidRPr="007123DC" w:rsidRDefault="00F22679" w:rsidP="00CD7EA6">
            <w:pPr>
              <w:widowControl w:val="0"/>
              <w:spacing w:after="0" w:line="240" w:lineRule="auto"/>
              <w:rPr>
                <w:rFonts w:ascii="Times New Roman" w:hAnsi="Times New Roman" w:cs="Times New Roman"/>
                <w:sz w:val="24"/>
                <w:szCs w:val="24"/>
                <w:lang w:val="vi-VN"/>
              </w:rPr>
            </w:pPr>
          </w:p>
        </w:tc>
      </w:tr>
      <w:tr w:rsidR="00F22679" w:rsidRPr="007123DC" w14:paraId="457C8CFC" w14:textId="77777777" w:rsidTr="00466E57">
        <w:tc>
          <w:tcPr>
            <w:tcW w:w="1557" w:type="dxa"/>
            <w:vMerge/>
            <w:shd w:val="clear" w:color="auto" w:fill="auto"/>
          </w:tcPr>
          <w:p w14:paraId="13AEC3FE" w14:textId="77777777" w:rsidR="00F22679" w:rsidRPr="007123DC" w:rsidRDefault="00F22679" w:rsidP="00CD7EA6">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32A19E92" w14:textId="77777777" w:rsidR="00F22679" w:rsidRPr="007123DC" w:rsidRDefault="00F22679" w:rsidP="00CD7EA6">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7D4D22D3" w14:textId="6A731A51" w:rsidR="00F22679" w:rsidRPr="007123DC" w:rsidRDefault="00F22679"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xml:space="preserve">Điện trường </w:t>
            </w:r>
          </w:p>
        </w:tc>
        <w:tc>
          <w:tcPr>
            <w:tcW w:w="1643" w:type="dxa"/>
            <w:shd w:val="clear" w:color="auto" w:fill="auto"/>
            <w:vAlign w:val="center"/>
          </w:tcPr>
          <w:p w14:paraId="133DE60D" w14:textId="77777777" w:rsidR="00F22679" w:rsidRPr="007123DC" w:rsidRDefault="00F22679" w:rsidP="00CD7EA6">
            <w:pPr>
              <w:widowControl w:val="0"/>
              <w:spacing w:after="0" w:line="240" w:lineRule="auto"/>
              <w:ind w:firstLine="567"/>
              <w:jc w:val="center"/>
              <w:rPr>
                <w:rFonts w:ascii="Times New Roman" w:hAnsi="Times New Roman" w:cs="Times New Roman"/>
                <w:sz w:val="24"/>
                <w:szCs w:val="24"/>
                <w:lang w:val="vi-VN"/>
              </w:rPr>
            </w:pPr>
          </w:p>
        </w:tc>
        <w:tc>
          <w:tcPr>
            <w:tcW w:w="5512" w:type="dxa"/>
            <w:shd w:val="clear" w:color="auto" w:fill="auto"/>
            <w:vAlign w:val="center"/>
          </w:tcPr>
          <w:p w14:paraId="48AF3BB1" w14:textId="42F129B6" w:rsidR="00F22679" w:rsidRPr="007123DC" w:rsidRDefault="00F22679" w:rsidP="00CD7EA6">
            <w:pPr>
              <w:keepNext/>
              <w:keepLines/>
              <w:pageBreakBefore/>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 Giám sát điện từ trường định kỳ tại trạm</w:t>
            </w:r>
          </w:p>
        </w:tc>
        <w:tc>
          <w:tcPr>
            <w:tcW w:w="1669" w:type="dxa"/>
            <w:vMerge/>
            <w:shd w:val="clear" w:color="auto" w:fill="auto"/>
            <w:vAlign w:val="center"/>
          </w:tcPr>
          <w:p w14:paraId="0591CD45" w14:textId="77777777" w:rsidR="00F22679" w:rsidRPr="007123DC" w:rsidRDefault="00F22679" w:rsidP="00CD7EA6">
            <w:pPr>
              <w:widowControl w:val="0"/>
              <w:spacing w:after="0" w:line="240" w:lineRule="auto"/>
              <w:rPr>
                <w:rFonts w:ascii="Times New Roman" w:hAnsi="Times New Roman" w:cs="Times New Roman"/>
                <w:sz w:val="24"/>
                <w:szCs w:val="24"/>
                <w:lang w:val="vi-VN"/>
              </w:rPr>
            </w:pPr>
          </w:p>
        </w:tc>
      </w:tr>
      <w:tr w:rsidR="00CD7EA6" w:rsidRPr="007123DC" w14:paraId="3FBF5469" w14:textId="77777777" w:rsidTr="00466E57">
        <w:tc>
          <w:tcPr>
            <w:tcW w:w="1557" w:type="dxa"/>
            <w:vMerge/>
            <w:shd w:val="clear" w:color="auto" w:fill="auto"/>
          </w:tcPr>
          <w:p w14:paraId="44A00A82" w14:textId="77777777" w:rsidR="00CD7EA6" w:rsidRPr="007123DC" w:rsidRDefault="00CD7EA6" w:rsidP="00CD7EA6">
            <w:pPr>
              <w:widowControl w:val="0"/>
              <w:spacing w:after="0" w:line="240" w:lineRule="auto"/>
              <w:jc w:val="center"/>
              <w:rPr>
                <w:rFonts w:ascii="Times New Roman" w:hAnsi="Times New Roman" w:cs="Times New Roman"/>
                <w:b/>
                <w:sz w:val="24"/>
                <w:szCs w:val="24"/>
                <w:lang w:val="vi-VN"/>
              </w:rPr>
            </w:pPr>
          </w:p>
        </w:tc>
        <w:tc>
          <w:tcPr>
            <w:tcW w:w="1983" w:type="dxa"/>
            <w:vMerge/>
            <w:shd w:val="clear" w:color="auto" w:fill="auto"/>
            <w:vAlign w:val="center"/>
          </w:tcPr>
          <w:p w14:paraId="4ABFFAD0" w14:textId="77777777" w:rsidR="00CD7EA6" w:rsidRPr="007123DC" w:rsidRDefault="00CD7EA6" w:rsidP="00CD7EA6">
            <w:pPr>
              <w:widowControl w:val="0"/>
              <w:spacing w:after="0" w:line="240" w:lineRule="auto"/>
              <w:rPr>
                <w:rFonts w:ascii="Times New Roman" w:hAnsi="Times New Roman" w:cs="Times New Roman"/>
                <w:sz w:val="24"/>
                <w:szCs w:val="24"/>
                <w:lang w:val="vi-VN"/>
              </w:rPr>
            </w:pPr>
          </w:p>
        </w:tc>
        <w:tc>
          <w:tcPr>
            <w:tcW w:w="3088" w:type="dxa"/>
            <w:shd w:val="clear" w:color="auto" w:fill="auto"/>
            <w:vAlign w:val="center"/>
          </w:tcPr>
          <w:p w14:paraId="4205D262" w14:textId="1F466777" w:rsidR="00CD7EA6" w:rsidRPr="007123DC" w:rsidRDefault="00CD7EA6"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Sự cố tai nạn lao động</w:t>
            </w:r>
            <w:r w:rsidR="00F22679" w:rsidRPr="007123DC">
              <w:rPr>
                <w:rFonts w:ascii="Times New Roman" w:hAnsi="Times New Roman" w:cs="Times New Roman"/>
                <w:sz w:val="24"/>
                <w:szCs w:val="24"/>
                <w:lang w:val="vi-VN"/>
              </w:rPr>
              <w:t>, cháy nổ</w:t>
            </w:r>
          </w:p>
        </w:tc>
        <w:tc>
          <w:tcPr>
            <w:tcW w:w="1643" w:type="dxa"/>
            <w:shd w:val="clear" w:color="auto" w:fill="auto"/>
            <w:vAlign w:val="center"/>
          </w:tcPr>
          <w:p w14:paraId="7464C4C0" w14:textId="77777777" w:rsidR="00CD7EA6" w:rsidRPr="007123DC" w:rsidRDefault="00CD7EA6" w:rsidP="00CD7EA6">
            <w:pPr>
              <w:widowControl w:val="0"/>
              <w:spacing w:after="0" w:line="240" w:lineRule="auto"/>
              <w:ind w:firstLine="567"/>
              <w:jc w:val="center"/>
              <w:rPr>
                <w:rFonts w:ascii="Times New Roman" w:hAnsi="Times New Roman" w:cs="Times New Roman"/>
                <w:sz w:val="24"/>
                <w:szCs w:val="24"/>
                <w:lang w:val="vi-VN"/>
              </w:rPr>
            </w:pPr>
            <w:r w:rsidRPr="007123DC">
              <w:rPr>
                <w:rFonts w:ascii="Times New Roman" w:hAnsi="Times New Roman" w:cs="Times New Roman"/>
                <w:sz w:val="24"/>
                <w:szCs w:val="24"/>
                <w:lang w:val="vi-VN"/>
              </w:rPr>
              <w:t>-</w:t>
            </w:r>
          </w:p>
        </w:tc>
        <w:tc>
          <w:tcPr>
            <w:tcW w:w="5512" w:type="dxa"/>
            <w:shd w:val="clear" w:color="auto" w:fill="auto"/>
            <w:vAlign w:val="center"/>
          </w:tcPr>
          <w:p w14:paraId="317EEB2D" w14:textId="4CA74C1F" w:rsidR="00CD7EA6" w:rsidRPr="007123DC" w:rsidRDefault="00F22679" w:rsidP="00CD7EA6">
            <w:pPr>
              <w:keepNext/>
              <w:keepLines/>
              <w:pageBreakBefore/>
              <w:widowControl w:val="0"/>
              <w:spacing w:after="0" w:line="240" w:lineRule="auto"/>
              <w:rPr>
                <w:rFonts w:ascii="Times New Roman" w:eastAsia="VNI-Times" w:hAnsi="Times New Roman" w:cs="Times New Roman"/>
                <w:sz w:val="24"/>
                <w:szCs w:val="24"/>
                <w:lang w:val="vi-VN"/>
              </w:rPr>
            </w:pPr>
            <w:r w:rsidRPr="007123DC">
              <w:rPr>
                <w:rFonts w:ascii="Times New Roman" w:hAnsi="Times New Roman" w:cs="Times New Roman"/>
                <w:sz w:val="24"/>
                <w:szCs w:val="24"/>
                <w:lang w:val="vi-VN"/>
              </w:rPr>
              <w:t>Thường xuyên kiểm tra kịp thời phát hiện nguy cơ sự cố và có biện pháp bảo đảm vận hành an toàn.</w:t>
            </w:r>
          </w:p>
        </w:tc>
        <w:tc>
          <w:tcPr>
            <w:tcW w:w="1669" w:type="dxa"/>
            <w:shd w:val="clear" w:color="auto" w:fill="auto"/>
            <w:vAlign w:val="center"/>
          </w:tcPr>
          <w:p w14:paraId="6D10FCCE" w14:textId="77777777" w:rsidR="00CD7EA6" w:rsidRPr="007123DC" w:rsidRDefault="00CD7EA6" w:rsidP="00CD7EA6">
            <w:pPr>
              <w:widowControl w:val="0"/>
              <w:spacing w:after="0" w:line="240" w:lineRule="auto"/>
              <w:rPr>
                <w:rFonts w:ascii="Times New Roman" w:hAnsi="Times New Roman" w:cs="Times New Roman"/>
                <w:sz w:val="24"/>
                <w:szCs w:val="24"/>
                <w:lang w:val="vi-VN"/>
              </w:rPr>
            </w:pPr>
            <w:r w:rsidRPr="007123DC">
              <w:rPr>
                <w:rFonts w:ascii="Times New Roman" w:hAnsi="Times New Roman" w:cs="Times New Roman"/>
                <w:sz w:val="24"/>
                <w:szCs w:val="24"/>
                <w:lang w:val="vi-VN"/>
              </w:rPr>
              <w:t>Trước khi đi vào hoạt động và duy trì trong suốt quá trình hoạt động</w:t>
            </w:r>
          </w:p>
        </w:tc>
      </w:tr>
    </w:tbl>
    <w:p w14:paraId="46D303E3" w14:textId="77777777" w:rsidR="0032692B" w:rsidRPr="007123DC" w:rsidRDefault="0032692B" w:rsidP="006C7E6E">
      <w:pPr>
        <w:widowControl w:val="0"/>
        <w:spacing w:after="0" w:line="240" w:lineRule="auto"/>
        <w:rPr>
          <w:rFonts w:ascii="Times New Roman" w:hAnsi="Times New Roman" w:cs="Times New Roman"/>
          <w:lang w:val="vi-VN"/>
        </w:rPr>
        <w:sectPr w:rsidR="0032692B" w:rsidRPr="007123DC" w:rsidSect="0032692B">
          <w:pgSz w:w="16839" w:h="11907" w:orient="landscape" w:code="9"/>
          <w:pgMar w:top="1134" w:right="851" w:bottom="1701" w:left="1134" w:header="425" w:footer="448" w:gutter="0"/>
          <w:cols w:space="720"/>
          <w:docGrid w:linePitch="381"/>
        </w:sectPr>
      </w:pPr>
    </w:p>
    <w:p w14:paraId="2848F06F" w14:textId="77777777" w:rsidR="0032692B" w:rsidRPr="007123DC" w:rsidRDefault="0032692B" w:rsidP="006C7E6E">
      <w:pPr>
        <w:pStyle w:val="000002"/>
      </w:pPr>
      <w:bookmarkStart w:id="1037" w:name="_Toc223633190"/>
      <w:bookmarkStart w:id="1038" w:name="_Toc239044818"/>
      <w:bookmarkStart w:id="1039" w:name="_Toc435619738"/>
      <w:bookmarkStart w:id="1040" w:name="_Toc455859574"/>
      <w:bookmarkStart w:id="1041" w:name="_Toc456105421"/>
      <w:bookmarkStart w:id="1042" w:name="_Toc463508081"/>
      <w:bookmarkStart w:id="1043" w:name="_Toc498193291"/>
      <w:bookmarkStart w:id="1044" w:name="_Toc95939988"/>
      <w:bookmarkStart w:id="1045" w:name="_Toc96009369"/>
      <w:bookmarkStart w:id="1046" w:name="_Toc117196071"/>
      <w:bookmarkStart w:id="1047" w:name="_Toc132206125"/>
      <w:bookmarkStart w:id="1048" w:name="_Toc157697367"/>
      <w:bookmarkStart w:id="1049" w:name="_Toc179534181"/>
      <w:bookmarkStart w:id="1050" w:name="_Toc182510614"/>
      <w:bookmarkStart w:id="1051" w:name="_Toc182511872"/>
      <w:bookmarkEnd w:id="1029"/>
      <w:r w:rsidRPr="007123DC">
        <w:lastRenderedPageBreak/>
        <w:t>4.2. Chương trình giám sát môi trường</w:t>
      </w:r>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p>
    <w:p w14:paraId="113CAB6B" w14:textId="77777777" w:rsidR="0032692B" w:rsidRPr="007123DC" w:rsidRDefault="0032692B" w:rsidP="006C7E6E">
      <w:pPr>
        <w:pStyle w:val="000003"/>
        <w:widowControl w:val="0"/>
      </w:pPr>
      <w:bookmarkStart w:id="1052" w:name="_Toc132061773"/>
      <w:bookmarkStart w:id="1053" w:name="_Toc157697368"/>
      <w:bookmarkStart w:id="1054" w:name="_Toc179534182"/>
      <w:bookmarkStart w:id="1055" w:name="_Toc182510615"/>
      <w:bookmarkStart w:id="1056" w:name="_Toc182511873"/>
      <w:bookmarkStart w:id="1057" w:name="_Toc95939990"/>
      <w:bookmarkStart w:id="1058" w:name="_Toc96009371"/>
      <w:bookmarkStart w:id="1059" w:name="_Toc455859576"/>
      <w:bookmarkStart w:id="1060" w:name="_Toc456105423"/>
      <w:bookmarkStart w:id="1061" w:name="_Toc463508083"/>
      <w:bookmarkStart w:id="1062" w:name="_Toc498193293"/>
      <w:r w:rsidRPr="007123DC">
        <w:t>4.2.1. Giám sát trong quá trình thi công xây dựng</w:t>
      </w:r>
      <w:bookmarkEnd w:id="1052"/>
      <w:bookmarkEnd w:id="1053"/>
      <w:bookmarkEnd w:id="1054"/>
      <w:bookmarkEnd w:id="1055"/>
      <w:bookmarkEnd w:id="1056"/>
    </w:p>
    <w:p w14:paraId="5F88DA39" w14:textId="525EA172" w:rsidR="0032692B" w:rsidRPr="007123DC" w:rsidRDefault="0032692B" w:rsidP="006C7E6E">
      <w:pPr>
        <w:pStyle w:val="00-TriNoidung"/>
        <w:widowControl w:val="0"/>
        <w:rPr>
          <w:lang w:val="vi-VN"/>
        </w:rPr>
      </w:pPr>
      <w:bookmarkStart w:id="1063" w:name="_Toc132061776"/>
      <w:r w:rsidRPr="007123DC">
        <w:rPr>
          <w:lang w:val="vi-VN"/>
        </w:rPr>
        <w:t>Với đặc thù của Dự án thì các tác động môi trường chủ yếu xảy ra trong giai đoạn thi công xây dựng với thời gian thi công xây dựng là 0</w:t>
      </w:r>
      <w:r w:rsidR="006A32B8" w:rsidRPr="007123DC">
        <w:rPr>
          <w:lang w:val="de-DE"/>
        </w:rPr>
        <w:t>6</w:t>
      </w:r>
      <w:r w:rsidRPr="007123DC">
        <w:rPr>
          <w:lang w:val="vi-VN"/>
        </w:rPr>
        <w:t xml:space="preserve"> </w:t>
      </w:r>
      <w:r w:rsidR="006A32B8" w:rsidRPr="007123DC">
        <w:rPr>
          <w:lang w:val="de-DE"/>
        </w:rPr>
        <w:t>tháng</w:t>
      </w:r>
      <w:r w:rsidRPr="007123DC">
        <w:rPr>
          <w:lang w:val="vi-VN"/>
        </w:rPr>
        <w:t xml:space="preserve">. Vì vậy, chương trình giám sát môi trường sẽ được Chủ dự án thực hiện trong giai đoạn này. </w:t>
      </w:r>
    </w:p>
    <w:p w14:paraId="718F50CD" w14:textId="77777777" w:rsidR="00300274" w:rsidRPr="007123DC" w:rsidRDefault="00300274" w:rsidP="00300274">
      <w:pPr>
        <w:pStyle w:val="00-TriNoidung"/>
        <w:rPr>
          <w:i/>
          <w:iCs/>
          <w:lang w:val="vi-VN"/>
        </w:rPr>
      </w:pPr>
      <w:bookmarkStart w:id="1064" w:name="_Toc157697369"/>
      <w:bookmarkStart w:id="1065" w:name="_Toc179534183"/>
      <w:bookmarkStart w:id="1066" w:name="_Toc182510616"/>
      <w:bookmarkStart w:id="1067" w:name="_Toc182511874"/>
      <w:r w:rsidRPr="007123DC">
        <w:rPr>
          <w:i/>
          <w:iCs/>
          <w:lang w:val="vi-VN"/>
        </w:rPr>
        <w:t>* Giám sát môi trường không khí:</w:t>
      </w:r>
    </w:p>
    <w:p w14:paraId="221BBE1D" w14:textId="77777777" w:rsidR="00300274" w:rsidRPr="007123DC" w:rsidRDefault="00300274" w:rsidP="00300274">
      <w:pPr>
        <w:pStyle w:val="00-TriNoidung"/>
        <w:rPr>
          <w:lang w:val="vi-VN"/>
        </w:rPr>
      </w:pPr>
      <w:r w:rsidRPr="007123DC">
        <w:rPr>
          <w:lang w:val="vi-VN"/>
        </w:rPr>
        <w:t>- Số lượng, vị trí quan trắc: 02 điểm.</w:t>
      </w:r>
    </w:p>
    <w:p w14:paraId="1D5918E8" w14:textId="77777777" w:rsidR="00300274" w:rsidRPr="007123DC" w:rsidRDefault="00300274" w:rsidP="00300274">
      <w:pPr>
        <w:pStyle w:val="00-TriNoidung"/>
        <w:rPr>
          <w:lang w:val="vi-VN"/>
        </w:rPr>
      </w:pPr>
      <w:r w:rsidRPr="007123DC">
        <w:rPr>
          <w:lang w:val="vi-VN"/>
        </w:rPr>
        <w:t>+ 01 vị trí tại vị trí cột số 17, thuộc khu vực quản lý của Ban quản lý rừng phòng hộ Hướng Hóa - Đakrông.</w:t>
      </w:r>
    </w:p>
    <w:p w14:paraId="7E1D42DC" w14:textId="77777777" w:rsidR="00300274" w:rsidRPr="007123DC" w:rsidRDefault="00300274" w:rsidP="00300274">
      <w:pPr>
        <w:pStyle w:val="00-TriNoidung"/>
        <w:rPr>
          <w:lang w:val="vi-VN"/>
        </w:rPr>
      </w:pPr>
      <w:r w:rsidRPr="007123DC">
        <w:rPr>
          <w:lang w:val="vi-VN"/>
        </w:rPr>
        <w:t>+ 01 vị trí tại đầu tuyến cột TT1.</w:t>
      </w:r>
    </w:p>
    <w:p w14:paraId="439AF62C" w14:textId="77777777" w:rsidR="00300274" w:rsidRPr="007123DC" w:rsidRDefault="00300274" w:rsidP="00300274">
      <w:pPr>
        <w:pStyle w:val="00-TriNoidung"/>
        <w:rPr>
          <w:lang w:val="vi-VN"/>
        </w:rPr>
      </w:pPr>
      <w:r w:rsidRPr="007123DC">
        <w:rPr>
          <w:lang w:val="vi-VN"/>
        </w:rPr>
        <w:t>- Thông số giám sát: Nhiệt độ, tốc độ gió, độ ẩm, Bụi, CO, NO2, SO2, tiếng ồn.</w:t>
      </w:r>
    </w:p>
    <w:p w14:paraId="2AE2C064" w14:textId="77777777" w:rsidR="00300274" w:rsidRPr="007123DC" w:rsidRDefault="00300274" w:rsidP="00300274">
      <w:pPr>
        <w:pStyle w:val="00-TriNoidung"/>
        <w:rPr>
          <w:lang w:val="vi-VN"/>
        </w:rPr>
      </w:pPr>
      <w:r w:rsidRPr="007123DC">
        <w:rPr>
          <w:lang w:val="vi-VN"/>
        </w:rPr>
        <w:t>- Tần suất quan trắc: 6 tháng/lần.</w:t>
      </w:r>
    </w:p>
    <w:p w14:paraId="57FB7DF7" w14:textId="77777777" w:rsidR="00300274" w:rsidRPr="007123DC" w:rsidRDefault="00300274" w:rsidP="00300274">
      <w:pPr>
        <w:pStyle w:val="00-TriNoidung"/>
        <w:rPr>
          <w:lang w:val="vi-VN"/>
        </w:rPr>
      </w:pPr>
      <w:r w:rsidRPr="007123DC">
        <w:rPr>
          <w:lang w:val="vi-VN"/>
        </w:rPr>
        <w:t>- Tiêu chuẩn, Quy chuẩn áp dụng: QCVN 05:2023/BTNMT - Quy chuẩn kỹ thuật quốc gia về chất lượng không khí xung quanh; QCVN 26:2010/BTNMT - Quy chuẩn kỹ thuật quốc gia về tiếng ồn.</w:t>
      </w:r>
    </w:p>
    <w:p w14:paraId="661C4B10" w14:textId="77777777" w:rsidR="00300274" w:rsidRPr="007123DC" w:rsidRDefault="00300274" w:rsidP="00300274">
      <w:pPr>
        <w:pStyle w:val="00-TriNoidung"/>
        <w:rPr>
          <w:i/>
          <w:iCs/>
          <w:lang w:val="vi-VN"/>
        </w:rPr>
      </w:pPr>
      <w:r w:rsidRPr="007123DC">
        <w:rPr>
          <w:i/>
          <w:iCs/>
          <w:lang w:val="vi-VN"/>
        </w:rPr>
        <w:t>* Giám sát môi trường nước mặt:</w:t>
      </w:r>
    </w:p>
    <w:p w14:paraId="667898F3" w14:textId="77777777" w:rsidR="00300274" w:rsidRPr="007123DC" w:rsidRDefault="00300274" w:rsidP="00300274">
      <w:pPr>
        <w:pStyle w:val="00-TriNoidung"/>
        <w:rPr>
          <w:lang w:val="vi-VN"/>
        </w:rPr>
      </w:pPr>
      <w:r w:rsidRPr="007123DC">
        <w:rPr>
          <w:lang w:val="vi-VN"/>
        </w:rPr>
        <w:t>- Số lượng: 01 điểm.</w:t>
      </w:r>
    </w:p>
    <w:p w14:paraId="3B9090F2" w14:textId="77777777" w:rsidR="00300274" w:rsidRPr="007123DC" w:rsidRDefault="00300274" w:rsidP="00300274">
      <w:pPr>
        <w:pStyle w:val="00-TriNoidung"/>
        <w:rPr>
          <w:lang w:val="vi-VN"/>
        </w:rPr>
      </w:pPr>
      <w:r w:rsidRPr="007123DC">
        <w:rPr>
          <w:lang w:val="vi-VN"/>
        </w:rPr>
        <w:t>+ 01 vị trí tại khe nước có đường dây bắc ngang qua tại xã Húc.</w:t>
      </w:r>
    </w:p>
    <w:p w14:paraId="3415789E" w14:textId="77777777" w:rsidR="00300274" w:rsidRPr="007123DC" w:rsidRDefault="00300274" w:rsidP="00300274">
      <w:pPr>
        <w:pStyle w:val="00-TriNoidung"/>
        <w:rPr>
          <w:lang w:val="vi-VN"/>
        </w:rPr>
      </w:pPr>
      <w:r w:rsidRPr="007123DC">
        <w:rPr>
          <w:lang w:val="vi-VN"/>
        </w:rPr>
        <w:t>- Thông số giám sát: pH, TSS, BOD5, COD, NH4-N, NO3-N, PO4-P,  Coliform.</w:t>
      </w:r>
    </w:p>
    <w:p w14:paraId="36C12409" w14:textId="77777777" w:rsidR="00300274" w:rsidRPr="007123DC" w:rsidRDefault="00300274" w:rsidP="00300274">
      <w:pPr>
        <w:pStyle w:val="00-TriNoidung"/>
        <w:rPr>
          <w:lang w:val="vi-VN"/>
        </w:rPr>
      </w:pPr>
      <w:r w:rsidRPr="007123DC">
        <w:rPr>
          <w:lang w:val="vi-VN"/>
        </w:rPr>
        <w:t>- Tần suất giám sát: 06 tháng/lần.</w:t>
      </w:r>
    </w:p>
    <w:p w14:paraId="2A90308F" w14:textId="77777777" w:rsidR="00300274" w:rsidRPr="007123DC" w:rsidRDefault="00300274" w:rsidP="00300274">
      <w:pPr>
        <w:pStyle w:val="00-TriNoidung"/>
        <w:rPr>
          <w:lang w:val="vi-VN"/>
        </w:rPr>
      </w:pPr>
      <w:r w:rsidRPr="007123DC">
        <w:rPr>
          <w:lang w:val="vi-VN"/>
        </w:rPr>
        <w:t>- Quy chuẩn áp dụng: QCVN 08:2023/BTNMT - Quy chuẩn kỹ thuật Quốc gia về chất lượng nước mặt.</w:t>
      </w:r>
    </w:p>
    <w:p w14:paraId="78A395C5" w14:textId="77777777" w:rsidR="00300274" w:rsidRPr="007123DC" w:rsidRDefault="00300274" w:rsidP="00300274">
      <w:pPr>
        <w:pStyle w:val="00-TriNoidung"/>
        <w:rPr>
          <w:i/>
          <w:iCs/>
          <w:lang w:val="vi-VN"/>
        </w:rPr>
      </w:pPr>
      <w:r w:rsidRPr="007123DC">
        <w:rPr>
          <w:i/>
          <w:iCs/>
          <w:lang w:val="vi-VN"/>
        </w:rPr>
        <w:t>* Giám sát an toàn lao động:</w:t>
      </w:r>
    </w:p>
    <w:p w14:paraId="36B58CC5" w14:textId="77777777" w:rsidR="00300274" w:rsidRPr="007123DC" w:rsidRDefault="00300274" w:rsidP="00300274">
      <w:pPr>
        <w:pStyle w:val="00-TriNoidung"/>
        <w:rPr>
          <w:lang w:val="vi-VN"/>
        </w:rPr>
      </w:pPr>
      <w:r w:rsidRPr="007123DC">
        <w:rPr>
          <w:lang w:val="vi-VN"/>
        </w:rPr>
        <w:t>- Chỉ tiêu giám sát: Giám sát các biện pháp phòng ngừa, ứng phó sự cố; Giám sát việc tuân thủ nguyên tắc an toàn lao động; Giám sát việc sử dụng các phương tiện bảo hộ lao động của công nhân.</w:t>
      </w:r>
    </w:p>
    <w:p w14:paraId="6DE6321D" w14:textId="77777777" w:rsidR="00300274" w:rsidRPr="007123DC" w:rsidRDefault="00300274" w:rsidP="00300274">
      <w:pPr>
        <w:pStyle w:val="00-TriNoidung"/>
        <w:rPr>
          <w:lang w:val="vi-VN"/>
        </w:rPr>
      </w:pPr>
      <w:r w:rsidRPr="007123DC">
        <w:rPr>
          <w:lang w:val="vi-VN"/>
        </w:rPr>
        <w:t>- Vị trí giám sát: Khu vực thực hiện từng công trình.</w:t>
      </w:r>
    </w:p>
    <w:p w14:paraId="331D667E" w14:textId="77777777" w:rsidR="00300274" w:rsidRPr="007123DC" w:rsidRDefault="00300274" w:rsidP="00300274">
      <w:pPr>
        <w:pStyle w:val="00-TriNoidung"/>
        <w:rPr>
          <w:lang w:val="vi-VN"/>
        </w:rPr>
      </w:pPr>
      <w:r w:rsidRPr="007123DC">
        <w:rPr>
          <w:lang w:val="vi-VN"/>
        </w:rPr>
        <w:t>- Tần suất giám sát: Thường xuyên trong quá trình thi công đến khi công trình kết thúc.</w:t>
      </w:r>
    </w:p>
    <w:p w14:paraId="09F1AF3E" w14:textId="77777777" w:rsidR="00300274" w:rsidRPr="007123DC" w:rsidRDefault="00300274" w:rsidP="00300274">
      <w:pPr>
        <w:pStyle w:val="00-TriNoidung"/>
        <w:rPr>
          <w:i/>
          <w:iCs/>
          <w:lang w:val="vi-VN"/>
        </w:rPr>
      </w:pPr>
      <w:r w:rsidRPr="007123DC">
        <w:rPr>
          <w:i/>
          <w:iCs/>
          <w:lang w:val="vi-VN"/>
        </w:rPr>
        <w:t>* Giám sát CTR, CTRNH:</w:t>
      </w:r>
    </w:p>
    <w:p w14:paraId="17DC8B3C" w14:textId="77777777" w:rsidR="00300274" w:rsidRPr="007123DC" w:rsidRDefault="00300274" w:rsidP="00300274">
      <w:pPr>
        <w:pStyle w:val="00-TriNoidung"/>
        <w:rPr>
          <w:lang w:val="vi-VN"/>
        </w:rPr>
      </w:pPr>
      <w:r w:rsidRPr="007123DC">
        <w:rPr>
          <w:lang w:val="vi-VN"/>
        </w:rPr>
        <w:t>- Chỉ tiêu giám sát: Khối lượng phát sinh, thành phần phát sinh, quá trình thu gom và lưu giữ.</w:t>
      </w:r>
    </w:p>
    <w:p w14:paraId="02D628A2" w14:textId="77777777" w:rsidR="00300274" w:rsidRPr="007123DC" w:rsidRDefault="00300274" w:rsidP="00300274">
      <w:pPr>
        <w:pStyle w:val="00-TriNoidung"/>
        <w:rPr>
          <w:lang w:val="vi-VN"/>
        </w:rPr>
      </w:pPr>
      <w:r w:rsidRPr="007123DC">
        <w:rPr>
          <w:lang w:val="vi-VN"/>
        </w:rPr>
        <w:t>- Vị trí giám sát: Khu vực thực hiện từng công trình.</w:t>
      </w:r>
    </w:p>
    <w:p w14:paraId="6CE18C4A" w14:textId="77777777" w:rsidR="00300274" w:rsidRPr="007123DC" w:rsidRDefault="00300274" w:rsidP="00300274">
      <w:pPr>
        <w:pStyle w:val="00-TriNoidung"/>
        <w:rPr>
          <w:lang w:val="vi-VN"/>
        </w:rPr>
      </w:pPr>
      <w:r w:rsidRPr="007123DC">
        <w:rPr>
          <w:lang w:val="vi-VN"/>
        </w:rPr>
        <w:lastRenderedPageBreak/>
        <w:t>- Tần suất giám sát: Thường xuyên trong quá trình thi công đến khi công trình kết thúc.</w:t>
      </w:r>
    </w:p>
    <w:p w14:paraId="23CFF0FE" w14:textId="77777777" w:rsidR="00300274" w:rsidRPr="007123DC" w:rsidRDefault="00300274" w:rsidP="00300274">
      <w:pPr>
        <w:pStyle w:val="00-TriNoidung"/>
        <w:rPr>
          <w:lang w:val="vi-VN"/>
        </w:rPr>
      </w:pPr>
      <w:r w:rsidRPr="007123DC">
        <w:rPr>
          <w:lang w:val="vi-VN"/>
        </w:rPr>
        <w:t xml:space="preserve">Ngoài tần suất giám sát đã nêu trên, Chủ dự án sẽ phối hợp với các cơ quan quản lý về môi trường thực hiện giám sát đột xuất khi có sự cố môi trường, có kiến nghị của chính quyền địa phương hoặc có khiếu nại của người dân. </w:t>
      </w:r>
    </w:p>
    <w:p w14:paraId="001E3018" w14:textId="0D599164" w:rsidR="0032692B" w:rsidRPr="007123DC" w:rsidRDefault="0032692B" w:rsidP="00300274">
      <w:pPr>
        <w:pStyle w:val="000003"/>
      </w:pPr>
      <w:r w:rsidRPr="007123DC">
        <w:t>4.2.2. Giám sát môi trường trong giai đoạn vận hành</w:t>
      </w:r>
      <w:bookmarkEnd w:id="1063"/>
      <w:bookmarkEnd w:id="1064"/>
      <w:bookmarkEnd w:id="1065"/>
      <w:bookmarkEnd w:id="1066"/>
      <w:bookmarkEnd w:id="1067"/>
    </w:p>
    <w:p w14:paraId="00CB167F" w14:textId="77777777" w:rsidR="00300274" w:rsidRPr="007123DC" w:rsidRDefault="00300274" w:rsidP="00300274">
      <w:pPr>
        <w:pStyle w:val="00-TriNoidung"/>
        <w:rPr>
          <w:i/>
          <w:iCs/>
          <w:lang w:val="vi-VN"/>
        </w:rPr>
      </w:pPr>
      <w:bookmarkStart w:id="1068" w:name="_Toc435619752"/>
      <w:bookmarkStart w:id="1069" w:name="_Toc455859591"/>
      <w:bookmarkStart w:id="1070" w:name="_Toc456105438"/>
      <w:bookmarkStart w:id="1071" w:name="_Toc463508098"/>
      <w:bookmarkStart w:id="1072" w:name="_Toc498193308"/>
      <w:bookmarkStart w:id="1073" w:name="_Toc95940035"/>
      <w:bookmarkStart w:id="1074" w:name="_Toc96009379"/>
      <w:bookmarkStart w:id="1075" w:name="_Toc117196076"/>
      <w:bookmarkStart w:id="1076" w:name="_Toc132206131"/>
      <w:bookmarkEnd w:id="1057"/>
      <w:bookmarkEnd w:id="1058"/>
      <w:bookmarkEnd w:id="1059"/>
      <w:bookmarkEnd w:id="1060"/>
      <w:bookmarkEnd w:id="1061"/>
      <w:bookmarkEnd w:id="1062"/>
      <w:r w:rsidRPr="007123DC">
        <w:rPr>
          <w:i/>
          <w:iCs/>
          <w:lang w:val="vi-VN"/>
        </w:rPr>
        <w:t xml:space="preserve">* Giám sát điện từ trường: </w:t>
      </w:r>
    </w:p>
    <w:p w14:paraId="0A2AC9BA" w14:textId="77777777" w:rsidR="00300274" w:rsidRPr="007123DC" w:rsidRDefault="00300274" w:rsidP="00300274">
      <w:pPr>
        <w:pStyle w:val="00-TriNoidung"/>
        <w:rPr>
          <w:lang w:val="vi-VN"/>
        </w:rPr>
      </w:pPr>
      <w:r w:rsidRPr="007123DC">
        <w:rPr>
          <w:lang w:val="vi-VN"/>
        </w:rPr>
        <w:t>- Số lượng: 01</w:t>
      </w:r>
    </w:p>
    <w:p w14:paraId="268991E8" w14:textId="77777777" w:rsidR="00300274" w:rsidRPr="007123DC" w:rsidRDefault="00300274" w:rsidP="00300274">
      <w:pPr>
        <w:pStyle w:val="00-TriNoidung"/>
        <w:rPr>
          <w:lang w:val="vi-VN"/>
        </w:rPr>
      </w:pPr>
      <w:r w:rsidRPr="007123DC">
        <w:rPr>
          <w:lang w:val="vi-VN"/>
        </w:rPr>
        <w:t>- Vị trí giám sát: dưới tuyến đường dây</w:t>
      </w:r>
    </w:p>
    <w:p w14:paraId="06AF2C24" w14:textId="77777777" w:rsidR="00300274" w:rsidRPr="007123DC" w:rsidRDefault="00300274" w:rsidP="00300274">
      <w:pPr>
        <w:pStyle w:val="00-TriNoidung"/>
        <w:rPr>
          <w:lang w:val="vi-VN"/>
        </w:rPr>
      </w:pPr>
      <w:r w:rsidRPr="007123DC">
        <w:rPr>
          <w:lang w:val="vi-VN"/>
        </w:rPr>
        <w:t>- Tần suất: 6 tháng/lần</w:t>
      </w:r>
    </w:p>
    <w:p w14:paraId="093D1B6A" w14:textId="77777777" w:rsidR="00300274" w:rsidRPr="007123DC" w:rsidRDefault="00300274" w:rsidP="00300274">
      <w:pPr>
        <w:pStyle w:val="00-TriNoidung"/>
        <w:rPr>
          <w:lang w:val="vi-VN"/>
        </w:rPr>
      </w:pPr>
      <w:r w:rsidRPr="007123DC">
        <w:rPr>
          <w:lang w:val="vi-VN"/>
        </w:rPr>
        <w:t>- Quy chuẩn so sánh: QCVN 25:2016/BYT</w:t>
      </w:r>
    </w:p>
    <w:p w14:paraId="0851616E" w14:textId="77777777" w:rsidR="00300274" w:rsidRPr="007123DC" w:rsidRDefault="00300274" w:rsidP="00300274">
      <w:pPr>
        <w:pStyle w:val="00-TriNoidung"/>
        <w:rPr>
          <w:lang w:val="vi-VN"/>
        </w:rPr>
      </w:pPr>
      <w:r w:rsidRPr="007123DC">
        <w:rPr>
          <w:lang w:val="vi-VN"/>
        </w:rPr>
        <w:t>- Quy định tuân theo: Nghị định 14/2014/NĐ-CP ngày 26/02/2014 và Nghị định 51/2020/NĐ-CP ngày 21/04/2020 của Chính phủ.</w:t>
      </w:r>
    </w:p>
    <w:p w14:paraId="35135F5D" w14:textId="77777777" w:rsidR="00300274" w:rsidRPr="007123DC" w:rsidRDefault="00300274" w:rsidP="00300274">
      <w:pPr>
        <w:pStyle w:val="00-TriNoidung"/>
        <w:rPr>
          <w:i/>
          <w:iCs/>
          <w:lang w:val="vi-VN"/>
        </w:rPr>
      </w:pPr>
      <w:r w:rsidRPr="007123DC">
        <w:rPr>
          <w:i/>
          <w:iCs/>
          <w:lang w:val="vi-VN"/>
        </w:rPr>
        <w:t>* Giám sát các yếu tố ảnh hưởng đến vận hành tuyến đường dây:</w:t>
      </w:r>
    </w:p>
    <w:p w14:paraId="433E3CED" w14:textId="77777777" w:rsidR="00300274" w:rsidRPr="007123DC" w:rsidRDefault="00300274" w:rsidP="00300274">
      <w:pPr>
        <w:pStyle w:val="00-TriNoidung"/>
        <w:rPr>
          <w:lang w:val="vi-VN"/>
        </w:rPr>
      </w:pPr>
      <w:r w:rsidRPr="007123DC">
        <w:rPr>
          <w:lang w:val="vi-VN"/>
        </w:rPr>
        <w:t>- Đối tượng giám sát: Nguy cơ xảy ra sự cố trên tuyến đường dây; Các thiết bị trên tuyến đường dây.</w:t>
      </w:r>
    </w:p>
    <w:p w14:paraId="45B432E4" w14:textId="77777777" w:rsidR="00300274" w:rsidRPr="007123DC" w:rsidRDefault="00300274" w:rsidP="00300274">
      <w:pPr>
        <w:pStyle w:val="00-TriNoidung"/>
        <w:rPr>
          <w:lang w:val="vi-VN"/>
        </w:rPr>
      </w:pPr>
      <w:r w:rsidRPr="007123DC">
        <w:rPr>
          <w:lang w:val="vi-VN"/>
        </w:rPr>
        <w:t>- Vị trí giám sát: Dọc theo tuyến.</w:t>
      </w:r>
    </w:p>
    <w:p w14:paraId="2D112E72" w14:textId="77777777" w:rsidR="00300274" w:rsidRPr="007123DC" w:rsidRDefault="00300274" w:rsidP="00300274">
      <w:pPr>
        <w:pStyle w:val="00-TriNoidung"/>
        <w:rPr>
          <w:lang w:val="vi-VN"/>
        </w:rPr>
      </w:pPr>
      <w:r w:rsidRPr="007123DC">
        <w:rPr>
          <w:lang w:val="vi-VN"/>
        </w:rPr>
        <w:t>- Tần suất giám sát: Định kỳ theo quy trình vận hành.</w:t>
      </w:r>
    </w:p>
    <w:p w14:paraId="66EBF922" w14:textId="77777777" w:rsidR="0032692B" w:rsidRPr="007123DC" w:rsidRDefault="0032692B" w:rsidP="00481655">
      <w:pPr>
        <w:pStyle w:val="000001"/>
        <w:rPr>
          <w:lang w:val="vi-VN"/>
        </w:rPr>
      </w:pPr>
    </w:p>
    <w:p w14:paraId="05C179A0" w14:textId="77777777" w:rsidR="0032692B" w:rsidRPr="007123DC" w:rsidRDefault="0032692B" w:rsidP="00481655">
      <w:pPr>
        <w:pStyle w:val="000001"/>
        <w:rPr>
          <w:lang w:val="vi-VN"/>
        </w:rPr>
      </w:pPr>
    </w:p>
    <w:p w14:paraId="6A63B4A8" w14:textId="77777777" w:rsidR="0032692B" w:rsidRPr="007123DC" w:rsidRDefault="0032692B" w:rsidP="00481655">
      <w:pPr>
        <w:pStyle w:val="000001"/>
        <w:rPr>
          <w:lang w:val="vi-VN"/>
        </w:rPr>
      </w:pPr>
    </w:p>
    <w:p w14:paraId="0E168074" w14:textId="77777777" w:rsidR="0032692B" w:rsidRPr="007123DC" w:rsidRDefault="0032692B" w:rsidP="00481655">
      <w:pPr>
        <w:pStyle w:val="000001"/>
        <w:rPr>
          <w:lang w:val="vi-VN"/>
        </w:rPr>
      </w:pPr>
    </w:p>
    <w:p w14:paraId="104A9971" w14:textId="77777777" w:rsidR="0032692B" w:rsidRPr="007123DC" w:rsidRDefault="0032692B" w:rsidP="00481655">
      <w:pPr>
        <w:pStyle w:val="000001"/>
        <w:rPr>
          <w:lang w:val="vi-VN"/>
        </w:rPr>
      </w:pPr>
    </w:p>
    <w:p w14:paraId="18ED397A" w14:textId="77777777" w:rsidR="0032692B" w:rsidRPr="007123DC" w:rsidRDefault="0032692B" w:rsidP="00481655">
      <w:pPr>
        <w:pStyle w:val="000001"/>
        <w:rPr>
          <w:lang w:val="vi-VN"/>
        </w:rPr>
      </w:pPr>
    </w:p>
    <w:p w14:paraId="5FC2C45A" w14:textId="77777777" w:rsidR="0032692B" w:rsidRPr="007123DC" w:rsidRDefault="0032692B" w:rsidP="00481655">
      <w:pPr>
        <w:pStyle w:val="000001"/>
        <w:rPr>
          <w:lang w:val="vi-VN"/>
        </w:rPr>
      </w:pPr>
    </w:p>
    <w:p w14:paraId="4DF39207" w14:textId="77777777" w:rsidR="0032692B" w:rsidRPr="007123DC" w:rsidRDefault="0032692B" w:rsidP="00481655">
      <w:pPr>
        <w:pStyle w:val="000001"/>
        <w:rPr>
          <w:lang w:val="vi-VN"/>
        </w:rPr>
      </w:pPr>
    </w:p>
    <w:p w14:paraId="1435EE83" w14:textId="77777777" w:rsidR="0032692B" w:rsidRPr="007123DC" w:rsidRDefault="0032692B" w:rsidP="00481655">
      <w:pPr>
        <w:pStyle w:val="000001"/>
        <w:rPr>
          <w:lang w:val="vi-VN"/>
        </w:rPr>
      </w:pPr>
    </w:p>
    <w:p w14:paraId="740BD481" w14:textId="77777777" w:rsidR="0032692B" w:rsidRPr="007123DC" w:rsidRDefault="0032692B" w:rsidP="00481655">
      <w:pPr>
        <w:pStyle w:val="000001"/>
        <w:rPr>
          <w:lang w:val="vi-VN"/>
        </w:rPr>
      </w:pPr>
    </w:p>
    <w:p w14:paraId="04E44C8E" w14:textId="77777777" w:rsidR="0032692B" w:rsidRPr="007123DC" w:rsidRDefault="0032692B" w:rsidP="00481655">
      <w:pPr>
        <w:pStyle w:val="000001"/>
        <w:rPr>
          <w:lang w:val="vi-VN"/>
        </w:rPr>
      </w:pPr>
    </w:p>
    <w:p w14:paraId="4559A872" w14:textId="77777777" w:rsidR="0032692B" w:rsidRPr="007123DC" w:rsidRDefault="0032692B" w:rsidP="00481655">
      <w:pPr>
        <w:pStyle w:val="000001"/>
        <w:rPr>
          <w:lang w:val="vi-VN"/>
        </w:rPr>
      </w:pPr>
    </w:p>
    <w:p w14:paraId="158DD197" w14:textId="77777777" w:rsidR="001451F2" w:rsidRPr="007123DC" w:rsidRDefault="001451F2" w:rsidP="006C7E6E">
      <w:pPr>
        <w:widowControl w:val="0"/>
        <w:rPr>
          <w:rFonts w:ascii="Times New Roman" w:eastAsia="Times New Roman" w:hAnsi="Times New Roman" w:cs="Times New Roman"/>
          <w:b/>
          <w:kern w:val="0"/>
          <w:sz w:val="27"/>
          <w:szCs w:val="27"/>
          <w:lang w:val="vi-VN"/>
          <w14:ligatures w14:val="none"/>
        </w:rPr>
      </w:pPr>
      <w:bookmarkStart w:id="1077" w:name="_Toc157697370"/>
      <w:bookmarkStart w:id="1078" w:name="_Toc179534184"/>
      <w:r w:rsidRPr="007123DC">
        <w:rPr>
          <w:rFonts w:ascii="Times New Roman" w:hAnsi="Times New Roman" w:cs="Times New Roman"/>
          <w:lang w:val="vi-VN"/>
        </w:rPr>
        <w:br w:type="page"/>
      </w:r>
    </w:p>
    <w:p w14:paraId="29FB7FBE" w14:textId="77777777" w:rsidR="00531B44" w:rsidRPr="007123DC" w:rsidRDefault="00531B44" w:rsidP="006C7E6E">
      <w:pPr>
        <w:pStyle w:val="01Bang"/>
        <w:widowControl w:val="0"/>
        <w:spacing w:before="0" w:after="0"/>
        <w:outlineLvl w:val="5"/>
        <w:rPr>
          <w:lang w:val="de-DE"/>
        </w:rPr>
        <w:sectPr w:rsidR="00531B44" w:rsidRPr="007123DC" w:rsidSect="00E97347">
          <w:pgSz w:w="12240" w:h="15840" w:code="1"/>
          <w:pgMar w:top="1134" w:right="1134" w:bottom="1134" w:left="1701" w:header="720" w:footer="720" w:gutter="0"/>
          <w:cols w:space="720"/>
          <w:docGrid w:linePitch="369"/>
        </w:sectPr>
      </w:pPr>
      <w:bookmarkStart w:id="1079" w:name="_Toc120400813"/>
      <w:bookmarkStart w:id="1080" w:name="_Toc132206130"/>
      <w:bookmarkStart w:id="1081" w:name="_Toc157697900"/>
      <w:bookmarkStart w:id="1082" w:name="_Toc163550974"/>
      <w:bookmarkStart w:id="1083" w:name="_Toc163551272"/>
      <w:bookmarkEnd w:id="1077"/>
      <w:bookmarkEnd w:id="1078"/>
    </w:p>
    <w:p w14:paraId="69530091" w14:textId="7CAE4A78" w:rsidR="0032692B" w:rsidRPr="007123DC" w:rsidRDefault="0032692B" w:rsidP="00481655">
      <w:pPr>
        <w:pStyle w:val="000001"/>
        <w:rPr>
          <w:lang w:val="de-DE"/>
        </w:rPr>
      </w:pPr>
      <w:bookmarkStart w:id="1084" w:name="_Toc157697376"/>
      <w:bookmarkStart w:id="1085" w:name="_Toc179534190"/>
      <w:bookmarkStart w:id="1086" w:name="_Toc182510623"/>
      <w:bookmarkStart w:id="1087" w:name="_Toc182511881"/>
      <w:bookmarkEnd w:id="1079"/>
      <w:bookmarkEnd w:id="1080"/>
      <w:bookmarkEnd w:id="1081"/>
      <w:bookmarkEnd w:id="1082"/>
      <w:bookmarkEnd w:id="1083"/>
      <w:r w:rsidRPr="007123DC">
        <w:rPr>
          <w:lang w:val="de-DE"/>
        </w:rPr>
        <w:lastRenderedPageBreak/>
        <w:t>KẾT LUẬN, KIẾN NGHỊ VÀ CAM KẾT</w:t>
      </w:r>
      <w:bookmarkEnd w:id="1068"/>
      <w:bookmarkEnd w:id="1069"/>
      <w:bookmarkEnd w:id="1070"/>
      <w:bookmarkEnd w:id="1071"/>
      <w:bookmarkEnd w:id="1072"/>
      <w:bookmarkEnd w:id="1073"/>
      <w:bookmarkEnd w:id="1074"/>
      <w:bookmarkEnd w:id="1075"/>
      <w:bookmarkEnd w:id="1076"/>
      <w:bookmarkEnd w:id="1084"/>
      <w:bookmarkEnd w:id="1085"/>
      <w:bookmarkEnd w:id="1086"/>
      <w:bookmarkEnd w:id="1087"/>
    </w:p>
    <w:p w14:paraId="3049B4E3" w14:textId="77777777" w:rsidR="0032692B" w:rsidRPr="007123DC" w:rsidRDefault="0032692B" w:rsidP="006C7E6E">
      <w:pPr>
        <w:pStyle w:val="000002"/>
      </w:pPr>
      <w:bookmarkStart w:id="1088" w:name="_Toc428387410"/>
      <w:bookmarkStart w:id="1089" w:name="_Toc435619753"/>
      <w:bookmarkStart w:id="1090" w:name="_Toc455859592"/>
      <w:bookmarkStart w:id="1091" w:name="_Toc456105439"/>
      <w:bookmarkStart w:id="1092" w:name="_Toc463508099"/>
      <w:bookmarkStart w:id="1093" w:name="_Toc498193309"/>
      <w:bookmarkStart w:id="1094" w:name="_Toc95940036"/>
      <w:bookmarkStart w:id="1095" w:name="_Toc96009380"/>
      <w:bookmarkStart w:id="1096" w:name="_Toc117196077"/>
      <w:bookmarkStart w:id="1097" w:name="_Toc132206132"/>
      <w:bookmarkStart w:id="1098" w:name="_Toc157697377"/>
      <w:bookmarkStart w:id="1099" w:name="_Toc179534191"/>
      <w:bookmarkStart w:id="1100" w:name="_Toc182510624"/>
      <w:bookmarkStart w:id="1101" w:name="_Toc182511882"/>
      <w:r w:rsidRPr="007123DC">
        <w:t>1. Kết luận</w:t>
      </w:r>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p>
    <w:p w14:paraId="16AD25C2" w14:textId="1467BB41" w:rsidR="0032692B" w:rsidRPr="007123DC" w:rsidRDefault="00300274" w:rsidP="006C7E6E">
      <w:pPr>
        <w:pStyle w:val="00-TriNoidung"/>
        <w:widowControl w:val="0"/>
        <w:rPr>
          <w:lang w:val="vi-VN"/>
        </w:rPr>
      </w:pPr>
      <w:bookmarkStart w:id="1102" w:name="_Toc390672606"/>
      <w:bookmarkStart w:id="1103" w:name="_Toc428387411"/>
      <w:bookmarkStart w:id="1104" w:name="_Toc435619754"/>
      <w:r w:rsidRPr="007123DC">
        <w:rPr>
          <w:lang w:val="vi-VN"/>
        </w:rPr>
        <w:t>Dự án Đường dây 220 KV ĐG Savan 1 – Lao Bảo (đoạn trên lãnh thổ Việt Nam) đấu nối Nhà máy Điện gió Savan 1 vào hệ thống điện Việt Nam với mục tiêu Truyển tải công suất của Nhà máy Điện gió Savan 1 (xây dựng trên lãnh thổ Lào) về Việt Nam, góp phần bổ sung nguồn điện quốc gia</w:t>
      </w:r>
      <w:r w:rsidR="0032692B" w:rsidRPr="007123DC">
        <w:rPr>
          <w:lang w:val="vi-VN"/>
        </w:rPr>
        <w:t xml:space="preserve">. </w:t>
      </w:r>
    </w:p>
    <w:p w14:paraId="0B8E4D49" w14:textId="77777777" w:rsidR="0032692B" w:rsidRPr="007123DC" w:rsidRDefault="0032692B" w:rsidP="006C7E6E">
      <w:pPr>
        <w:pStyle w:val="00-TriNoidung"/>
        <w:widowControl w:val="0"/>
        <w:rPr>
          <w:lang w:val="vi-VN"/>
        </w:rPr>
      </w:pPr>
      <w:r w:rsidRPr="007123DC">
        <w:rPr>
          <w:lang w:val="vi-VN"/>
        </w:rPr>
        <w:t>Qua phân tích, đánh giá Báo cáo đã đưa ra những nhận định về các nguồn ô nhiễm đến môi trường do hoạt động của Dự án như sau:</w:t>
      </w:r>
    </w:p>
    <w:p w14:paraId="6D3799C5" w14:textId="77777777" w:rsidR="0032692B" w:rsidRPr="007123DC" w:rsidRDefault="0032692B" w:rsidP="006C7E6E">
      <w:pPr>
        <w:pStyle w:val="00-TriNoidung"/>
        <w:widowControl w:val="0"/>
        <w:rPr>
          <w:lang w:val="vi-VN"/>
        </w:rPr>
      </w:pPr>
      <w:r w:rsidRPr="007123DC">
        <w:rPr>
          <w:lang w:val="vi-VN"/>
        </w:rPr>
        <w:t xml:space="preserve">- Các tác động liên quan đến chất thải: </w:t>
      </w:r>
    </w:p>
    <w:p w14:paraId="091319E0" w14:textId="77777777" w:rsidR="0032692B" w:rsidRPr="007123DC" w:rsidRDefault="0032692B" w:rsidP="006C7E6E">
      <w:pPr>
        <w:pStyle w:val="00-TriNoidung"/>
        <w:widowControl w:val="0"/>
        <w:rPr>
          <w:lang w:val="vi-VN"/>
        </w:rPr>
      </w:pPr>
      <w:r w:rsidRPr="007123DC">
        <w:rPr>
          <w:lang w:val="vi-VN"/>
        </w:rPr>
        <w:t>+ Ở giai đoạn thi công xây dựng: Nguồn phát sinh ô nhiễm chủ yếu là bụi, khí thải, CTR, nước thải từ quá trình thi công xây dựng, sinh hoạt của công nhân làm ảnh hưởng đến người dân sinh sống gần khu vực Dự án.</w:t>
      </w:r>
    </w:p>
    <w:p w14:paraId="3CD44ADE" w14:textId="034E6E0F" w:rsidR="0032692B" w:rsidRPr="007123DC" w:rsidRDefault="0032692B" w:rsidP="006C7E6E">
      <w:pPr>
        <w:pStyle w:val="00-TriNoidung"/>
        <w:widowControl w:val="0"/>
        <w:rPr>
          <w:lang w:val="vi-VN"/>
        </w:rPr>
      </w:pPr>
      <w:r w:rsidRPr="007123DC">
        <w:rPr>
          <w:lang w:val="vi-VN"/>
        </w:rPr>
        <w:t xml:space="preserve">+ Khi Dự án đi vào hoạt động: Tác động đáng quan tâm là </w:t>
      </w:r>
      <w:r w:rsidR="00F64AD5" w:rsidRPr="007123DC">
        <w:rPr>
          <w:lang w:val="vi-VN"/>
        </w:rPr>
        <w:t>CTRSH và NTSH từ hoạt động của CBCNV khi sửa chữa và bảo dưỡng</w:t>
      </w:r>
      <w:r w:rsidR="00300274" w:rsidRPr="007123DC">
        <w:rPr>
          <w:lang w:val="vi-VN"/>
        </w:rPr>
        <w:t xml:space="preserve"> tuyến đường dây</w:t>
      </w:r>
      <w:r w:rsidRPr="007123DC">
        <w:rPr>
          <w:lang w:val="vi-VN"/>
        </w:rPr>
        <w:t>.</w:t>
      </w:r>
    </w:p>
    <w:p w14:paraId="3748EBBC" w14:textId="4A52C902" w:rsidR="0032692B" w:rsidRPr="007123DC" w:rsidRDefault="0032692B" w:rsidP="006C7E6E">
      <w:pPr>
        <w:pStyle w:val="00-TriNoidung"/>
        <w:widowControl w:val="0"/>
        <w:rPr>
          <w:lang w:val="vi-VN"/>
        </w:rPr>
      </w:pPr>
      <w:r w:rsidRPr="007123DC">
        <w:rPr>
          <w:lang w:val="vi-VN"/>
        </w:rPr>
        <w:t xml:space="preserve">- Các tác động không liên quan đến chất thải như: </w:t>
      </w:r>
      <w:r w:rsidR="00F64AD5" w:rsidRPr="007123DC">
        <w:rPr>
          <w:lang w:val="vi-VN"/>
        </w:rPr>
        <w:t>ảnh hưởng của từ trường,</w:t>
      </w:r>
      <w:r w:rsidRPr="007123DC">
        <w:rPr>
          <w:lang w:val="vi-VN"/>
        </w:rPr>
        <w:t xml:space="preserve"> chuyển đổi mục đích sử dụng đất, hệ sinh thái của khu vực... Các sự cố môi trường có thể xảy ra như: cháy nổ, tai nạn lao động, sự cố do mưa bão…</w:t>
      </w:r>
    </w:p>
    <w:p w14:paraId="038850E9" w14:textId="77777777" w:rsidR="0032692B" w:rsidRPr="007123DC" w:rsidRDefault="0032692B" w:rsidP="006C7E6E">
      <w:pPr>
        <w:pStyle w:val="00-TriNoidung"/>
        <w:widowControl w:val="0"/>
        <w:rPr>
          <w:lang w:val="vi-VN"/>
        </w:rPr>
      </w:pPr>
      <w:r w:rsidRPr="007123DC">
        <w:rPr>
          <w:lang w:val="vi-VN"/>
        </w:rPr>
        <w:t>- Từ những phân tích, đánh giá các tác động xấu, các sự cố môi trường có thể xảy ra, báo cáo đã đưa ra các biện pháp giảm thiểu các tác động xấu, các giải pháp phòng ngừa, ứng phó với các sự cố. Các biện pháp này có tính khả thi cao và Chủ dự án có thể chủ động áp dụng.</w:t>
      </w:r>
    </w:p>
    <w:p w14:paraId="1F94A44F" w14:textId="2A53D984" w:rsidR="0032692B" w:rsidRPr="007123DC" w:rsidRDefault="0032692B" w:rsidP="006C7E6E">
      <w:pPr>
        <w:pStyle w:val="00-TriNoidung"/>
        <w:widowControl w:val="0"/>
        <w:rPr>
          <w:lang w:val="vi-VN"/>
        </w:rPr>
      </w:pPr>
      <w:r w:rsidRPr="007123DC">
        <w:rPr>
          <w:lang w:val="vi-VN"/>
        </w:rPr>
        <w:t>Để giảm thiểu tối đa các tác động tiêu cực, ngoài việc áp dụng các giải pháp xử lý theo công nghệ, Chủ dự án cũng sẽ tiến hành kết hợp với công tác quản lý, giám sát môi trường như đã trình bày trong báo cáo ĐTM này</w:t>
      </w:r>
      <w:r w:rsidR="00CF6A84" w:rsidRPr="007123DC">
        <w:rPr>
          <w:lang w:val="vi-VN"/>
        </w:rPr>
        <w:t>.</w:t>
      </w:r>
    </w:p>
    <w:p w14:paraId="11D6B9BF" w14:textId="77777777" w:rsidR="0032692B" w:rsidRPr="007123DC" w:rsidRDefault="0032692B" w:rsidP="006C7E6E">
      <w:pPr>
        <w:pStyle w:val="000002"/>
      </w:pPr>
      <w:bookmarkStart w:id="1105" w:name="_Toc455859593"/>
      <w:bookmarkStart w:id="1106" w:name="_Toc456105440"/>
      <w:bookmarkStart w:id="1107" w:name="_Toc463508100"/>
      <w:bookmarkStart w:id="1108" w:name="_Toc498193310"/>
      <w:bookmarkStart w:id="1109" w:name="_Toc95940037"/>
      <w:bookmarkStart w:id="1110" w:name="_Toc96009381"/>
      <w:bookmarkStart w:id="1111" w:name="_Toc117196078"/>
      <w:bookmarkStart w:id="1112" w:name="_Toc132206133"/>
      <w:bookmarkStart w:id="1113" w:name="_Toc157697378"/>
      <w:bookmarkStart w:id="1114" w:name="_Toc179534192"/>
      <w:bookmarkStart w:id="1115" w:name="_Toc182510625"/>
      <w:bookmarkStart w:id="1116" w:name="_Toc182511883"/>
      <w:r w:rsidRPr="007123DC">
        <w:t>2. Kiến nghị</w:t>
      </w:r>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p>
    <w:p w14:paraId="75A08ED4" w14:textId="03EB223A" w:rsidR="0032692B" w:rsidRPr="007123DC" w:rsidRDefault="0032692B" w:rsidP="006C7E6E">
      <w:pPr>
        <w:pStyle w:val="00-TriNoidung"/>
        <w:widowControl w:val="0"/>
        <w:rPr>
          <w:lang w:val="vi-VN"/>
        </w:rPr>
      </w:pPr>
      <w:r w:rsidRPr="007123DC">
        <w:rPr>
          <w:lang w:val="vi-VN"/>
        </w:rPr>
        <w:t xml:space="preserve">Sau khi phân tích và đánh giá tổng hợp về hiệu quả hoạt động của Dự án, các tác động đến môi trường do hoạt động của Dự án gây ra, các biện pháp kiểm soát, giảm thiểu và khống chế ô nhiễm môi trường. </w:t>
      </w:r>
      <w:r w:rsidR="00F64AD5" w:rsidRPr="007123DC">
        <w:rPr>
          <w:lang w:val="vi-VN"/>
        </w:rPr>
        <w:t>Công ty Cổ phần Điện gió SDVIC</w:t>
      </w:r>
      <w:r w:rsidRPr="007123DC">
        <w:rPr>
          <w:lang w:val="vi-VN"/>
        </w:rPr>
        <w:t xml:space="preserve"> kiến nghị như sau:</w:t>
      </w:r>
    </w:p>
    <w:p w14:paraId="2B944EEE" w14:textId="15699905" w:rsidR="0032692B" w:rsidRPr="007123DC" w:rsidRDefault="0032692B" w:rsidP="006C7E6E">
      <w:pPr>
        <w:pStyle w:val="00-TriNoidung"/>
        <w:widowControl w:val="0"/>
        <w:rPr>
          <w:lang w:val="vi-VN"/>
        </w:rPr>
      </w:pPr>
      <w:r w:rsidRPr="007123DC">
        <w:rPr>
          <w:spacing w:val="-4"/>
          <w:lang w:val="vi-VN"/>
        </w:rPr>
        <w:t xml:space="preserve">- Các cơ quan, ban ngành liên quan, chính quyền địa phương tạo điều kiện cho </w:t>
      </w:r>
      <w:r w:rsidR="00F64AD5" w:rsidRPr="007123DC">
        <w:rPr>
          <w:spacing w:val="-4"/>
          <w:lang w:val="vi-VN"/>
        </w:rPr>
        <w:t>Công ty Cổ phần Điện gió SDVIC</w:t>
      </w:r>
      <w:r w:rsidR="00EC2A90" w:rsidRPr="007123DC">
        <w:rPr>
          <w:spacing w:val="-4"/>
          <w:lang w:val="vi-VN"/>
        </w:rPr>
        <w:t xml:space="preserve"> </w:t>
      </w:r>
      <w:r w:rsidRPr="007123DC">
        <w:rPr>
          <w:spacing w:val="-4"/>
          <w:lang w:val="vi-VN"/>
        </w:rPr>
        <w:t>hoàn thành thủ tục liên quan khác nhằm thực hiện tốt công tác BVMT</w:t>
      </w:r>
      <w:r w:rsidRPr="007123DC">
        <w:rPr>
          <w:lang w:val="vi-VN"/>
        </w:rPr>
        <w:t xml:space="preserve">. </w:t>
      </w:r>
    </w:p>
    <w:p w14:paraId="73A4DA4C" w14:textId="38EEDE86" w:rsidR="0032692B" w:rsidRPr="007123DC" w:rsidRDefault="0032692B" w:rsidP="006C7E6E">
      <w:pPr>
        <w:pStyle w:val="00-TriNoidung"/>
        <w:widowControl w:val="0"/>
        <w:rPr>
          <w:lang w:val="vi-VN"/>
        </w:rPr>
      </w:pPr>
      <w:r w:rsidRPr="007123DC">
        <w:rPr>
          <w:lang w:val="sv-SE"/>
        </w:rPr>
        <w:t xml:space="preserve">- </w:t>
      </w:r>
      <w:r w:rsidR="00F64AD5" w:rsidRPr="007123DC">
        <w:rPr>
          <w:lang w:val="vi-VN"/>
        </w:rPr>
        <w:t xml:space="preserve">Công ty Cổ phần Điện gió SDVIC </w:t>
      </w:r>
      <w:r w:rsidRPr="007123DC">
        <w:rPr>
          <w:lang w:val="vi-VN"/>
        </w:rPr>
        <w:t>kính đề nghị Sở Tài nguyên và Môi trường thẩm định, phê duyệt báo cáo ĐTM để Dự án sớm được triển khai thực hiện.</w:t>
      </w:r>
    </w:p>
    <w:p w14:paraId="16578DA6" w14:textId="77777777" w:rsidR="0032692B" w:rsidRPr="007123DC" w:rsidRDefault="0032692B" w:rsidP="006C7E6E">
      <w:pPr>
        <w:pStyle w:val="000002"/>
      </w:pPr>
      <w:bookmarkStart w:id="1117" w:name="_Toc390672607"/>
      <w:bookmarkStart w:id="1118" w:name="_Toc428387412"/>
      <w:bookmarkStart w:id="1119" w:name="_Toc435619755"/>
      <w:bookmarkStart w:id="1120" w:name="_Toc455859594"/>
      <w:bookmarkStart w:id="1121" w:name="_Toc456105441"/>
      <w:bookmarkStart w:id="1122" w:name="_Toc463508101"/>
      <w:bookmarkStart w:id="1123" w:name="_Toc498193311"/>
      <w:bookmarkStart w:id="1124" w:name="_Toc95940038"/>
      <w:bookmarkStart w:id="1125" w:name="_Toc96009382"/>
      <w:bookmarkStart w:id="1126" w:name="_Toc117196079"/>
      <w:bookmarkStart w:id="1127" w:name="_Toc132206134"/>
      <w:bookmarkStart w:id="1128" w:name="_Toc157697379"/>
      <w:bookmarkStart w:id="1129" w:name="_Toc179534193"/>
      <w:bookmarkStart w:id="1130" w:name="_Toc182510626"/>
      <w:bookmarkStart w:id="1131" w:name="_Toc182511884"/>
      <w:r w:rsidRPr="007123DC">
        <w:lastRenderedPageBreak/>
        <w:t>3. Cam kết</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14:paraId="37E1CC7B" w14:textId="031DE181" w:rsidR="0032692B" w:rsidRPr="007123DC" w:rsidRDefault="0032692B" w:rsidP="006C7E6E">
      <w:pPr>
        <w:pStyle w:val="00-TriNoidung"/>
        <w:widowControl w:val="0"/>
        <w:rPr>
          <w:lang w:val="vi-VN"/>
        </w:rPr>
      </w:pPr>
      <w:r w:rsidRPr="007123DC">
        <w:rPr>
          <w:lang w:val="vi-VN"/>
        </w:rPr>
        <w:t xml:space="preserve">Nhằm đảm bảo tốt công tác BVMT trong quá trình xây dựng và đi vào vận </w:t>
      </w:r>
      <w:r w:rsidR="0024195D" w:rsidRPr="007123DC">
        <w:rPr>
          <w:lang w:val="vi-VN"/>
        </w:rPr>
        <w:t xml:space="preserve">hành </w:t>
      </w:r>
      <w:r w:rsidRPr="007123DC">
        <w:rPr>
          <w:lang w:val="vi-VN"/>
        </w:rPr>
        <w:t xml:space="preserve">Dự án, </w:t>
      </w:r>
      <w:r w:rsidR="00F64AD5" w:rsidRPr="007123DC">
        <w:rPr>
          <w:lang w:val="vi-VN"/>
        </w:rPr>
        <w:t xml:space="preserve">Công ty Cổ phần Điện gió SDVIC </w:t>
      </w:r>
      <w:r w:rsidRPr="007123DC">
        <w:rPr>
          <w:lang w:val="vi-VN"/>
        </w:rPr>
        <w:t>cam kết thực hiện như sau:</w:t>
      </w:r>
    </w:p>
    <w:p w14:paraId="46A1CB52" w14:textId="77777777" w:rsidR="00A03EC3" w:rsidRPr="007123DC" w:rsidRDefault="00A03EC3" w:rsidP="006C7E6E">
      <w:pPr>
        <w:pStyle w:val="00-TriNoidung"/>
        <w:widowControl w:val="0"/>
        <w:rPr>
          <w:szCs w:val="27"/>
          <w:lang w:val="vi-VN"/>
        </w:rPr>
      </w:pPr>
      <w:r w:rsidRPr="007123DC">
        <w:rPr>
          <w:szCs w:val="27"/>
          <w:lang w:val="vi-VN"/>
        </w:rPr>
        <w:t>- Tất cả các biện pháp BVMT sẽ thực hiện nghiêm túc và hoàn thành đúng theo từng giai đoạn. Trong quá trình thi công sẽ áp dụng chương trình quản lý môi trường, chương trình giám sát môi trường cũng như các Tiêu chuẩn, Quy chuẩn về bảo vệ môi trường hiện hành.</w:t>
      </w:r>
    </w:p>
    <w:p w14:paraId="57DE24BC" w14:textId="77777777" w:rsidR="00A03EC3" w:rsidRPr="007123DC" w:rsidRDefault="00A03EC3" w:rsidP="006C7E6E">
      <w:pPr>
        <w:pStyle w:val="00-TriNoidung"/>
        <w:widowControl w:val="0"/>
        <w:rPr>
          <w:szCs w:val="27"/>
          <w:lang w:val="vi-VN"/>
        </w:rPr>
      </w:pPr>
      <w:r w:rsidRPr="007123DC">
        <w:rPr>
          <w:szCs w:val="27"/>
          <w:lang w:val="vi-VN"/>
        </w:rPr>
        <w:t>- Cam kết đưa các nội dung BVMT vào các hồ sơ mời thầu và hợp đồng thi công nhằm bắt buộc các đơn vị thi công thực hiện nghiêm túc, đúng theo báo cáo ĐTM được phê duyệt.</w:t>
      </w:r>
    </w:p>
    <w:p w14:paraId="00342FA5" w14:textId="77777777" w:rsidR="00A03EC3" w:rsidRPr="007123DC" w:rsidRDefault="00A03EC3" w:rsidP="006C7E6E">
      <w:pPr>
        <w:pStyle w:val="00-TriNoidung"/>
        <w:widowControl w:val="0"/>
        <w:rPr>
          <w:szCs w:val="27"/>
          <w:lang w:val="vi-VN"/>
        </w:rPr>
      </w:pPr>
      <w:r w:rsidRPr="007123DC">
        <w:rPr>
          <w:szCs w:val="27"/>
          <w:lang w:val="vi-VN"/>
        </w:rPr>
        <w:t>- Đền bù và khắc phục ô nhiễm môi trường trong trường hợp các sự cố, rủi ro môi trường xảy ra do triển khai Dự án.</w:t>
      </w:r>
    </w:p>
    <w:p w14:paraId="56A4B516" w14:textId="1E133A1A" w:rsidR="0032692B" w:rsidRPr="007123DC" w:rsidRDefault="0032692B" w:rsidP="006C7E6E">
      <w:pPr>
        <w:pStyle w:val="00-TriNoidung"/>
        <w:widowControl w:val="0"/>
        <w:rPr>
          <w:spacing w:val="-4"/>
          <w:lang w:val="vi-VN"/>
        </w:rPr>
      </w:pPr>
      <w:r w:rsidRPr="007123DC">
        <w:rPr>
          <w:lang w:val="vi-VN"/>
        </w:rPr>
        <w:t xml:space="preserve">- </w:t>
      </w:r>
      <w:r w:rsidR="00F64AD5" w:rsidRPr="007123DC">
        <w:rPr>
          <w:lang w:val="vi-VN"/>
        </w:rPr>
        <w:t xml:space="preserve">Công ty Cổ phần Điện gió SDVIC </w:t>
      </w:r>
      <w:r w:rsidRPr="007123DC">
        <w:rPr>
          <w:lang w:val="vi-VN"/>
        </w:rPr>
        <w:t>cam kết sẽ chịu hoàn toàn trách nhiệm trước pháp luật nếu trong quá trình thi công và vận hành hoạt động của Dự án làm nảy sinh các tác động tiêu cực, gây thiệt hại đến tài sản, tính mạng, sức khoẻ của nhân dân, gây ô nhiễm môi trường và các sự cố môi trường trong khu vực.</w:t>
      </w:r>
      <w:bookmarkStart w:id="1132" w:name="_Toc435619756"/>
      <w:bookmarkStart w:id="1133" w:name="_Toc455859595"/>
      <w:bookmarkStart w:id="1134" w:name="_Toc456105442"/>
      <w:bookmarkStart w:id="1135" w:name="_Toc463508102"/>
      <w:bookmarkStart w:id="1136" w:name="_Toc498193312"/>
      <w:r w:rsidRPr="007123DC">
        <w:rPr>
          <w:spacing w:val="-4"/>
          <w:lang w:val="vi-VN"/>
        </w:rPr>
        <w:br w:type="page"/>
      </w:r>
    </w:p>
    <w:p w14:paraId="07C3F84B" w14:textId="77777777" w:rsidR="0032692B" w:rsidRPr="007123DC" w:rsidRDefault="0032692B" w:rsidP="00481655">
      <w:pPr>
        <w:pStyle w:val="000001"/>
        <w:rPr>
          <w:lang w:val="vi-VN"/>
        </w:rPr>
      </w:pPr>
      <w:bookmarkStart w:id="1137" w:name="_Toc117196080"/>
      <w:bookmarkStart w:id="1138" w:name="_Toc132206135"/>
      <w:bookmarkStart w:id="1139" w:name="_Toc157697380"/>
      <w:bookmarkStart w:id="1140" w:name="_Toc179534194"/>
      <w:bookmarkStart w:id="1141" w:name="_Toc182510627"/>
      <w:bookmarkStart w:id="1142" w:name="_Toc182511885"/>
      <w:r w:rsidRPr="007123DC">
        <w:rPr>
          <w:lang w:val="vi-VN"/>
        </w:rPr>
        <w:lastRenderedPageBreak/>
        <w:t>NGUỒN TÀI LIỆU, DỮ LIỆU THAM KHẢO</w:t>
      </w:r>
      <w:bookmarkEnd w:id="1132"/>
      <w:bookmarkEnd w:id="1133"/>
      <w:bookmarkEnd w:id="1134"/>
      <w:bookmarkEnd w:id="1135"/>
      <w:bookmarkEnd w:id="1136"/>
      <w:bookmarkEnd w:id="1137"/>
      <w:bookmarkEnd w:id="1138"/>
      <w:bookmarkEnd w:id="1139"/>
      <w:bookmarkEnd w:id="1140"/>
      <w:bookmarkEnd w:id="1141"/>
      <w:bookmarkEnd w:id="1142"/>
    </w:p>
    <w:p w14:paraId="04190CEC" w14:textId="77777777" w:rsidR="0032692B" w:rsidRPr="007123DC" w:rsidRDefault="0032692B" w:rsidP="00481655">
      <w:pPr>
        <w:pStyle w:val="000001"/>
        <w:rPr>
          <w:lang w:val="vi-VN"/>
        </w:rPr>
      </w:pPr>
    </w:p>
    <w:p w14:paraId="0EA77A92"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Cục Thống kê tỉnh Quảng Trị, Niên giám thống kê tỉnh Quảng Trị năm 2022, Xuất bản 2023.</w:t>
      </w:r>
    </w:p>
    <w:p w14:paraId="4A15F965" w14:textId="1E71746D"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 xml:space="preserve">Báo cáo tình hình phát triển Kinh tế - Xã hội, Quốc phòng - An ninh năm 2023; kế hoạch năm 2024 của huyện </w:t>
      </w:r>
      <w:r w:rsidR="00481655" w:rsidRPr="007123DC">
        <w:rPr>
          <w:rFonts w:ascii="Times New Roman" w:hAnsi="Times New Roman" w:cs="Times New Roman"/>
          <w:sz w:val="27"/>
          <w:szCs w:val="27"/>
          <w:lang w:val="vi-VN"/>
        </w:rPr>
        <w:t>Hướng Hóa</w:t>
      </w:r>
      <w:r w:rsidRPr="007123DC">
        <w:rPr>
          <w:rFonts w:ascii="Times New Roman" w:hAnsi="Times New Roman" w:cs="Times New Roman"/>
          <w:sz w:val="27"/>
          <w:szCs w:val="27"/>
          <w:lang w:val="vi-VN"/>
        </w:rPr>
        <w:t>.</w:t>
      </w:r>
    </w:p>
    <w:p w14:paraId="529CCF46"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rPr>
      </w:pPr>
      <w:r w:rsidRPr="007123DC">
        <w:rPr>
          <w:rFonts w:ascii="Times New Roman" w:hAnsi="Times New Roman" w:cs="Times New Roman"/>
          <w:sz w:val="27"/>
          <w:szCs w:val="27"/>
        </w:rPr>
        <w:t>Asessment of sources of Air, Water and Land Pollution. Part I, World Health Organization, Geneva, 1993 (WHO, 1993);</w:t>
      </w:r>
    </w:p>
    <w:p w14:paraId="64C89D73"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Bể tự hoại và bể tự hoại cải tiến, PGS.TS. Nguyễn Việt Anh, NXB Xây dựng, Hà Nội, 2008.</w:t>
      </w:r>
    </w:p>
    <w:p w14:paraId="7F4D29A1"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Dư địa chí tỉnh Quảng Trị, Sở Khoa học và Công nghệ tỉnh Quảng Trị.</w:t>
      </w:r>
    </w:p>
    <w:p w14:paraId="4E42F20F"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Đánh giá tác động môi trường, Phạm Ngọc Hồ và Hoàng Xuân Cơ, NXB Đại học Quốc gia Hà Nội, Hà Nội - 2000;</w:t>
      </w:r>
    </w:p>
    <w:p w14:paraId="794D0AEE" w14:textId="77777777" w:rsidR="0032692B" w:rsidRPr="007123DC" w:rsidRDefault="0032692B" w:rsidP="006C7E6E">
      <w:pPr>
        <w:widowControl w:val="0"/>
        <w:numPr>
          <w:ilvl w:val="0"/>
          <w:numId w:val="14"/>
        </w:numPr>
        <w:tabs>
          <w:tab w:val="left" w:pos="567"/>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Đánh giá tác động môi trường, PGS.TS Nguyễn Đình Mạnh, Hà Nội, 2005;</w:t>
      </w:r>
    </w:p>
    <w:p w14:paraId="1BA9325E" w14:textId="77777777" w:rsidR="0032692B" w:rsidRPr="007123DC" w:rsidRDefault="0032692B" w:rsidP="006C7E6E">
      <w:pPr>
        <w:widowControl w:val="0"/>
        <w:numPr>
          <w:ilvl w:val="0"/>
          <w:numId w:val="14"/>
        </w:numPr>
        <w:tabs>
          <w:tab w:val="left" w:pos="567"/>
          <w:tab w:val="left" w:pos="851"/>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Môi trường không khí, GS.TS Phạm Ngọc Đăng, NXB KH&amp;KT, Hà Nội 1997;</w:t>
      </w:r>
    </w:p>
    <w:p w14:paraId="44FDF4D3" w14:textId="77777777" w:rsidR="0032692B" w:rsidRPr="007123DC" w:rsidRDefault="0032692B" w:rsidP="006C7E6E">
      <w:pPr>
        <w:widowControl w:val="0"/>
        <w:numPr>
          <w:ilvl w:val="0"/>
          <w:numId w:val="14"/>
        </w:numPr>
        <w:tabs>
          <w:tab w:val="left" w:pos="567"/>
          <w:tab w:val="left" w:pos="851"/>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Quản lý CTR, GS.TS. Trần Hiếu Nhuệ, TS. Ứng Quốc Dũng, TS. Nguyễn Thị Kim Thái. NXB Xây Dựng, Hà Nội - 2001;</w:t>
      </w:r>
    </w:p>
    <w:p w14:paraId="5DA610BA" w14:textId="77777777" w:rsidR="0032692B" w:rsidRPr="007123DC" w:rsidRDefault="0032692B" w:rsidP="006C7E6E">
      <w:pPr>
        <w:widowControl w:val="0"/>
        <w:numPr>
          <w:ilvl w:val="0"/>
          <w:numId w:val="14"/>
        </w:numPr>
        <w:tabs>
          <w:tab w:val="left" w:pos="567"/>
          <w:tab w:val="left" w:pos="851"/>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Ô nhiễm không khí và xử lý khí thải - Tập 1, 2, 3 - GS.TS Trần Ngọc Chấn;</w:t>
      </w:r>
    </w:p>
    <w:p w14:paraId="46DC93C0" w14:textId="77777777" w:rsidR="0032692B" w:rsidRPr="007123DC" w:rsidRDefault="0032692B" w:rsidP="006C7E6E">
      <w:pPr>
        <w:widowControl w:val="0"/>
        <w:numPr>
          <w:ilvl w:val="0"/>
          <w:numId w:val="14"/>
        </w:numPr>
        <w:tabs>
          <w:tab w:val="left" w:pos="567"/>
          <w:tab w:val="left" w:pos="993"/>
        </w:tabs>
        <w:spacing w:after="0" w:line="276" w:lineRule="auto"/>
        <w:ind w:left="426" w:hanging="426"/>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Xử lý ô nhiễm môi trường trong sản xuất tiểu thủ công nghiệp, tập 2 - xử lý khói thải lò hơi, Sở khoa học, công nghệ và môi trường TP.HCM,1998;</w:t>
      </w:r>
    </w:p>
    <w:p w14:paraId="171D00F9" w14:textId="77777777" w:rsidR="0032692B" w:rsidRPr="007123DC" w:rsidRDefault="0032692B" w:rsidP="006C7E6E">
      <w:pPr>
        <w:widowControl w:val="0"/>
        <w:numPr>
          <w:ilvl w:val="0"/>
          <w:numId w:val="14"/>
        </w:numPr>
        <w:tabs>
          <w:tab w:val="left" w:pos="426"/>
        </w:tabs>
        <w:spacing w:after="0" w:line="276" w:lineRule="auto"/>
        <w:ind w:left="567" w:hanging="567"/>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Xử lý nước thải sinh hoạt quy mô nhỏ và vừa - TS. Trần Đức Hạ - Nhà xuất bản Khoa học kỹ thuật, Hà Nội 2002;</w:t>
      </w:r>
    </w:p>
    <w:p w14:paraId="4EBB0A3A" w14:textId="77777777" w:rsidR="0032692B" w:rsidRPr="007123DC" w:rsidRDefault="0032692B" w:rsidP="006C7E6E">
      <w:pPr>
        <w:widowControl w:val="0"/>
        <w:numPr>
          <w:ilvl w:val="0"/>
          <w:numId w:val="14"/>
        </w:numPr>
        <w:tabs>
          <w:tab w:val="left" w:pos="426"/>
        </w:tabs>
        <w:spacing w:after="0" w:line="276" w:lineRule="auto"/>
        <w:ind w:left="567" w:hanging="567"/>
        <w:jc w:val="both"/>
        <w:rPr>
          <w:rFonts w:ascii="Times New Roman" w:hAnsi="Times New Roman" w:cs="Times New Roman"/>
          <w:sz w:val="27"/>
          <w:szCs w:val="27"/>
          <w:lang w:val="vi-VN"/>
        </w:rPr>
      </w:pPr>
      <w:r w:rsidRPr="007123DC">
        <w:rPr>
          <w:rFonts w:ascii="Times New Roman" w:hAnsi="Times New Roman" w:cs="Times New Roman"/>
          <w:sz w:val="27"/>
          <w:szCs w:val="27"/>
          <w:lang w:val="vi-VN"/>
        </w:rPr>
        <w:t>Giáo trình BVMT trong xây dựng cơ bản - Nhà xuất bản xây dựng, 2010.</w:t>
      </w:r>
    </w:p>
    <w:p w14:paraId="78842EA1" w14:textId="77777777" w:rsidR="0032692B" w:rsidRPr="007123DC" w:rsidRDefault="0032692B" w:rsidP="006C7E6E">
      <w:pPr>
        <w:widowControl w:val="0"/>
        <w:tabs>
          <w:tab w:val="left" w:pos="567"/>
          <w:tab w:val="left" w:pos="993"/>
        </w:tabs>
        <w:spacing w:after="0" w:line="240" w:lineRule="auto"/>
        <w:ind w:left="1146"/>
        <w:rPr>
          <w:rFonts w:ascii="Times New Roman" w:hAnsi="Times New Roman" w:cs="Times New Roman"/>
          <w:sz w:val="27"/>
          <w:szCs w:val="27"/>
          <w:lang w:val="vi-VN"/>
        </w:rPr>
      </w:pPr>
    </w:p>
    <w:p w14:paraId="01FDD559" w14:textId="77777777" w:rsidR="0032692B" w:rsidRPr="007123DC" w:rsidRDefault="0032692B" w:rsidP="006C7E6E">
      <w:pPr>
        <w:widowControl w:val="0"/>
        <w:tabs>
          <w:tab w:val="left" w:pos="851"/>
          <w:tab w:val="left" w:pos="993"/>
        </w:tabs>
        <w:spacing w:after="0" w:line="240" w:lineRule="auto"/>
        <w:ind w:firstLine="426"/>
        <w:rPr>
          <w:rFonts w:ascii="Times New Roman" w:hAnsi="Times New Roman" w:cs="Times New Roman"/>
          <w:lang w:val="vi-VN"/>
        </w:rPr>
      </w:pPr>
    </w:p>
    <w:p w14:paraId="01EE5861" w14:textId="77777777" w:rsidR="0032692B" w:rsidRPr="007123DC" w:rsidRDefault="0032692B" w:rsidP="006C7E6E">
      <w:pPr>
        <w:widowControl w:val="0"/>
        <w:spacing w:after="0" w:line="240" w:lineRule="auto"/>
        <w:rPr>
          <w:rFonts w:ascii="Times New Roman" w:hAnsi="Times New Roman" w:cs="Times New Roman"/>
          <w:lang w:val="vi-VN"/>
        </w:rPr>
      </w:pPr>
      <w:bookmarkStart w:id="1143" w:name="_Toc223633203"/>
      <w:bookmarkStart w:id="1144" w:name="_Toc239044836"/>
      <w:bookmarkStart w:id="1145" w:name="_Toc335202852"/>
    </w:p>
    <w:bookmarkEnd w:id="1143"/>
    <w:bookmarkEnd w:id="1144"/>
    <w:bookmarkEnd w:id="1145"/>
    <w:p w14:paraId="2FC138B0" w14:textId="77777777" w:rsidR="0032692B" w:rsidRPr="007123DC" w:rsidRDefault="0032692B" w:rsidP="006C7E6E">
      <w:pPr>
        <w:pStyle w:val="Heading1"/>
        <w:widowControl w:val="0"/>
        <w:spacing w:before="0" w:line="240" w:lineRule="auto"/>
        <w:rPr>
          <w:rFonts w:ascii="Times New Roman" w:hAnsi="Times New Roman" w:cs="Times New Roman"/>
          <w:lang w:val="vi-VN"/>
        </w:rPr>
      </w:pPr>
    </w:p>
    <w:p w14:paraId="22A8924C" w14:textId="77777777" w:rsidR="0032692B" w:rsidRPr="007123DC" w:rsidRDefault="0032692B" w:rsidP="006C7E6E">
      <w:pPr>
        <w:widowControl w:val="0"/>
        <w:spacing w:after="0" w:line="240" w:lineRule="auto"/>
        <w:ind w:firstLine="567"/>
        <w:rPr>
          <w:rFonts w:ascii="Times New Roman" w:hAnsi="Times New Roman" w:cs="Times New Roman"/>
          <w:lang w:val="vi-VN"/>
        </w:rPr>
      </w:pPr>
    </w:p>
    <w:p w14:paraId="14834E2E" w14:textId="77777777" w:rsidR="000410C6" w:rsidRPr="007123DC" w:rsidRDefault="000410C6" w:rsidP="006C7E6E">
      <w:pPr>
        <w:widowControl w:val="0"/>
        <w:spacing w:after="0" w:line="240" w:lineRule="auto"/>
        <w:ind w:firstLine="720"/>
        <w:jc w:val="both"/>
        <w:rPr>
          <w:rFonts w:ascii="Times New Roman" w:hAnsi="Times New Roman" w:cs="Times New Roman"/>
          <w:sz w:val="27"/>
          <w:szCs w:val="27"/>
          <w:lang w:val="vi-VN"/>
        </w:rPr>
      </w:pPr>
    </w:p>
    <w:p w14:paraId="1F1EC285" w14:textId="77777777" w:rsidR="00A03EC3" w:rsidRPr="007123DC" w:rsidRDefault="00A03EC3" w:rsidP="006C7E6E">
      <w:pPr>
        <w:widowControl w:val="0"/>
        <w:spacing w:after="0" w:line="240" w:lineRule="auto"/>
        <w:ind w:firstLine="720"/>
        <w:jc w:val="both"/>
        <w:rPr>
          <w:rFonts w:ascii="Times New Roman" w:hAnsi="Times New Roman" w:cs="Times New Roman"/>
          <w:sz w:val="27"/>
          <w:szCs w:val="27"/>
          <w:lang w:val="vi-VN"/>
        </w:rPr>
      </w:pPr>
    </w:p>
    <w:p w14:paraId="33C16496" w14:textId="77777777" w:rsidR="00A03EC3" w:rsidRPr="007123DC" w:rsidRDefault="00A03EC3" w:rsidP="006C7E6E">
      <w:pPr>
        <w:widowControl w:val="0"/>
        <w:spacing w:after="0" w:line="240" w:lineRule="auto"/>
        <w:ind w:firstLine="720"/>
        <w:jc w:val="both"/>
        <w:rPr>
          <w:rFonts w:ascii="Times New Roman" w:hAnsi="Times New Roman" w:cs="Times New Roman"/>
          <w:sz w:val="27"/>
          <w:szCs w:val="27"/>
          <w:lang w:val="vi-VN"/>
        </w:rPr>
      </w:pPr>
    </w:p>
    <w:p w14:paraId="3107503C" w14:textId="7F8917D7" w:rsidR="00A03EC3" w:rsidRPr="007123DC" w:rsidRDefault="00A03EC3" w:rsidP="00F64AD5">
      <w:pPr>
        <w:pStyle w:val="00-TriNoidung"/>
        <w:widowControl w:val="0"/>
        <w:ind w:firstLine="0"/>
      </w:pPr>
    </w:p>
    <w:sectPr w:rsidR="00A03EC3" w:rsidRPr="007123DC" w:rsidSect="00531B44">
      <w:pgSz w:w="12240" w:h="15840" w:code="1"/>
      <w:pgMar w:top="1134" w:right="1134" w:bottom="1134" w:left="1701" w:header="720" w:footer="720" w:gutter="0"/>
      <w:cols w:space="720"/>
      <w:docGrid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6BBBF" w14:textId="77777777" w:rsidR="00045D9E" w:rsidRDefault="00045D9E" w:rsidP="00333188">
      <w:pPr>
        <w:spacing w:after="0" w:line="240" w:lineRule="auto"/>
      </w:pPr>
      <w:r>
        <w:separator/>
      </w:r>
    </w:p>
  </w:endnote>
  <w:endnote w:type="continuationSeparator" w:id="0">
    <w:p w14:paraId="70D332C6" w14:textId="77777777" w:rsidR="00045D9E" w:rsidRDefault="00045D9E" w:rsidP="00333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1">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nCourier New">
    <w:panose1 w:val="02027200000000000000"/>
    <w:charset w:val="00"/>
    <w:family w:val="roman"/>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Noto Sans Symbols">
    <w:altName w:val="Almonte Snow"/>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times new roman">
    <w:altName w:val="Calibri"/>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charset w:val="00"/>
    <w:family w:val="auto"/>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VnBahamasB">
    <w:panose1 w:val="020BE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TE12EA8D0t00">
    <w:altName w:val="Times New Roman"/>
    <w:panose1 w:val="00000000000000000000"/>
    <w:charset w:val="00"/>
    <w:family w:val="roman"/>
    <w:notTrueType/>
    <w:pitch w:val="default"/>
  </w:font>
  <w:font w:name="TimesNewRoman">
    <w:altName w:val="Microsoft JhengHei"/>
    <w:panose1 w:val="00000000000000000000"/>
    <w:charset w:val="88"/>
    <w:family w:val="auto"/>
    <w:notTrueType/>
    <w:pitch w:val="default"/>
    <w:sig w:usb0="00000000"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HelvetInsH">
    <w:panose1 w:val="020B7200000000000000"/>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301B5" w14:textId="77777777" w:rsidR="00333188" w:rsidRPr="001C3B90" w:rsidRDefault="00333188" w:rsidP="00333188">
    <w:pPr>
      <w:pStyle w:val="Footer"/>
      <w:framePr w:w="1276" w:h="369" w:hRule="exact" w:wrap="around" w:vAnchor="page" w:hAnchor="page" w:x="9616" w:y="15916"/>
      <w:jc w:val="center"/>
      <w:rPr>
        <w:rStyle w:val="PageNumber"/>
      </w:rPr>
    </w:pPr>
    <w:r w:rsidRPr="001C3B90">
      <w:rPr>
        <w:rStyle w:val="PageNumber"/>
      </w:rPr>
      <w:t xml:space="preserve">Trang </w:t>
    </w:r>
    <w:r w:rsidRPr="001C3B90">
      <w:rPr>
        <w:rStyle w:val="PageNumber"/>
      </w:rPr>
      <w:fldChar w:fldCharType="begin"/>
    </w:r>
    <w:r w:rsidRPr="001C3B90">
      <w:rPr>
        <w:rStyle w:val="PageNumber"/>
      </w:rPr>
      <w:instrText xml:space="preserve">PAGE  </w:instrText>
    </w:r>
    <w:r w:rsidRPr="001C3B90">
      <w:rPr>
        <w:rStyle w:val="PageNumber"/>
      </w:rPr>
      <w:fldChar w:fldCharType="separate"/>
    </w:r>
    <w:r w:rsidR="00705DB3">
      <w:rPr>
        <w:rStyle w:val="PageNumber"/>
        <w:noProof/>
      </w:rPr>
      <w:t>2</w:t>
    </w:r>
    <w:r w:rsidRPr="001C3B90">
      <w:rPr>
        <w:rStyle w:val="PageNumber"/>
      </w:rPr>
      <w:fldChar w:fldCharType="end"/>
    </w:r>
  </w:p>
  <w:p w14:paraId="5CA5850A" w14:textId="35518EF9" w:rsidR="00333188" w:rsidRPr="00C148E7" w:rsidRDefault="00333188" w:rsidP="00333188">
    <w:pPr>
      <w:pStyle w:val="Header"/>
      <w:pBdr>
        <w:top w:val="single" w:sz="4" w:space="0" w:color="auto"/>
      </w:pBdr>
      <w:tabs>
        <w:tab w:val="clear" w:pos="4320"/>
        <w:tab w:val="clear" w:pos="8640"/>
        <w:tab w:val="left" w:pos="8306"/>
      </w:tabs>
      <w:rPr>
        <w:i/>
        <w:sz w:val="22"/>
        <w:szCs w:val="22"/>
      </w:rPr>
    </w:pPr>
    <w:r w:rsidRPr="00C148E7">
      <w:rPr>
        <w:b/>
        <w:i/>
        <w:sz w:val="22"/>
        <w:szCs w:val="22"/>
      </w:rPr>
      <w:t xml:space="preserve">Chủ dự án: </w:t>
    </w:r>
    <w:r w:rsidR="00150AB4" w:rsidRPr="00150AB4">
      <w:rPr>
        <w:i/>
        <w:sz w:val="22"/>
        <w:szCs w:val="22"/>
      </w:rPr>
      <w:t>Công ty Cổ phần Điện gió SDVIC</w:t>
    </w:r>
  </w:p>
  <w:p w14:paraId="3682DF3D" w14:textId="6C5DFE20" w:rsidR="00333188" w:rsidRPr="00333188" w:rsidRDefault="00333188" w:rsidP="00333188">
    <w:pPr>
      <w:pStyle w:val="Header"/>
      <w:tabs>
        <w:tab w:val="clear" w:pos="4320"/>
        <w:tab w:val="clear" w:pos="8640"/>
      </w:tabs>
      <w:rPr>
        <w:i/>
        <w:sz w:val="22"/>
        <w:szCs w:val="22"/>
      </w:rPr>
    </w:pPr>
    <w:r w:rsidRPr="007A056D">
      <w:rPr>
        <w:b/>
        <w:i/>
        <w:sz w:val="22"/>
        <w:szCs w:val="22"/>
      </w:rPr>
      <w:t>Đơn vị tư vấn:</w:t>
    </w:r>
    <w:r w:rsidRPr="007A056D">
      <w:rPr>
        <w:i/>
        <w:sz w:val="22"/>
        <w:szCs w:val="22"/>
      </w:rPr>
      <w:t xml:space="preserve"> Công ty Cổ phần phát triển công nghệ môi trường Miền Trung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color w:val="000000"/>
        <w:sz w:val="24"/>
        <w:szCs w:val="24"/>
        <w:lang w:val="vi-VN" w:eastAsia="vi-VN"/>
      </w:rPr>
      <w:id w:val="-200555118"/>
      <w:docPartObj>
        <w:docPartGallery w:val="Page Numbers (Bottom of Page)"/>
        <w:docPartUnique/>
      </w:docPartObj>
    </w:sdtPr>
    <w:sdtEndPr>
      <w:rPr>
        <w:rFonts w:ascii="Times New Roman" w:hAnsi="Times New Roman" w:cs="Times New Roman"/>
        <w:noProof/>
        <w:color w:val="auto"/>
        <w:lang w:val="en-GB" w:eastAsia="en-GB"/>
      </w:rPr>
    </w:sdtEndPr>
    <w:sdtContent>
      <w:p w14:paraId="003658AD" w14:textId="6C5468DD" w:rsidR="008D13F3" w:rsidRPr="006C7E6E" w:rsidRDefault="008D13F3" w:rsidP="001B7C4E">
        <w:pPr>
          <w:pStyle w:val="Vnbnnidung0"/>
          <w:widowControl/>
          <w:pBdr>
            <w:top w:val="single" w:sz="4" w:space="1" w:color="auto"/>
          </w:pBdr>
          <w:tabs>
            <w:tab w:val="left" w:pos="1489"/>
            <w:tab w:val="left" w:leader="dot" w:pos="8927"/>
          </w:tabs>
          <w:adjustRightInd w:val="0"/>
          <w:snapToGrid w:val="0"/>
          <w:spacing w:before="60" w:line="240" w:lineRule="auto"/>
          <w:jc w:val="both"/>
          <w:rPr>
            <w:i/>
            <w:sz w:val="24"/>
            <w:szCs w:val="24"/>
            <w:highlight w:val="white"/>
          </w:rPr>
        </w:pPr>
        <w:r w:rsidRPr="006C7E6E">
          <w:rPr>
            <w:b/>
            <w:i/>
            <w:sz w:val="24"/>
            <w:szCs w:val="24"/>
          </w:rPr>
          <w:t>Chủ dự án:</w:t>
        </w:r>
        <w:r w:rsidR="006C7E6E" w:rsidRPr="006C7E6E">
          <w:rPr>
            <w:i/>
            <w:sz w:val="24"/>
            <w:szCs w:val="24"/>
            <w:lang w:eastAsia="vi-VN"/>
          </w:rPr>
          <w:t xml:space="preserve"> Công ty</w:t>
        </w:r>
        <w:r w:rsidR="006C7E6E">
          <w:rPr>
            <w:i/>
            <w:sz w:val="24"/>
            <w:szCs w:val="24"/>
            <w:lang w:eastAsia="vi-VN"/>
          </w:rPr>
          <w:t xml:space="preserve"> </w:t>
        </w:r>
        <w:r w:rsidR="006C7E6E" w:rsidRPr="006C7E6E">
          <w:rPr>
            <w:i/>
            <w:sz w:val="24"/>
            <w:szCs w:val="24"/>
            <w:lang w:eastAsia="vi-VN"/>
          </w:rPr>
          <w:t>Cổ phần Điện gió SDVIC</w:t>
        </w:r>
        <w:r w:rsidR="00EC1286" w:rsidRPr="006C7E6E">
          <w:rPr>
            <w:i/>
            <w:sz w:val="24"/>
            <w:szCs w:val="24"/>
            <w:lang w:eastAsia="vi-VN"/>
          </w:rPr>
          <w:t xml:space="preserve">                             </w:t>
        </w:r>
        <w:r w:rsidRPr="006C7E6E">
          <w:rPr>
            <w:i/>
            <w:sz w:val="24"/>
            <w:szCs w:val="24"/>
            <w:highlight w:val="white"/>
            <w:lang w:eastAsia="vi-VN"/>
          </w:rPr>
          <w:t xml:space="preserve">                            Trang </w:t>
        </w:r>
        <w:r w:rsidRPr="001B7C4E">
          <w:rPr>
            <w:i/>
            <w:sz w:val="24"/>
            <w:szCs w:val="24"/>
          </w:rPr>
          <w:fldChar w:fldCharType="begin"/>
        </w:r>
        <w:r w:rsidRPr="006C7E6E">
          <w:rPr>
            <w:i/>
            <w:sz w:val="24"/>
            <w:szCs w:val="24"/>
          </w:rPr>
          <w:instrText xml:space="preserve"> PAGE   \* MERGEFORMAT </w:instrText>
        </w:r>
        <w:r w:rsidRPr="001B7C4E">
          <w:rPr>
            <w:i/>
            <w:sz w:val="24"/>
            <w:szCs w:val="24"/>
          </w:rPr>
          <w:fldChar w:fldCharType="separate"/>
        </w:r>
        <w:r w:rsidR="00705DB3">
          <w:rPr>
            <w:i/>
            <w:noProof/>
            <w:sz w:val="24"/>
            <w:szCs w:val="24"/>
          </w:rPr>
          <w:t>94</w:t>
        </w:r>
        <w:r w:rsidRPr="001B7C4E">
          <w:rPr>
            <w:i/>
            <w:noProof/>
            <w:sz w:val="24"/>
            <w:szCs w:val="24"/>
          </w:rPr>
          <w:fldChar w:fldCharType="end"/>
        </w:r>
      </w:p>
      <w:p w14:paraId="3FF48DAF" w14:textId="77777777" w:rsidR="008D13F3" w:rsidRPr="001B7C4E" w:rsidRDefault="008D13F3" w:rsidP="001B7C4E">
        <w:pPr>
          <w:pStyle w:val="Footer"/>
          <w:rPr>
            <w:i/>
            <w:lang w:val="en-US"/>
          </w:rPr>
        </w:pPr>
        <w:r w:rsidRPr="001B7C4E">
          <w:rPr>
            <w:b/>
            <w:i/>
            <w:lang w:val="en-US"/>
          </w:rPr>
          <w:t>Đơn vị tư vấn:</w:t>
        </w:r>
        <w:r w:rsidRPr="001B7C4E">
          <w:rPr>
            <w:i/>
            <w:lang w:val="en-US"/>
          </w:rPr>
          <w:t xml:space="preserve"> </w:t>
        </w:r>
        <w:r w:rsidRPr="004860C9">
          <w:rPr>
            <w:i/>
            <w:lang w:val="en-US"/>
          </w:rPr>
          <w:t>Công ty Cổ phần phát triển công nghệ môi trường Miền Trung</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F424E" w14:textId="77777777" w:rsidR="00045D9E" w:rsidRDefault="00045D9E" w:rsidP="00333188">
      <w:pPr>
        <w:spacing w:after="0" w:line="240" w:lineRule="auto"/>
      </w:pPr>
      <w:r>
        <w:separator/>
      </w:r>
    </w:p>
  </w:footnote>
  <w:footnote w:type="continuationSeparator" w:id="0">
    <w:p w14:paraId="25DF97BC" w14:textId="77777777" w:rsidR="00045D9E" w:rsidRDefault="00045D9E" w:rsidP="00333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B080" w14:textId="39D270ED" w:rsidR="00333188" w:rsidRPr="00333188" w:rsidRDefault="00333188" w:rsidP="00333188">
    <w:pPr>
      <w:pStyle w:val="Header"/>
      <w:pBdr>
        <w:bottom w:val="single" w:sz="4" w:space="1" w:color="auto"/>
      </w:pBdr>
      <w:rPr>
        <w:i/>
        <w:sz w:val="24"/>
        <w:lang w:val="en-GB"/>
      </w:rPr>
    </w:pPr>
    <w:r w:rsidRPr="00333188">
      <w:rPr>
        <w:i/>
        <w:sz w:val="24"/>
        <w:lang w:val="en-GB"/>
      </w:rPr>
      <w:t>Báo cáo ĐTM dự án “</w:t>
    </w:r>
    <w:r w:rsidR="00150AB4" w:rsidRPr="00150AB4">
      <w:rPr>
        <w:i/>
        <w:sz w:val="24"/>
        <w:lang w:val="en-GB"/>
      </w:rPr>
      <w:t>Đường dây 220 KV ĐG Savan 1 – Lao Bảo (đoạn trên lãnh thổ Việt Nam) đấu nối Nhà máy Điện gió Savan 1 vào hệ thống điện Việt Nam</w:t>
    </w:r>
    <w:r w:rsidRPr="00333188">
      <w:rPr>
        <w:i/>
        <w:sz w:val="24"/>
        <w:lang w:val="en-GB"/>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04F7" w14:textId="417D3B79" w:rsidR="008D13F3" w:rsidRPr="00824401" w:rsidRDefault="00824401" w:rsidP="00824401">
    <w:pPr>
      <w:pStyle w:val="Header"/>
      <w:pBdr>
        <w:bottom w:val="single" w:sz="4" w:space="1" w:color="auto"/>
      </w:pBdr>
      <w:rPr>
        <w:i/>
        <w:sz w:val="24"/>
        <w:lang w:val="en-GB"/>
      </w:rPr>
    </w:pPr>
    <w:r w:rsidRPr="00333188">
      <w:rPr>
        <w:i/>
        <w:sz w:val="24"/>
        <w:lang w:val="en-GB"/>
      </w:rPr>
      <w:t>Báo cáo ĐTM dự án “</w:t>
    </w:r>
    <w:r w:rsidR="006C7E6E" w:rsidRPr="006C7E6E">
      <w:rPr>
        <w:i/>
        <w:sz w:val="24"/>
        <w:lang w:val="en-GB"/>
      </w:rPr>
      <w:t>Đường dây 220 KV ĐG Savan 1 – Lao Bảo (đoạn trên lãnh thổ Việt Nam) đấu nối Nhà máy Điện gió Savan 1 vào hệ thống điện Việt Nam</w:t>
    </w:r>
    <w:r w:rsidRPr="00333188">
      <w:rPr>
        <w:i/>
        <w:sz w:val="24"/>
        <w:lang w:val="en-G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B7AA7640"/>
    <w:lvl w:ilvl="0">
      <w:start w:val="1"/>
      <w:numFmt w:val="bullet"/>
      <w:lvlText w:val="+"/>
      <w:lvlJc w:val="left"/>
      <w:pPr>
        <w:tabs>
          <w:tab w:val="num" w:pos="510"/>
        </w:tabs>
        <w:ind w:left="0" w:firstLine="284"/>
      </w:pPr>
      <w:rPr>
        <w:rFonts w:ascii="Times New Roman" w:hAnsi="Times New Roman" w:cs="Times New Roman"/>
        <w:b w:val="0"/>
        <w:i w:val="0"/>
        <w:color w:val="0000FF"/>
        <w:sz w:val="26"/>
        <w:szCs w:val="26"/>
      </w:rPr>
    </w:lvl>
  </w:abstractNum>
  <w:abstractNum w:abstractNumId="1">
    <w:nsid w:val="071E3E61"/>
    <w:multiLevelType w:val="hybridMultilevel"/>
    <w:tmpl w:val="BE5C5510"/>
    <w:lvl w:ilvl="0" w:tplc="B6D6A540">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925" w:hanging="360"/>
      </w:pPr>
      <w:rPr>
        <w:rFonts w:ascii="Courier New" w:hAnsi="Courier New" w:cs="Courier New" w:hint="default"/>
      </w:rPr>
    </w:lvl>
    <w:lvl w:ilvl="2" w:tplc="04090005" w:tentative="1">
      <w:start w:val="1"/>
      <w:numFmt w:val="bullet"/>
      <w:lvlText w:val=""/>
      <w:lvlJc w:val="left"/>
      <w:pPr>
        <w:ind w:left="1645" w:hanging="360"/>
      </w:pPr>
      <w:rPr>
        <w:rFonts w:ascii="Wingdings" w:hAnsi="Wingdings" w:hint="default"/>
      </w:rPr>
    </w:lvl>
    <w:lvl w:ilvl="3" w:tplc="04090001" w:tentative="1">
      <w:start w:val="1"/>
      <w:numFmt w:val="bullet"/>
      <w:lvlText w:val=""/>
      <w:lvlJc w:val="left"/>
      <w:pPr>
        <w:ind w:left="2365" w:hanging="360"/>
      </w:pPr>
      <w:rPr>
        <w:rFonts w:ascii="Symbol" w:hAnsi="Symbol" w:hint="default"/>
      </w:rPr>
    </w:lvl>
    <w:lvl w:ilvl="4" w:tplc="04090003" w:tentative="1">
      <w:start w:val="1"/>
      <w:numFmt w:val="bullet"/>
      <w:lvlText w:val="o"/>
      <w:lvlJc w:val="left"/>
      <w:pPr>
        <w:ind w:left="3085" w:hanging="360"/>
      </w:pPr>
      <w:rPr>
        <w:rFonts w:ascii="Courier New" w:hAnsi="Courier New" w:cs="Courier New" w:hint="default"/>
      </w:rPr>
    </w:lvl>
    <w:lvl w:ilvl="5" w:tplc="04090005" w:tentative="1">
      <w:start w:val="1"/>
      <w:numFmt w:val="bullet"/>
      <w:lvlText w:val=""/>
      <w:lvlJc w:val="left"/>
      <w:pPr>
        <w:ind w:left="3805" w:hanging="360"/>
      </w:pPr>
      <w:rPr>
        <w:rFonts w:ascii="Wingdings" w:hAnsi="Wingdings" w:hint="default"/>
      </w:rPr>
    </w:lvl>
    <w:lvl w:ilvl="6" w:tplc="04090001" w:tentative="1">
      <w:start w:val="1"/>
      <w:numFmt w:val="bullet"/>
      <w:lvlText w:val=""/>
      <w:lvlJc w:val="left"/>
      <w:pPr>
        <w:ind w:left="4525" w:hanging="360"/>
      </w:pPr>
      <w:rPr>
        <w:rFonts w:ascii="Symbol" w:hAnsi="Symbol" w:hint="default"/>
      </w:rPr>
    </w:lvl>
    <w:lvl w:ilvl="7" w:tplc="04090003" w:tentative="1">
      <w:start w:val="1"/>
      <w:numFmt w:val="bullet"/>
      <w:lvlText w:val="o"/>
      <w:lvlJc w:val="left"/>
      <w:pPr>
        <w:ind w:left="5245" w:hanging="360"/>
      </w:pPr>
      <w:rPr>
        <w:rFonts w:ascii="Courier New" w:hAnsi="Courier New" w:cs="Courier New" w:hint="default"/>
      </w:rPr>
    </w:lvl>
    <w:lvl w:ilvl="8" w:tplc="04090005" w:tentative="1">
      <w:start w:val="1"/>
      <w:numFmt w:val="bullet"/>
      <w:lvlText w:val=""/>
      <w:lvlJc w:val="left"/>
      <w:pPr>
        <w:ind w:left="5965" w:hanging="360"/>
      </w:pPr>
      <w:rPr>
        <w:rFonts w:ascii="Wingdings" w:hAnsi="Wingdings" w:hint="default"/>
      </w:rPr>
    </w:lvl>
  </w:abstractNum>
  <w:abstractNum w:abstractNumId="2">
    <w:nsid w:val="09622E7C"/>
    <w:multiLevelType w:val="singleLevel"/>
    <w:tmpl w:val="800E16B8"/>
    <w:lvl w:ilvl="0">
      <w:start w:val="3"/>
      <w:numFmt w:val="bullet"/>
      <w:pStyle w:val="y1"/>
      <w:lvlText w:val="–"/>
      <w:lvlJc w:val="left"/>
      <w:pPr>
        <w:tabs>
          <w:tab w:val="num" w:pos="303"/>
        </w:tabs>
        <w:ind w:firstLine="57"/>
      </w:pPr>
      <w:rPr>
        <w:rFonts w:ascii=".VnTime" w:hAnsi=".VnTime" w:cs=".VnTime" w:hint="default"/>
      </w:rPr>
    </w:lvl>
  </w:abstractNum>
  <w:abstractNum w:abstractNumId="3">
    <w:nsid w:val="1068149C"/>
    <w:multiLevelType w:val="hybridMultilevel"/>
    <w:tmpl w:val="2C60BA1C"/>
    <w:lvl w:ilvl="0" w:tplc="FFFFFFFF">
      <w:start w:val="1"/>
      <w:numFmt w:val="bullet"/>
      <w:pStyle w:val="Styley3"/>
      <w:lvlText w:val="•"/>
      <w:lvlJc w:val="left"/>
      <w:pPr>
        <w:tabs>
          <w:tab w:val="num" w:pos="1004"/>
        </w:tabs>
        <w:ind w:left="1004" w:hanging="360"/>
      </w:pPr>
      <w:rPr>
        <w:rFonts w:ascii="Times New Roman Bold" w:hAnsi="Times New Roman Bold" w:hint="default"/>
        <w:color w:val="0000FF"/>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1F64B78"/>
    <w:multiLevelType w:val="hybridMultilevel"/>
    <w:tmpl w:val="E32A4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326F2"/>
    <w:multiLevelType w:val="hybridMultilevel"/>
    <w:tmpl w:val="E5B03AE2"/>
    <w:lvl w:ilvl="0" w:tplc="F1C00B74">
      <w:start w:val="9"/>
      <w:numFmt w:val="bullet"/>
      <w:lvlText w:val=""/>
      <w:lvlJc w:val="left"/>
      <w:pPr>
        <w:ind w:left="927" w:hanging="360"/>
      </w:pPr>
      <w:rPr>
        <w:rFonts w:ascii="Symbol" w:eastAsia="Times New Roman" w:hAnsi="Symbol" w:cs="Times New Roman" w:hint="default"/>
        <w:color w:val="auto"/>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1EE037A7"/>
    <w:multiLevelType w:val="hybridMultilevel"/>
    <w:tmpl w:val="7B606FCE"/>
    <w:lvl w:ilvl="0" w:tplc="306E58E6">
      <w:start w:val="1"/>
      <w:numFmt w:val="bullet"/>
      <w:lvlText w:val=""/>
      <w:lvlJc w:val="left"/>
      <w:pPr>
        <w:ind w:left="1128" w:hanging="360"/>
      </w:pPr>
      <w:rPr>
        <w:rFonts w:ascii="Symbol" w:hAnsi="Symbol" w:hint="default"/>
        <w:b w:val="0"/>
        <w:i w:val="0"/>
        <w:sz w:val="28"/>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nsid w:val="21F85315"/>
    <w:multiLevelType w:val="hybridMultilevel"/>
    <w:tmpl w:val="458EDE54"/>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8">
    <w:nsid w:val="21FB4091"/>
    <w:multiLevelType w:val="hybridMultilevel"/>
    <w:tmpl w:val="5F64F540"/>
    <w:lvl w:ilvl="0" w:tplc="F42E465C">
      <w:start w:val="6"/>
      <w:numFmt w:val="bullet"/>
      <w:lvlText w:val="-"/>
      <w:lvlJc w:val="left"/>
      <w:pPr>
        <w:ind w:left="1282" w:hanging="360"/>
      </w:pPr>
      <w:rPr>
        <w:rFonts w:ascii=".VnTime" w:eastAsia="Calibri" w:hAnsi=".VnTime" w:cs="Times New Roman"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9">
    <w:nsid w:val="26985EFE"/>
    <w:multiLevelType w:val="hybridMultilevel"/>
    <w:tmpl w:val="7B420E74"/>
    <w:lvl w:ilvl="0" w:tplc="41D03180">
      <w:start w:val="1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D7D406C"/>
    <w:multiLevelType w:val="hybridMultilevel"/>
    <w:tmpl w:val="FDEAB8C2"/>
    <w:lvl w:ilvl="0" w:tplc="6C7AF59E">
      <w:numFmt w:val="bullet"/>
      <w:lvlText w:val="-"/>
      <w:lvlJc w:val="left"/>
      <w:rPr>
        <w:rFonts w:ascii="Times New Roman" w:eastAsia="1" w:hAnsi="Times New Roman" w:cs="Times New Roman" w:hint="default"/>
      </w:rPr>
    </w:lvl>
    <w:lvl w:ilvl="1" w:tplc="FFFFFFFF">
      <w:start w:val="1"/>
      <w:numFmt w:val="bullet"/>
      <w:lvlText w:val="o"/>
      <w:lvlJc w:val="left"/>
      <w:pPr>
        <w:tabs>
          <w:tab w:val="num" w:pos="1440"/>
        </w:tabs>
        <w:ind w:left="1440" w:hanging="360"/>
      </w:pPr>
      <w:rPr>
        <w:rFonts w:ascii="Cambria Math" w:hAnsi="Cambria Math" w:cs="Cambria Math" w:hint="default"/>
      </w:rPr>
    </w:lvl>
    <w:lvl w:ilvl="2" w:tplc="FFFFFFFF">
      <w:start w:val="1"/>
      <w:numFmt w:val="bullet"/>
      <w:lvlText w:val=""/>
      <w:lvlJc w:val="left"/>
      <w:pPr>
        <w:tabs>
          <w:tab w:val="num" w:pos="2160"/>
        </w:tabs>
        <w:ind w:left="2160" w:hanging="360"/>
      </w:pPr>
      <w:rPr>
        <w:rFonts w:ascii=".VnCourier New" w:hAnsi=".VnCourier New" w:hint="default"/>
      </w:rPr>
    </w:lvl>
    <w:lvl w:ilvl="3" w:tplc="FFFFFFFF">
      <w:start w:val="1"/>
      <w:numFmt w:val="bullet"/>
      <w:lvlText w:val=""/>
      <w:lvlJc w:val="left"/>
      <w:pPr>
        <w:tabs>
          <w:tab w:val="num" w:pos="2880"/>
        </w:tabs>
        <w:ind w:left="2880" w:hanging="360"/>
      </w:pPr>
      <w:rPr>
        <w:rFonts w:ascii=".VnArial" w:hAnsi=".VnArial" w:hint="default"/>
      </w:rPr>
    </w:lvl>
    <w:lvl w:ilvl="4" w:tplc="FFFFFFFF" w:tentative="1">
      <w:start w:val="1"/>
      <w:numFmt w:val="bullet"/>
      <w:lvlText w:val="o"/>
      <w:lvlJc w:val="left"/>
      <w:pPr>
        <w:tabs>
          <w:tab w:val="num" w:pos="3600"/>
        </w:tabs>
        <w:ind w:left="3600" w:hanging="360"/>
      </w:pPr>
      <w:rPr>
        <w:rFonts w:ascii="Cambria Math" w:hAnsi="Cambria Math" w:cs="Cambria Math" w:hint="default"/>
      </w:rPr>
    </w:lvl>
    <w:lvl w:ilvl="5" w:tplc="FFFFFFFF" w:tentative="1">
      <w:start w:val="1"/>
      <w:numFmt w:val="bullet"/>
      <w:lvlText w:val=""/>
      <w:lvlJc w:val="left"/>
      <w:pPr>
        <w:tabs>
          <w:tab w:val="num" w:pos="4320"/>
        </w:tabs>
        <w:ind w:left="4320" w:hanging="360"/>
      </w:pPr>
      <w:rPr>
        <w:rFonts w:ascii=".VnCourier New" w:hAnsi=".VnCourier New" w:hint="default"/>
      </w:rPr>
    </w:lvl>
    <w:lvl w:ilvl="6" w:tplc="FFFFFFFF" w:tentative="1">
      <w:start w:val="1"/>
      <w:numFmt w:val="bullet"/>
      <w:lvlText w:val=""/>
      <w:lvlJc w:val="left"/>
      <w:pPr>
        <w:tabs>
          <w:tab w:val="num" w:pos="5040"/>
        </w:tabs>
        <w:ind w:left="5040" w:hanging="360"/>
      </w:pPr>
      <w:rPr>
        <w:rFonts w:ascii=".VnArial" w:hAnsi=".VnArial" w:hint="default"/>
      </w:rPr>
    </w:lvl>
    <w:lvl w:ilvl="7" w:tplc="FFFFFFFF" w:tentative="1">
      <w:start w:val="1"/>
      <w:numFmt w:val="bullet"/>
      <w:lvlText w:val="o"/>
      <w:lvlJc w:val="left"/>
      <w:pPr>
        <w:tabs>
          <w:tab w:val="num" w:pos="5760"/>
        </w:tabs>
        <w:ind w:left="5760" w:hanging="360"/>
      </w:pPr>
      <w:rPr>
        <w:rFonts w:ascii="Cambria Math" w:hAnsi="Cambria Math" w:cs="Cambria Math" w:hint="default"/>
      </w:rPr>
    </w:lvl>
    <w:lvl w:ilvl="8" w:tplc="FFFFFFFF" w:tentative="1">
      <w:start w:val="1"/>
      <w:numFmt w:val="bullet"/>
      <w:lvlText w:val=""/>
      <w:lvlJc w:val="left"/>
      <w:pPr>
        <w:tabs>
          <w:tab w:val="num" w:pos="6480"/>
        </w:tabs>
        <w:ind w:left="6480" w:hanging="360"/>
      </w:pPr>
      <w:rPr>
        <w:rFonts w:ascii=".VnCourier New" w:hAnsi=".VnCourier New" w:hint="default"/>
      </w:rPr>
    </w:lvl>
  </w:abstractNum>
  <w:abstractNum w:abstractNumId="11">
    <w:nsid w:val="322C02BC"/>
    <w:multiLevelType w:val="hybridMultilevel"/>
    <w:tmpl w:val="1DD61F10"/>
    <w:lvl w:ilvl="0" w:tplc="253E3408">
      <w:start w:val="1"/>
      <w:numFmt w:val="bullet"/>
      <w:lvlText w:val="-"/>
      <w:lvlJc w:val="left"/>
      <w:pPr>
        <w:tabs>
          <w:tab w:val="num" w:pos="0"/>
        </w:tabs>
        <w:ind w:left="0" w:firstLine="567"/>
      </w:pPr>
      <w:rPr>
        <w:rFonts w:ascii="Times New Roman" w:eastAsia="Times New Roman" w:hAnsi="Times New Roman" w:cs="Times New Roman"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12361D"/>
    <w:multiLevelType w:val="hybridMultilevel"/>
    <w:tmpl w:val="E362D5DC"/>
    <w:lvl w:ilvl="0" w:tplc="5000883C">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2E2974"/>
    <w:multiLevelType w:val="multilevel"/>
    <w:tmpl w:val="10FA821E"/>
    <w:lvl w:ilvl="0">
      <w:start w:val="1"/>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8A84AA8"/>
    <w:multiLevelType w:val="multilevel"/>
    <w:tmpl w:val="DB60823A"/>
    <w:styleLink w:val="StyleBulleted"/>
    <w:lvl w:ilvl="0">
      <w:start w:val="6"/>
      <w:numFmt w:val="bullet"/>
      <w:lvlText w:val="-"/>
      <w:lvlJc w:val="left"/>
      <w:pPr>
        <w:tabs>
          <w:tab w:val="num" w:pos="737"/>
        </w:tabs>
        <w:ind w:left="737" w:firstLine="0"/>
      </w:pPr>
      <w:rPr>
        <w:rFonts w:hint="default"/>
        <w:sz w:val="2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38B826AD"/>
    <w:multiLevelType w:val="hybridMultilevel"/>
    <w:tmpl w:val="C096DB26"/>
    <w:lvl w:ilvl="0" w:tplc="6E90F2C2">
      <w:start w:val="1"/>
      <w:numFmt w:val="bullet"/>
      <w:pStyle w:val="Bullet2"/>
      <w:lvlText w:val=""/>
      <w:lvlJc w:val="left"/>
      <w:pPr>
        <w:ind w:left="1287" w:hanging="360"/>
      </w:pPr>
      <w:rPr>
        <w:rFonts w:ascii="Wingdings" w:hAnsi="Wingdings" w:hint="default"/>
      </w:rPr>
    </w:lvl>
    <w:lvl w:ilvl="1" w:tplc="96CC8CC0" w:tentative="1">
      <w:start w:val="1"/>
      <w:numFmt w:val="bullet"/>
      <w:lvlText w:val="o"/>
      <w:lvlJc w:val="left"/>
      <w:pPr>
        <w:ind w:left="2007" w:hanging="360"/>
      </w:pPr>
      <w:rPr>
        <w:rFonts w:ascii="Courier New" w:hAnsi="Courier New" w:cs="Courier New" w:hint="default"/>
      </w:rPr>
    </w:lvl>
    <w:lvl w:ilvl="2" w:tplc="2160B846" w:tentative="1">
      <w:start w:val="1"/>
      <w:numFmt w:val="bullet"/>
      <w:lvlText w:val=""/>
      <w:lvlJc w:val="left"/>
      <w:pPr>
        <w:ind w:left="2727" w:hanging="360"/>
      </w:pPr>
      <w:rPr>
        <w:rFonts w:ascii="Wingdings" w:hAnsi="Wingdings" w:hint="default"/>
      </w:rPr>
    </w:lvl>
    <w:lvl w:ilvl="3" w:tplc="0824CB4E" w:tentative="1">
      <w:start w:val="1"/>
      <w:numFmt w:val="bullet"/>
      <w:lvlText w:val=""/>
      <w:lvlJc w:val="left"/>
      <w:pPr>
        <w:ind w:left="3447" w:hanging="360"/>
      </w:pPr>
      <w:rPr>
        <w:rFonts w:ascii="Symbol" w:hAnsi="Symbol" w:hint="default"/>
      </w:rPr>
    </w:lvl>
    <w:lvl w:ilvl="4" w:tplc="04929196" w:tentative="1">
      <w:start w:val="1"/>
      <w:numFmt w:val="bullet"/>
      <w:lvlText w:val="o"/>
      <w:lvlJc w:val="left"/>
      <w:pPr>
        <w:ind w:left="4167" w:hanging="360"/>
      </w:pPr>
      <w:rPr>
        <w:rFonts w:ascii="Courier New" w:hAnsi="Courier New" w:cs="Courier New" w:hint="default"/>
      </w:rPr>
    </w:lvl>
    <w:lvl w:ilvl="5" w:tplc="8F4AA39E" w:tentative="1">
      <w:start w:val="1"/>
      <w:numFmt w:val="bullet"/>
      <w:lvlText w:val=""/>
      <w:lvlJc w:val="left"/>
      <w:pPr>
        <w:ind w:left="4887" w:hanging="360"/>
      </w:pPr>
      <w:rPr>
        <w:rFonts w:ascii="Wingdings" w:hAnsi="Wingdings" w:hint="default"/>
      </w:rPr>
    </w:lvl>
    <w:lvl w:ilvl="6" w:tplc="565A2C1C" w:tentative="1">
      <w:start w:val="1"/>
      <w:numFmt w:val="bullet"/>
      <w:lvlText w:val=""/>
      <w:lvlJc w:val="left"/>
      <w:pPr>
        <w:ind w:left="5607" w:hanging="360"/>
      </w:pPr>
      <w:rPr>
        <w:rFonts w:ascii="Symbol" w:hAnsi="Symbol" w:hint="default"/>
      </w:rPr>
    </w:lvl>
    <w:lvl w:ilvl="7" w:tplc="9850E2E4" w:tentative="1">
      <w:start w:val="1"/>
      <w:numFmt w:val="bullet"/>
      <w:lvlText w:val="o"/>
      <w:lvlJc w:val="left"/>
      <w:pPr>
        <w:ind w:left="6327" w:hanging="360"/>
      </w:pPr>
      <w:rPr>
        <w:rFonts w:ascii="Courier New" w:hAnsi="Courier New" w:cs="Courier New" w:hint="default"/>
      </w:rPr>
    </w:lvl>
    <w:lvl w:ilvl="8" w:tplc="CC9ADAD4" w:tentative="1">
      <w:start w:val="1"/>
      <w:numFmt w:val="bullet"/>
      <w:lvlText w:val=""/>
      <w:lvlJc w:val="left"/>
      <w:pPr>
        <w:ind w:left="7047" w:hanging="360"/>
      </w:pPr>
      <w:rPr>
        <w:rFonts w:ascii="Wingdings" w:hAnsi="Wingdings" w:hint="default"/>
      </w:rPr>
    </w:lvl>
  </w:abstractNum>
  <w:abstractNum w:abstractNumId="16">
    <w:nsid w:val="394557F1"/>
    <w:multiLevelType w:val="hybridMultilevel"/>
    <w:tmpl w:val="3F2E152A"/>
    <w:lvl w:ilvl="0" w:tplc="528423A0">
      <w:numFmt w:val="bullet"/>
      <w:pStyle w:val="Stylepl"/>
      <w:lvlText w:val="-"/>
      <w:lvlJc w:val="left"/>
      <w:pPr>
        <w:ind w:left="1224" w:hanging="360"/>
      </w:pPr>
      <w:rPr>
        <w:rFonts w:ascii="Times New Roman" w:eastAsia="Times New Roman" w:hAnsi="Times New Roman" w:cs="Times New Roman" w:hint="default"/>
      </w:rPr>
    </w:lvl>
    <w:lvl w:ilvl="1" w:tplc="3058EF24" w:tentative="1">
      <w:start w:val="1"/>
      <w:numFmt w:val="bullet"/>
      <w:lvlText w:val="o"/>
      <w:lvlJc w:val="left"/>
      <w:pPr>
        <w:ind w:left="1944" w:hanging="360"/>
      </w:pPr>
      <w:rPr>
        <w:rFonts w:ascii="Courier New" w:hAnsi="Courier New" w:cs="Courier New" w:hint="default"/>
      </w:rPr>
    </w:lvl>
    <w:lvl w:ilvl="2" w:tplc="FAD8C4E4" w:tentative="1">
      <w:start w:val="1"/>
      <w:numFmt w:val="bullet"/>
      <w:lvlText w:val=""/>
      <w:lvlJc w:val="left"/>
      <w:pPr>
        <w:ind w:left="2664" w:hanging="360"/>
      </w:pPr>
      <w:rPr>
        <w:rFonts w:ascii="Wingdings" w:hAnsi="Wingdings" w:hint="default"/>
      </w:rPr>
    </w:lvl>
    <w:lvl w:ilvl="3" w:tplc="E714AC44" w:tentative="1">
      <w:start w:val="1"/>
      <w:numFmt w:val="bullet"/>
      <w:lvlText w:val=""/>
      <w:lvlJc w:val="left"/>
      <w:pPr>
        <w:ind w:left="3384" w:hanging="360"/>
      </w:pPr>
      <w:rPr>
        <w:rFonts w:ascii="Symbol" w:hAnsi="Symbol" w:hint="default"/>
      </w:rPr>
    </w:lvl>
    <w:lvl w:ilvl="4" w:tplc="391C3BDE" w:tentative="1">
      <w:start w:val="1"/>
      <w:numFmt w:val="bullet"/>
      <w:lvlText w:val="o"/>
      <w:lvlJc w:val="left"/>
      <w:pPr>
        <w:ind w:left="4104" w:hanging="360"/>
      </w:pPr>
      <w:rPr>
        <w:rFonts w:ascii="Courier New" w:hAnsi="Courier New" w:cs="Courier New" w:hint="default"/>
      </w:rPr>
    </w:lvl>
    <w:lvl w:ilvl="5" w:tplc="2B4A26BC" w:tentative="1">
      <w:start w:val="1"/>
      <w:numFmt w:val="bullet"/>
      <w:lvlText w:val=""/>
      <w:lvlJc w:val="left"/>
      <w:pPr>
        <w:ind w:left="4824" w:hanging="360"/>
      </w:pPr>
      <w:rPr>
        <w:rFonts w:ascii="Wingdings" w:hAnsi="Wingdings" w:hint="default"/>
      </w:rPr>
    </w:lvl>
    <w:lvl w:ilvl="6" w:tplc="6386A992" w:tentative="1">
      <w:start w:val="1"/>
      <w:numFmt w:val="bullet"/>
      <w:lvlText w:val=""/>
      <w:lvlJc w:val="left"/>
      <w:pPr>
        <w:ind w:left="5544" w:hanging="360"/>
      </w:pPr>
      <w:rPr>
        <w:rFonts w:ascii="Symbol" w:hAnsi="Symbol" w:hint="default"/>
      </w:rPr>
    </w:lvl>
    <w:lvl w:ilvl="7" w:tplc="BE78A2F0" w:tentative="1">
      <w:start w:val="1"/>
      <w:numFmt w:val="bullet"/>
      <w:lvlText w:val="o"/>
      <w:lvlJc w:val="left"/>
      <w:pPr>
        <w:ind w:left="6264" w:hanging="360"/>
      </w:pPr>
      <w:rPr>
        <w:rFonts w:ascii="Courier New" w:hAnsi="Courier New" w:cs="Courier New" w:hint="default"/>
      </w:rPr>
    </w:lvl>
    <w:lvl w:ilvl="8" w:tplc="40D6AACA" w:tentative="1">
      <w:start w:val="1"/>
      <w:numFmt w:val="bullet"/>
      <w:lvlText w:val=""/>
      <w:lvlJc w:val="left"/>
      <w:pPr>
        <w:ind w:left="6984" w:hanging="360"/>
      </w:pPr>
      <w:rPr>
        <w:rFonts w:ascii="Wingdings" w:hAnsi="Wingdings" w:hint="default"/>
      </w:rPr>
    </w:lvl>
  </w:abstractNum>
  <w:abstractNum w:abstractNumId="17">
    <w:nsid w:val="3CD748B2"/>
    <w:multiLevelType w:val="hybridMultilevel"/>
    <w:tmpl w:val="96EE9F3A"/>
    <w:lvl w:ilvl="0" w:tplc="016850EE">
      <w:start w:val="1"/>
      <w:numFmt w:val="bullet"/>
      <w:lvlText w:val="-"/>
      <w:lvlJc w:val="left"/>
      <w:pPr>
        <w:ind w:left="927" w:hanging="360"/>
      </w:pPr>
      <w:rPr>
        <w:rFonts w:ascii="Times New Roman" w:eastAsia="Times New Roman" w:hAnsi="Times New Roman" w:cs="Times New Roman"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04090019"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8">
    <w:nsid w:val="43DC05EA"/>
    <w:multiLevelType w:val="hybridMultilevel"/>
    <w:tmpl w:val="1D7ECA66"/>
    <w:lvl w:ilvl="0" w:tplc="67C2E71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60736C1"/>
    <w:multiLevelType w:val="hybridMultilevel"/>
    <w:tmpl w:val="721AB504"/>
    <w:lvl w:ilvl="0" w:tplc="57389660">
      <w:start w:val="1"/>
      <w:numFmt w:val="decimal"/>
      <w:lvlText w:val="[%1]."/>
      <w:lvlJc w:val="left"/>
      <w:pPr>
        <w:ind w:left="5606" w:hanging="360"/>
      </w:pPr>
      <w:rPr>
        <w:rFonts w:hint="default"/>
        <w:b w:val="0"/>
        <w:i w:val="0"/>
        <w:caps w:val="0"/>
        <w:strike w:val="0"/>
        <w:dstrike w:val="0"/>
        <w:vanish w:val="0"/>
        <w:spacing w:val="0"/>
        <w:w w:val="100"/>
        <w:position w:val="0"/>
        <w:sz w:val="26"/>
        <w:vertAlign w:val="baseline"/>
      </w:rPr>
    </w:lvl>
    <w:lvl w:ilvl="1" w:tplc="04090003" w:tentative="1">
      <w:start w:val="1"/>
      <w:numFmt w:val="lowerLetter"/>
      <w:lvlText w:val="%2."/>
      <w:lvlJc w:val="left"/>
      <w:pPr>
        <w:ind w:left="1866" w:hanging="360"/>
      </w:pPr>
    </w:lvl>
    <w:lvl w:ilvl="2" w:tplc="04090005" w:tentative="1">
      <w:start w:val="1"/>
      <w:numFmt w:val="lowerRoman"/>
      <w:lvlText w:val="%3."/>
      <w:lvlJc w:val="right"/>
      <w:pPr>
        <w:ind w:left="2586" w:hanging="180"/>
      </w:pPr>
    </w:lvl>
    <w:lvl w:ilvl="3" w:tplc="04090001" w:tentative="1">
      <w:start w:val="1"/>
      <w:numFmt w:val="decimal"/>
      <w:lvlText w:val="%4."/>
      <w:lvlJc w:val="left"/>
      <w:pPr>
        <w:ind w:left="3306" w:hanging="360"/>
      </w:pPr>
    </w:lvl>
    <w:lvl w:ilvl="4" w:tplc="04090003" w:tentative="1">
      <w:start w:val="1"/>
      <w:numFmt w:val="lowerLetter"/>
      <w:lvlText w:val="%5."/>
      <w:lvlJc w:val="left"/>
      <w:pPr>
        <w:ind w:left="4026" w:hanging="360"/>
      </w:pPr>
    </w:lvl>
    <w:lvl w:ilvl="5" w:tplc="04090005" w:tentative="1">
      <w:start w:val="1"/>
      <w:numFmt w:val="lowerRoman"/>
      <w:lvlText w:val="%6."/>
      <w:lvlJc w:val="right"/>
      <w:pPr>
        <w:ind w:left="4746" w:hanging="180"/>
      </w:pPr>
    </w:lvl>
    <w:lvl w:ilvl="6" w:tplc="04090001" w:tentative="1">
      <w:start w:val="1"/>
      <w:numFmt w:val="decimal"/>
      <w:lvlText w:val="%7."/>
      <w:lvlJc w:val="left"/>
      <w:pPr>
        <w:ind w:left="5466" w:hanging="360"/>
      </w:pPr>
    </w:lvl>
    <w:lvl w:ilvl="7" w:tplc="04090003" w:tentative="1">
      <w:start w:val="1"/>
      <w:numFmt w:val="lowerLetter"/>
      <w:lvlText w:val="%8."/>
      <w:lvlJc w:val="left"/>
      <w:pPr>
        <w:ind w:left="6186" w:hanging="360"/>
      </w:pPr>
    </w:lvl>
    <w:lvl w:ilvl="8" w:tplc="04090005" w:tentative="1">
      <w:start w:val="1"/>
      <w:numFmt w:val="lowerRoman"/>
      <w:lvlText w:val="%9."/>
      <w:lvlJc w:val="right"/>
      <w:pPr>
        <w:ind w:left="6906" w:hanging="180"/>
      </w:pPr>
    </w:lvl>
  </w:abstractNum>
  <w:abstractNum w:abstractNumId="20">
    <w:nsid w:val="47D87C6C"/>
    <w:multiLevelType w:val="hybridMultilevel"/>
    <w:tmpl w:val="69F0771A"/>
    <w:lvl w:ilvl="0" w:tplc="BD4C9BD0">
      <w:start w:val="1"/>
      <w:numFmt w:val="lowerLetter"/>
      <w:pStyle w:val="abcd"/>
      <w:suff w:val="space"/>
      <w:lvlText w:val="%1."/>
      <w:lvlJc w:val="left"/>
      <w:pPr>
        <w:ind w:left="142" w:firstLine="0"/>
      </w:pPr>
      <w:rPr>
        <w:rFonts w:hint="default"/>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nsid w:val="4A3C3499"/>
    <w:multiLevelType w:val="hybridMultilevel"/>
    <w:tmpl w:val="A3A8D232"/>
    <w:lvl w:ilvl="0" w:tplc="5F0E2C1C">
      <w:start w:val="2"/>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nsid w:val="4AC22DAF"/>
    <w:multiLevelType w:val="multilevel"/>
    <w:tmpl w:val="97E6D0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703894"/>
    <w:multiLevelType w:val="hybridMultilevel"/>
    <w:tmpl w:val="4F40DB26"/>
    <w:lvl w:ilvl="0" w:tplc="DEC024B6">
      <w:start w:val="1"/>
      <w:numFmt w:val="bullet"/>
      <w:pStyle w:val="ListBullet"/>
      <w:lvlText w:val=""/>
      <w:lvlJc w:val="left"/>
      <w:pPr>
        <w:tabs>
          <w:tab w:val="num" w:pos="567"/>
        </w:tabs>
        <w:ind w:left="567" w:hanging="283"/>
      </w:pPr>
      <w:rPr>
        <w:rFonts w:ascii="Symbol" w:hAnsi="Symbol" w:hint="default"/>
        <w:sz w:val="16"/>
        <w:szCs w:val="16"/>
      </w:rPr>
    </w:lvl>
    <w:lvl w:ilvl="1" w:tplc="B2AE399C">
      <w:start w:val="1"/>
      <w:numFmt w:val="decimal"/>
      <w:lvlText w:val="%2."/>
      <w:lvlJc w:val="left"/>
      <w:pPr>
        <w:tabs>
          <w:tab w:val="num" w:pos="567"/>
        </w:tabs>
        <w:ind w:left="567" w:hanging="397"/>
      </w:pPr>
      <w:rPr>
        <w:rFonts w:ascii="Times New Roman" w:hAnsi="Times New Roman" w:hint="default"/>
        <w:b w:val="0"/>
        <w:i w:val="0"/>
        <w:sz w:val="26"/>
        <w:szCs w:val="26"/>
      </w:rPr>
    </w:lvl>
    <w:lvl w:ilvl="2" w:tplc="7EE0BA26" w:tentative="1">
      <w:start w:val="1"/>
      <w:numFmt w:val="bullet"/>
      <w:lvlText w:val=""/>
      <w:lvlJc w:val="left"/>
      <w:pPr>
        <w:tabs>
          <w:tab w:val="num" w:pos="2160"/>
        </w:tabs>
        <w:ind w:left="2160" w:hanging="360"/>
      </w:pPr>
      <w:rPr>
        <w:rFonts w:ascii="Wingdings" w:hAnsi="Wingdings" w:hint="default"/>
      </w:rPr>
    </w:lvl>
    <w:lvl w:ilvl="3" w:tplc="F65E3F98" w:tentative="1">
      <w:start w:val="1"/>
      <w:numFmt w:val="bullet"/>
      <w:lvlText w:val=""/>
      <w:lvlJc w:val="left"/>
      <w:pPr>
        <w:tabs>
          <w:tab w:val="num" w:pos="2880"/>
        </w:tabs>
        <w:ind w:left="2880" w:hanging="360"/>
      </w:pPr>
      <w:rPr>
        <w:rFonts w:ascii="Symbol" w:hAnsi="Symbol" w:hint="default"/>
      </w:rPr>
    </w:lvl>
    <w:lvl w:ilvl="4" w:tplc="270A2F10" w:tentative="1">
      <w:start w:val="1"/>
      <w:numFmt w:val="bullet"/>
      <w:lvlText w:val="o"/>
      <w:lvlJc w:val="left"/>
      <w:pPr>
        <w:tabs>
          <w:tab w:val="num" w:pos="3600"/>
        </w:tabs>
        <w:ind w:left="3600" w:hanging="360"/>
      </w:pPr>
      <w:rPr>
        <w:rFonts w:ascii="Courier New" w:hAnsi="Courier New" w:hint="default"/>
      </w:rPr>
    </w:lvl>
    <w:lvl w:ilvl="5" w:tplc="067634AC" w:tentative="1">
      <w:start w:val="1"/>
      <w:numFmt w:val="bullet"/>
      <w:lvlText w:val=""/>
      <w:lvlJc w:val="left"/>
      <w:pPr>
        <w:tabs>
          <w:tab w:val="num" w:pos="4320"/>
        </w:tabs>
        <w:ind w:left="4320" w:hanging="360"/>
      </w:pPr>
      <w:rPr>
        <w:rFonts w:ascii="Wingdings" w:hAnsi="Wingdings" w:hint="default"/>
      </w:rPr>
    </w:lvl>
    <w:lvl w:ilvl="6" w:tplc="350EE7EE" w:tentative="1">
      <w:start w:val="1"/>
      <w:numFmt w:val="bullet"/>
      <w:lvlText w:val=""/>
      <w:lvlJc w:val="left"/>
      <w:pPr>
        <w:tabs>
          <w:tab w:val="num" w:pos="5040"/>
        </w:tabs>
        <w:ind w:left="5040" w:hanging="360"/>
      </w:pPr>
      <w:rPr>
        <w:rFonts w:ascii="Symbol" w:hAnsi="Symbol" w:hint="default"/>
      </w:rPr>
    </w:lvl>
    <w:lvl w:ilvl="7" w:tplc="53288E32" w:tentative="1">
      <w:start w:val="1"/>
      <w:numFmt w:val="bullet"/>
      <w:lvlText w:val="o"/>
      <w:lvlJc w:val="left"/>
      <w:pPr>
        <w:tabs>
          <w:tab w:val="num" w:pos="5760"/>
        </w:tabs>
        <w:ind w:left="5760" w:hanging="360"/>
      </w:pPr>
      <w:rPr>
        <w:rFonts w:ascii="Courier New" w:hAnsi="Courier New" w:hint="default"/>
      </w:rPr>
    </w:lvl>
    <w:lvl w:ilvl="8" w:tplc="BB7867A0" w:tentative="1">
      <w:start w:val="1"/>
      <w:numFmt w:val="bullet"/>
      <w:lvlText w:val=""/>
      <w:lvlJc w:val="left"/>
      <w:pPr>
        <w:tabs>
          <w:tab w:val="num" w:pos="6480"/>
        </w:tabs>
        <w:ind w:left="6480" w:hanging="360"/>
      </w:pPr>
      <w:rPr>
        <w:rFonts w:ascii="Wingdings" w:hAnsi="Wingdings" w:hint="default"/>
      </w:rPr>
    </w:lvl>
  </w:abstractNum>
  <w:abstractNum w:abstractNumId="24">
    <w:nsid w:val="5BE93146"/>
    <w:multiLevelType w:val="singleLevel"/>
    <w:tmpl w:val="611E5476"/>
    <w:lvl w:ilvl="0">
      <w:start w:val="1"/>
      <w:numFmt w:val="decimal"/>
      <w:pStyle w:val="head-02"/>
      <w:lvlText w:val="%1."/>
      <w:lvlJc w:val="left"/>
      <w:pPr>
        <w:tabs>
          <w:tab w:val="num" w:pos="794"/>
        </w:tabs>
        <w:ind w:left="794" w:hanging="454"/>
      </w:pPr>
    </w:lvl>
  </w:abstractNum>
  <w:abstractNum w:abstractNumId="25">
    <w:nsid w:val="5CAD2435"/>
    <w:multiLevelType w:val="hybridMultilevel"/>
    <w:tmpl w:val="868AC486"/>
    <w:lvl w:ilvl="0" w:tplc="E3C49C5C">
      <w:start w:val="1"/>
      <w:numFmt w:val="bullet"/>
      <w:pStyle w:val="MUCCONCAP2"/>
      <w:lvlText w:val="-"/>
      <w:lvlJc w:val="left"/>
      <w:pPr>
        <w:tabs>
          <w:tab w:val="num" w:pos="1361"/>
        </w:tabs>
        <w:ind w:left="851" w:firstLine="0"/>
      </w:pPr>
      <w:rPr>
        <w:rFonts w:ascii="Times New Roman" w:eastAsia="Times New Roman" w:hAnsi="Times New Roman" w:cs="Times New Roman" w:hint="default"/>
      </w:rPr>
    </w:lvl>
    <w:lvl w:ilvl="1" w:tplc="F1981CC8" w:tentative="1">
      <w:start w:val="1"/>
      <w:numFmt w:val="bullet"/>
      <w:lvlText w:val="o"/>
      <w:lvlJc w:val="left"/>
      <w:pPr>
        <w:tabs>
          <w:tab w:val="num" w:pos="1440"/>
        </w:tabs>
        <w:ind w:left="1440" w:hanging="360"/>
      </w:pPr>
      <w:rPr>
        <w:rFonts w:ascii="Courier New" w:hAnsi="Courier New" w:cs="Courier New" w:hint="default"/>
      </w:rPr>
    </w:lvl>
    <w:lvl w:ilvl="2" w:tplc="9D323114" w:tentative="1">
      <w:start w:val="1"/>
      <w:numFmt w:val="bullet"/>
      <w:lvlText w:val=""/>
      <w:lvlJc w:val="left"/>
      <w:pPr>
        <w:tabs>
          <w:tab w:val="num" w:pos="2160"/>
        </w:tabs>
        <w:ind w:left="2160" w:hanging="360"/>
      </w:pPr>
      <w:rPr>
        <w:rFonts w:ascii="Wingdings" w:hAnsi="Wingdings" w:hint="default"/>
      </w:rPr>
    </w:lvl>
    <w:lvl w:ilvl="3" w:tplc="33BAC0F2" w:tentative="1">
      <w:start w:val="1"/>
      <w:numFmt w:val="bullet"/>
      <w:lvlText w:val=""/>
      <w:lvlJc w:val="left"/>
      <w:pPr>
        <w:tabs>
          <w:tab w:val="num" w:pos="2880"/>
        </w:tabs>
        <w:ind w:left="2880" w:hanging="360"/>
      </w:pPr>
      <w:rPr>
        <w:rFonts w:ascii="Symbol" w:hAnsi="Symbol" w:hint="default"/>
      </w:rPr>
    </w:lvl>
    <w:lvl w:ilvl="4" w:tplc="96B87572" w:tentative="1">
      <w:start w:val="1"/>
      <w:numFmt w:val="bullet"/>
      <w:lvlText w:val="o"/>
      <w:lvlJc w:val="left"/>
      <w:pPr>
        <w:tabs>
          <w:tab w:val="num" w:pos="3600"/>
        </w:tabs>
        <w:ind w:left="3600" w:hanging="360"/>
      </w:pPr>
      <w:rPr>
        <w:rFonts w:ascii="Courier New" w:hAnsi="Courier New" w:cs="Courier New" w:hint="default"/>
      </w:rPr>
    </w:lvl>
    <w:lvl w:ilvl="5" w:tplc="120CB69E" w:tentative="1">
      <w:start w:val="1"/>
      <w:numFmt w:val="bullet"/>
      <w:lvlText w:val=""/>
      <w:lvlJc w:val="left"/>
      <w:pPr>
        <w:tabs>
          <w:tab w:val="num" w:pos="4320"/>
        </w:tabs>
        <w:ind w:left="4320" w:hanging="360"/>
      </w:pPr>
      <w:rPr>
        <w:rFonts w:ascii="Wingdings" w:hAnsi="Wingdings" w:hint="default"/>
      </w:rPr>
    </w:lvl>
    <w:lvl w:ilvl="6" w:tplc="52864A0E" w:tentative="1">
      <w:start w:val="1"/>
      <w:numFmt w:val="bullet"/>
      <w:lvlText w:val=""/>
      <w:lvlJc w:val="left"/>
      <w:pPr>
        <w:tabs>
          <w:tab w:val="num" w:pos="5040"/>
        </w:tabs>
        <w:ind w:left="5040" w:hanging="360"/>
      </w:pPr>
      <w:rPr>
        <w:rFonts w:ascii="Symbol" w:hAnsi="Symbol" w:hint="default"/>
      </w:rPr>
    </w:lvl>
    <w:lvl w:ilvl="7" w:tplc="6084334A" w:tentative="1">
      <w:start w:val="1"/>
      <w:numFmt w:val="bullet"/>
      <w:lvlText w:val="o"/>
      <w:lvlJc w:val="left"/>
      <w:pPr>
        <w:tabs>
          <w:tab w:val="num" w:pos="5760"/>
        </w:tabs>
        <w:ind w:left="5760" w:hanging="360"/>
      </w:pPr>
      <w:rPr>
        <w:rFonts w:ascii="Courier New" w:hAnsi="Courier New" w:cs="Courier New" w:hint="default"/>
      </w:rPr>
    </w:lvl>
    <w:lvl w:ilvl="8" w:tplc="1668E764" w:tentative="1">
      <w:start w:val="1"/>
      <w:numFmt w:val="bullet"/>
      <w:lvlText w:val=""/>
      <w:lvlJc w:val="left"/>
      <w:pPr>
        <w:tabs>
          <w:tab w:val="num" w:pos="6480"/>
        </w:tabs>
        <w:ind w:left="6480" w:hanging="360"/>
      </w:pPr>
      <w:rPr>
        <w:rFonts w:ascii="Wingdings" w:hAnsi="Wingdings" w:hint="default"/>
      </w:rPr>
    </w:lvl>
  </w:abstractNum>
  <w:abstractNum w:abstractNumId="26">
    <w:nsid w:val="5D45769C"/>
    <w:multiLevelType w:val="hybridMultilevel"/>
    <w:tmpl w:val="3D30EDFC"/>
    <w:lvl w:ilvl="0" w:tplc="59AA4C5A">
      <w:start w:val="1"/>
      <w:numFmt w:val="decimal"/>
      <w:lvlText w:val="%1"/>
      <w:lvlJc w:val="left"/>
      <w:pPr>
        <w:ind w:left="928" w:hanging="360"/>
      </w:pPr>
      <w:rPr>
        <w:rFonts w:hint="default"/>
      </w:rPr>
    </w:lvl>
    <w:lvl w:ilvl="1" w:tplc="AE4636C6" w:tentative="1">
      <w:start w:val="1"/>
      <w:numFmt w:val="lowerLetter"/>
      <w:lvlText w:val="%2."/>
      <w:lvlJc w:val="left"/>
      <w:pPr>
        <w:ind w:left="1440" w:hanging="360"/>
      </w:pPr>
    </w:lvl>
    <w:lvl w:ilvl="2" w:tplc="B886869C" w:tentative="1">
      <w:start w:val="1"/>
      <w:numFmt w:val="lowerRoman"/>
      <w:lvlText w:val="%3."/>
      <w:lvlJc w:val="right"/>
      <w:pPr>
        <w:ind w:left="2160" w:hanging="180"/>
      </w:pPr>
    </w:lvl>
    <w:lvl w:ilvl="3" w:tplc="7A16358C" w:tentative="1">
      <w:start w:val="1"/>
      <w:numFmt w:val="decimal"/>
      <w:lvlText w:val="%4."/>
      <w:lvlJc w:val="left"/>
      <w:pPr>
        <w:ind w:left="2880" w:hanging="360"/>
      </w:pPr>
    </w:lvl>
    <w:lvl w:ilvl="4" w:tplc="BD0623EC" w:tentative="1">
      <w:start w:val="1"/>
      <w:numFmt w:val="lowerLetter"/>
      <w:lvlText w:val="%5."/>
      <w:lvlJc w:val="left"/>
      <w:pPr>
        <w:ind w:left="3600" w:hanging="360"/>
      </w:pPr>
    </w:lvl>
    <w:lvl w:ilvl="5" w:tplc="7A76808E" w:tentative="1">
      <w:start w:val="1"/>
      <w:numFmt w:val="lowerRoman"/>
      <w:lvlText w:val="%6."/>
      <w:lvlJc w:val="right"/>
      <w:pPr>
        <w:ind w:left="4320" w:hanging="180"/>
      </w:pPr>
    </w:lvl>
    <w:lvl w:ilvl="6" w:tplc="271EFF22" w:tentative="1">
      <w:start w:val="1"/>
      <w:numFmt w:val="decimal"/>
      <w:lvlText w:val="%7."/>
      <w:lvlJc w:val="left"/>
      <w:pPr>
        <w:ind w:left="5040" w:hanging="360"/>
      </w:pPr>
    </w:lvl>
    <w:lvl w:ilvl="7" w:tplc="87C28E4A" w:tentative="1">
      <w:start w:val="1"/>
      <w:numFmt w:val="lowerLetter"/>
      <w:lvlText w:val="%8."/>
      <w:lvlJc w:val="left"/>
      <w:pPr>
        <w:ind w:left="5760" w:hanging="360"/>
      </w:pPr>
    </w:lvl>
    <w:lvl w:ilvl="8" w:tplc="126E843A" w:tentative="1">
      <w:start w:val="1"/>
      <w:numFmt w:val="lowerRoman"/>
      <w:lvlText w:val="%9."/>
      <w:lvlJc w:val="right"/>
      <w:pPr>
        <w:ind w:left="6480" w:hanging="180"/>
      </w:pPr>
    </w:lvl>
  </w:abstractNum>
  <w:abstractNum w:abstractNumId="27">
    <w:nsid w:val="60E4486F"/>
    <w:multiLevelType w:val="hybridMultilevel"/>
    <w:tmpl w:val="FD380F4A"/>
    <w:lvl w:ilvl="0" w:tplc="306E58E6">
      <w:start w:val="1"/>
      <w:numFmt w:val="bullet"/>
      <w:lvlText w:val=""/>
      <w:lvlJc w:val="left"/>
      <w:pPr>
        <w:ind w:left="1350" w:hanging="360"/>
      </w:pPr>
      <w:rPr>
        <w:rFonts w:ascii="Symbol" w:hAnsi="Symbol" w:hint="default"/>
        <w:b w:val="0"/>
        <w:i w:val="0"/>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8">
    <w:nsid w:val="68B355CB"/>
    <w:multiLevelType w:val="multilevel"/>
    <w:tmpl w:val="0409001D"/>
    <w:styleLink w:val="MyList"/>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440"/>
        </w:tabs>
        <w:ind w:left="1440" w:hanging="360"/>
      </w:pPr>
      <w:rPr>
        <w:rFonts w:ascii="Times New Roman" w:hAnsi="Times New Roman" w:cs="Times New Roman" w:hint="default"/>
      </w:rPr>
    </w:lvl>
    <w:lvl w:ilvl="4">
      <w:start w:val="1"/>
      <w:numFmt w:val="lowerRoman"/>
      <w:lvlText w:val="%5"/>
      <w:lvlJc w:val="left"/>
      <w:pPr>
        <w:tabs>
          <w:tab w:val="num" w:pos="1800"/>
        </w:tabs>
        <w:ind w:left="1800" w:hanging="360"/>
      </w:pPr>
      <w:rPr>
        <w:rFonts w:ascii="Times New Roman" w:hAnsi="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C942EE0"/>
    <w:multiLevelType w:val="hybridMultilevel"/>
    <w:tmpl w:val="EC54D6CA"/>
    <w:lvl w:ilvl="0" w:tplc="A3881E94">
      <w:start w:val="1"/>
      <w:numFmt w:val="decimal"/>
      <w:pStyle w:val="Danhmcbng"/>
      <w:suff w:val="space"/>
      <w:lvlText w:val="Bảng %1."/>
      <w:lvlJc w:val="left"/>
      <w:pPr>
        <w:ind w:left="2411" w:firstLine="0"/>
      </w:pPr>
      <w:rPr>
        <w:rFonts w:ascii="Times New Roman Bold" w:hAnsi="Times New Roman Bold" w:hint="default"/>
        <w:b/>
        <w:bCs w:val="0"/>
        <w:i w:val="0"/>
        <w:color w:val="auto"/>
        <w:sz w:val="27"/>
      </w:rPr>
    </w:lvl>
    <w:lvl w:ilvl="1" w:tplc="04090019" w:tentative="1">
      <w:start w:val="1"/>
      <w:numFmt w:val="lowerLetter"/>
      <w:lvlText w:val="%2."/>
      <w:lvlJc w:val="left"/>
      <w:pPr>
        <w:ind w:left="3851" w:hanging="360"/>
      </w:pPr>
    </w:lvl>
    <w:lvl w:ilvl="2" w:tplc="0409001B" w:tentative="1">
      <w:start w:val="1"/>
      <w:numFmt w:val="lowerRoman"/>
      <w:lvlText w:val="%3."/>
      <w:lvlJc w:val="right"/>
      <w:pPr>
        <w:ind w:left="4571" w:hanging="180"/>
      </w:pPr>
    </w:lvl>
    <w:lvl w:ilvl="3" w:tplc="0409000F">
      <w:start w:val="1"/>
      <w:numFmt w:val="decimal"/>
      <w:lvlText w:val="%4."/>
      <w:lvlJc w:val="left"/>
      <w:pPr>
        <w:ind w:left="5291" w:hanging="360"/>
      </w:pPr>
    </w:lvl>
    <w:lvl w:ilvl="4" w:tplc="04090019" w:tentative="1">
      <w:start w:val="1"/>
      <w:numFmt w:val="lowerLetter"/>
      <w:lvlText w:val="%5."/>
      <w:lvlJc w:val="left"/>
      <w:pPr>
        <w:ind w:left="6011" w:hanging="360"/>
      </w:pPr>
    </w:lvl>
    <w:lvl w:ilvl="5" w:tplc="0409001B" w:tentative="1">
      <w:start w:val="1"/>
      <w:numFmt w:val="lowerRoman"/>
      <w:lvlText w:val="%6."/>
      <w:lvlJc w:val="right"/>
      <w:pPr>
        <w:ind w:left="6731" w:hanging="180"/>
      </w:pPr>
    </w:lvl>
    <w:lvl w:ilvl="6" w:tplc="0409000F" w:tentative="1">
      <w:start w:val="1"/>
      <w:numFmt w:val="decimal"/>
      <w:lvlText w:val="%7."/>
      <w:lvlJc w:val="left"/>
      <w:pPr>
        <w:ind w:left="7451" w:hanging="360"/>
      </w:pPr>
    </w:lvl>
    <w:lvl w:ilvl="7" w:tplc="04090019" w:tentative="1">
      <w:start w:val="1"/>
      <w:numFmt w:val="lowerLetter"/>
      <w:lvlText w:val="%8."/>
      <w:lvlJc w:val="left"/>
      <w:pPr>
        <w:ind w:left="8171" w:hanging="360"/>
      </w:pPr>
    </w:lvl>
    <w:lvl w:ilvl="8" w:tplc="0409001B" w:tentative="1">
      <w:start w:val="1"/>
      <w:numFmt w:val="lowerRoman"/>
      <w:lvlText w:val="%9."/>
      <w:lvlJc w:val="right"/>
      <w:pPr>
        <w:ind w:left="8891" w:hanging="180"/>
      </w:pPr>
    </w:lvl>
  </w:abstractNum>
  <w:abstractNum w:abstractNumId="30">
    <w:nsid w:val="6E1E4D52"/>
    <w:multiLevelType w:val="hybridMultilevel"/>
    <w:tmpl w:val="37C25DE6"/>
    <w:lvl w:ilvl="0" w:tplc="2BCCA1C4">
      <w:start w:val="1"/>
      <w:numFmt w:val="decimal"/>
      <w:pStyle w:val="S"/>
      <w:lvlText w:val="(%1)"/>
      <w:lvlJc w:val="left"/>
      <w:pPr>
        <w:ind w:left="1571" w:hanging="360"/>
      </w:pPr>
      <w:rPr>
        <w:rFonts w:hint="default"/>
      </w:rPr>
    </w:lvl>
    <w:lvl w:ilvl="1" w:tplc="7938D94E" w:tentative="1">
      <w:start w:val="1"/>
      <w:numFmt w:val="lowerLetter"/>
      <w:lvlText w:val="%2."/>
      <w:lvlJc w:val="left"/>
      <w:pPr>
        <w:ind w:left="2291" w:hanging="360"/>
      </w:pPr>
    </w:lvl>
    <w:lvl w:ilvl="2" w:tplc="0B38E6CC" w:tentative="1">
      <w:start w:val="1"/>
      <w:numFmt w:val="lowerRoman"/>
      <w:lvlText w:val="%3."/>
      <w:lvlJc w:val="right"/>
      <w:pPr>
        <w:ind w:left="3011" w:hanging="180"/>
      </w:pPr>
    </w:lvl>
    <w:lvl w:ilvl="3" w:tplc="C058A450" w:tentative="1">
      <w:start w:val="1"/>
      <w:numFmt w:val="decimal"/>
      <w:lvlText w:val="%4."/>
      <w:lvlJc w:val="left"/>
      <w:pPr>
        <w:ind w:left="3731" w:hanging="360"/>
      </w:pPr>
    </w:lvl>
    <w:lvl w:ilvl="4" w:tplc="2738195A" w:tentative="1">
      <w:start w:val="1"/>
      <w:numFmt w:val="lowerLetter"/>
      <w:lvlText w:val="%5."/>
      <w:lvlJc w:val="left"/>
      <w:pPr>
        <w:ind w:left="4451" w:hanging="360"/>
      </w:pPr>
    </w:lvl>
    <w:lvl w:ilvl="5" w:tplc="DA0A6EF6" w:tentative="1">
      <w:start w:val="1"/>
      <w:numFmt w:val="lowerRoman"/>
      <w:lvlText w:val="%6."/>
      <w:lvlJc w:val="right"/>
      <w:pPr>
        <w:ind w:left="5171" w:hanging="180"/>
      </w:pPr>
    </w:lvl>
    <w:lvl w:ilvl="6" w:tplc="42C26E6A" w:tentative="1">
      <w:start w:val="1"/>
      <w:numFmt w:val="decimal"/>
      <w:lvlText w:val="%7."/>
      <w:lvlJc w:val="left"/>
      <w:pPr>
        <w:ind w:left="5891" w:hanging="360"/>
      </w:pPr>
    </w:lvl>
    <w:lvl w:ilvl="7" w:tplc="53E2911A" w:tentative="1">
      <w:start w:val="1"/>
      <w:numFmt w:val="lowerLetter"/>
      <w:lvlText w:val="%8."/>
      <w:lvlJc w:val="left"/>
      <w:pPr>
        <w:ind w:left="6611" w:hanging="360"/>
      </w:pPr>
    </w:lvl>
    <w:lvl w:ilvl="8" w:tplc="179069D4" w:tentative="1">
      <w:start w:val="1"/>
      <w:numFmt w:val="lowerRoman"/>
      <w:lvlText w:val="%9."/>
      <w:lvlJc w:val="right"/>
      <w:pPr>
        <w:ind w:left="7331" w:hanging="180"/>
      </w:pPr>
    </w:lvl>
  </w:abstractNum>
  <w:abstractNum w:abstractNumId="31">
    <w:nsid w:val="70A41D1C"/>
    <w:multiLevelType w:val="hybridMultilevel"/>
    <w:tmpl w:val="D99E2F6E"/>
    <w:lvl w:ilvl="0" w:tplc="3B2A31E6">
      <w:start w:val="1"/>
      <w:numFmt w:val="bullet"/>
      <w:pStyle w:val="Style3-thanh"/>
      <w:lvlText w:val=""/>
      <w:lvlJc w:val="left"/>
      <w:pPr>
        <w:ind w:left="1800" w:hanging="360"/>
      </w:pPr>
      <w:rPr>
        <w:rFonts w:ascii="Symbol" w:hAnsi="Symbol" w:hint="default"/>
      </w:rPr>
    </w:lvl>
    <w:lvl w:ilvl="1" w:tplc="8F6EE9C6">
      <w:start w:val="1"/>
      <w:numFmt w:val="bullet"/>
      <w:lvlText w:val="o"/>
      <w:lvlJc w:val="left"/>
      <w:pPr>
        <w:ind w:left="2291" w:hanging="360"/>
      </w:pPr>
      <w:rPr>
        <w:rFonts w:ascii="Courier New" w:hAnsi="Courier New" w:cs="Courier New" w:hint="default"/>
      </w:rPr>
    </w:lvl>
    <w:lvl w:ilvl="2" w:tplc="187256F8" w:tentative="1">
      <w:start w:val="1"/>
      <w:numFmt w:val="bullet"/>
      <w:lvlText w:val=""/>
      <w:lvlJc w:val="left"/>
      <w:pPr>
        <w:ind w:left="3011" w:hanging="360"/>
      </w:pPr>
      <w:rPr>
        <w:rFonts w:ascii="Wingdings" w:hAnsi="Wingdings" w:hint="default"/>
      </w:rPr>
    </w:lvl>
    <w:lvl w:ilvl="3" w:tplc="DA687E7C" w:tentative="1">
      <w:start w:val="1"/>
      <w:numFmt w:val="bullet"/>
      <w:lvlText w:val=""/>
      <w:lvlJc w:val="left"/>
      <w:pPr>
        <w:ind w:left="3731" w:hanging="360"/>
      </w:pPr>
      <w:rPr>
        <w:rFonts w:ascii="Symbol" w:hAnsi="Symbol" w:hint="default"/>
      </w:rPr>
    </w:lvl>
    <w:lvl w:ilvl="4" w:tplc="BF188F76" w:tentative="1">
      <w:start w:val="1"/>
      <w:numFmt w:val="bullet"/>
      <w:lvlText w:val="o"/>
      <w:lvlJc w:val="left"/>
      <w:pPr>
        <w:ind w:left="4451" w:hanging="360"/>
      </w:pPr>
      <w:rPr>
        <w:rFonts w:ascii="Courier New" w:hAnsi="Courier New" w:cs="Courier New" w:hint="default"/>
      </w:rPr>
    </w:lvl>
    <w:lvl w:ilvl="5" w:tplc="0BF8AED6" w:tentative="1">
      <w:start w:val="1"/>
      <w:numFmt w:val="bullet"/>
      <w:lvlText w:val=""/>
      <w:lvlJc w:val="left"/>
      <w:pPr>
        <w:ind w:left="5171" w:hanging="360"/>
      </w:pPr>
      <w:rPr>
        <w:rFonts w:ascii="Wingdings" w:hAnsi="Wingdings" w:hint="default"/>
      </w:rPr>
    </w:lvl>
    <w:lvl w:ilvl="6" w:tplc="D1F40440" w:tentative="1">
      <w:start w:val="1"/>
      <w:numFmt w:val="bullet"/>
      <w:lvlText w:val=""/>
      <w:lvlJc w:val="left"/>
      <w:pPr>
        <w:ind w:left="5891" w:hanging="360"/>
      </w:pPr>
      <w:rPr>
        <w:rFonts w:ascii="Symbol" w:hAnsi="Symbol" w:hint="default"/>
      </w:rPr>
    </w:lvl>
    <w:lvl w:ilvl="7" w:tplc="8D00DAD4" w:tentative="1">
      <w:start w:val="1"/>
      <w:numFmt w:val="bullet"/>
      <w:lvlText w:val="o"/>
      <w:lvlJc w:val="left"/>
      <w:pPr>
        <w:ind w:left="6611" w:hanging="360"/>
      </w:pPr>
      <w:rPr>
        <w:rFonts w:ascii="Courier New" w:hAnsi="Courier New" w:cs="Courier New" w:hint="default"/>
      </w:rPr>
    </w:lvl>
    <w:lvl w:ilvl="8" w:tplc="96BC3CA2" w:tentative="1">
      <w:start w:val="1"/>
      <w:numFmt w:val="bullet"/>
      <w:lvlText w:val=""/>
      <w:lvlJc w:val="left"/>
      <w:pPr>
        <w:ind w:left="7331" w:hanging="360"/>
      </w:pPr>
      <w:rPr>
        <w:rFonts w:ascii="Wingdings" w:hAnsi="Wingdings" w:hint="default"/>
      </w:rPr>
    </w:lvl>
  </w:abstractNum>
  <w:abstractNum w:abstractNumId="32">
    <w:nsid w:val="71047C6E"/>
    <w:multiLevelType w:val="hybridMultilevel"/>
    <w:tmpl w:val="B29A5FE6"/>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nsid w:val="763516BB"/>
    <w:multiLevelType w:val="multilevel"/>
    <w:tmpl w:val="763516BB"/>
    <w:lvl w:ilvl="0">
      <w:start w:val="1"/>
      <w:numFmt w:val="bullet"/>
      <w:lvlText w:val="-"/>
      <w:lvlJc w:val="left"/>
      <w:pPr>
        <w:ind w:left="1287" w:hanging="360"/>
      </w:pPr>
      <w:rPr>
        <w:rFonts w:ascii="Times New Roman" w:eastAsia="Times New Roman" w:hAnsi="Times New Roman" w:cs="Times New Roman"/>
        <w:b w:val="0"/>
        <w:i w:val="0"/>
        <w:smallCaps w:val="0"/>
        <w:strike w:val="0"/>
        <w:color w:val="000000"/>
        <w:sz w:val="28"/>
        <w:szCs w:val="28"/>
        <w:u w:val="none"/>
        <w:vertAlign w:val="baseline"/>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nsid w:val="789F3767"/>
    <w:multiLevelType w:val="hybridMultilevel"/>
    <w:tmpl w:val="D7824F58"/>
    <w:lvl w:ilvl="0" w:tplc="C1FC69CA">
      <w:start w:val="1"/>
      <w:numFmt w:val="decimal"/>
      <w:suff w:val="space"/>
      <w:lvlText w:val="%1"/>
      <w:lvlJc w:val="left"/>
      <w:pPr>
        <w:ind w:left="0" w:firstLine="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5">
    <w:nsid w:val="79EA5BA2"/>
    <w:multiLevelType w:val="hybridMultilevel"/>
    <w:tmpl w:val="31D88DC4"/>
    <w:lvl w:ilvl="0" w:tplc="D826B174">
      <w:start w:val="1"/>
      <w:numFmt w:val="decimal"/>
      <w:suff w:val="space"/>
      <w:lvlText w:val="%1"/>
      <w:lvlJc w:val="left"/>
      <w:pPr>
        <w:ind w:left="0" w:firstLine="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abstractNumId w:val="11"/>
  </w:num>
  <w:num w:numId="2">
    <w:abstractNumId w:val="14"/>
  </w:num>
  <w:num w:numId="3">
    <w:abstractNumId w:val="23"/>
  </w:num>
  <w:num w:numId="4">
    <w:abstractNumId w:val="24"/>
  </w:num>
  <w:num w:numId="5">
    <w:abstractNumId w:val="26"/>
  </w:num>
  <w:num w:numId="6">
    <w:abstractNumId w:val="15"/>
  </w:num>
  <w:num w:numId="7">
    <w:abstractNumId w:val="16"/>
  </w:num>
  <w:num w:numId="8">
    <w:abstractNumId w:val="31"/>
  </w:num>
  <w:num w:numId="9">
    <w:abstractNumId w:val="25"/>
  </w:num>
  <w:num w:numId="10">
    <w:abstractNumId w:val="30"/>
  </w:num>
  <w:num w:numId="11">
    <w:abstractNumId w:val="28"/>
  </w:num>
  <w:num w:numId="12">
    <w:abstractNumId w:val="17"/>
  </w:num>
  <w:num w:numId="13">
    <w:abstractNumId w:val="2"/>
  </w:num>
  <w:num w:numId="14">
    <w:abstractNumId w:val="19"/>
  </w:num>
  <w:num w:numId="15">
    <w:abstractNumId w:val="4"/>
  </w:num>
  <w:num w:numId="16">
    <w:abstractNumId w:val="3"/>
  </w:num>
  <w:num w:numId="17">
    <w:abstractNumId w:val="0"/>
  </w:num>
  <w:num w:numId="18">
    <w:abstractNumId w:val="22"/>
  </w:num>
  <w:num w:numId="19">
    <w:abstractNumId w:val="6"/>
  </w:num>
  <w:num w:numId="20">
    <w:abstractNumId w:val="1"/>
  </w:num>
  <w:num w:numId="21">
    <w:abstractNumId w:val="27"/>
  </w:num>
  <w:num w:numId="22">
    <w:abstractNumId w:val="10"/>
  </w:num>
  <w:num w:numId="23">
    <w:abstractNumId w:val="33"/>
  </w:num>
  <w:num w:numId="24">
    <w:abstractNumId w:val="13"/>
  </w:num>
  <w:num w:numId="25">
    <w:abstractNumId w:val="7"/>
  </w:num>
  <w:num w:numId="26">
    <w:abstractNumId w:val="9"/>
  </w:num>
  <w:num w:numId="27">
    <w:abstractNumId w:val="5"/>
  </w:num>
  <w:num w:numId="28">
    <w:abstractNumId w:val="18"/>
  </w:num>
  <w:num w:numId="29">
    <w:abstractNumId w:val="8"/>
  </w:num>
  <w:num w:numId="30">
    <w:abstractNumId w:val="32"/>
  </w:num>
  <w:num w:numId="31">
    <w:abstractNumId w:val="29"/>
  </w:num>
  <w:num w:numId="32">
    <w:abstractNumId w:val="20"/>
    <w:lvlOverride w:ilvl="0">
      <w:startOverride w:val="1"/>
    </w:lvlOverride>
  </w:num>
  <w:num w:numId="33">
    <w:abstractNumId w:val="20"/>
  </w:num>
  <w:num w:numId="34">
    <w:abstractNumId w:val="35"/>
  </w:num>
  <w:num w:numId="35">
    <w:abstractNumId w:val="34"/>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271"/>
  <w:drawingGridVerticalSpacing w:val="36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CC"/>
    <w:rsid w:val="00000211"/>
    <w:rsid w:val="00017FA8"/>
    <w:rsid w:val="00024EF0"/>
    <w:rsid w:val="00033ADF"/>
    <w:rsid w:val="0003773B"/>
    <w:rsid w:val="00040454"/>
    <w:rsid w:val="000410C6"/>
    <w:rsid w:val="00045D9E"/>
    <w:rsid w:val="000570E4"/>
    <w:rsid w:val="00063A2E"/>
    <w:rsid w:val="0007043E"/>
    <w:rsid w:val="000851FD"/>
    <w:rsid w:val="00085888"/>
    <w:rsid w:val="00085ADF"/>
    <w:rsid w:val="000A258F"/>
    <w:rsid w:val="000A6D71"/>
    <w:rsid w:val="000B353D"/>
    <w:rsid w:val="000C574E"/>
    <w:rsid w:val="000C7F05"/>
    <w:rsid w:val="000D03F6"/>
    <w:rsid w:val="000D2188"/>
    <w:rsid w:val="000D5CBB"/>
    <w:rsid w:val="000E1400"/>
    <w:rsid w:val="000E56CA"/>
    <w:rsid w:val="000F1358"/>
    <w:rsid w:val="000F28B5"/>
    <w:rsid w:val="000F50AA"/>
    <w:rsid w:val="00100CF4"/>
    <w:rsid w:val="00114E23"/>
    <w:rsid w:val="00120950"/>
    <w:rsid w:val="00133BB3"/>
    <w:rsid w:val="00135FCF"/>
    <w:rsid w:val="00137009"/>
    <w:rsid w:val="00140EDC"/>
    <w:rsid w:val="00142197"/>
    <w:rsid w:val="00145142"/>
    <w:rsid w:val="001451F2"/>
    <w:rsid w:val="00150AB4"/>
    <w:rsid w:val="00154493"/>
    <w:rsid w:val="00165AB1"/>
    <w:rsid w:val="00166CE6"/>
    <w:rsid w:val="0017794B"/>
    <w:rsid w:val="00182593"/>
    <w:rsid w:val="0019049C"/>
    <w:rsid w:val="00195148"/>
    <w:rsid w:val="001A1AB7"/>
    <w:rsid w:val="001A31F1"/>
    <w:rsid w:val="001A4A66"/>
    <w:rsid w:val="001A6E44"/>
    <w:rsid w:val="001B30E0"/>
    <w:rsid w:val="001C3CF3"/>
    <w:rsid w:val="001C3E09"/>
    <w:rsid w:val="001D4BD9"/>
    <w:rsid w:val="001D6125"/>
    <w:rsid w:val="00207997"/>
    <w:rsid w:val="0021568F"/>
    <w:rsid w:val="002202E3"/>
    <w:rsid w:val="00220FA2"/>
    <w:rsid w:val="0022158B"/>
    <w:rsid w:val="00225081"/>
    <w:rsid w:val="00225673"/>
    <w:rsid w:val="0024195D"/>
    <w:rsid w:val="002478EB"/>
    <w:rsid w:val="00250A76"/>
    <w:rsid w:val="002543E7"/>
    <w:rsid w:val="00261139"/>
    <w:rsid w:val="00264480"/>
    <w:rsid w:val="00265772"/>
    <w:rsid w:val="00271995"/>
    <w:rsid w:val="0027767D"/>
    <w:rsid w:val="002A08A5"/>
    <w:rsid w:val="002A1F6A"/>
    <w:rsid w:val="002A21C1"/>
    <w:rsid w:val="002B797C"/>
    <w:rsid w:val="002C0934"/>
    <w:rsid w:val="002C1FC0"/>
    <w:rsid w:val="002C2232"/>
    <w:rsid w:val="002C5654"/>
    <w:rsid w:val="002D41E2"/>
    <w:rsid w:val="002D72D7"/>
    <w:rsid w:val="002E18CC"/>
    <w:rsid w:val="002E2C81"/>
    <w:rsid w:val="002E364E"/>
    <w:rsid w:val="002E51F0"/>
    <w:rsid w:val="002E6965"/>
    <w:rsid w:val="002F476C"/>
    <w:rsid w:val="00300274"/>
    <w:rsid w:val="00301DCF"/>
    <w:rsid w:val="00306A9E"/>
    <w:rsid w:val="00314B5C"/>
    <w:rsid w:val="00316274"/>
    <w:rsid w:val="00317D97"/>
    <w:rsid w:val="00322164"/>
    <w:rsid w:val="0032692B"/>
    <w:rsid w:val="00326C43"/>
    <w:rsid w:val="003304BA"/>
    <w:rsid w:val="00331B8F"/>
    <w:rsid w:val="00333188"/>
    <w:rsid w:val="003366B2"/>
    <w:rsid w:val="003434EE"/>
    <w:rsid w:val="00351293"/>
    <w:rsid w:val="00356CD1"/>
    <w:rsid w:val="00357DF5"/>
    <w:rsid w:val="00361229"/>
    <w:rsid w:val="00385C8D"/>
    <w:rsid w:val="003A075C"/>
    <w:rsid w:val="003B6128"/>
    <w:rsid w:val="003B665C"/>
    <w:rsid w:val="003E34DA"/>
    <w:rsid w:val="003F13C6"/>
    <w:rsid w:val="004014BC"/>
    <w:rsid w:val="004064C6"/>
    <w:rsid w:val="004142F9"/>
    <w:rsid w:val="00415657"/>
    <w:rsid w:val="004228B2"/>
    <w:rsid w:val="004310D2"/>
    <w:rsid w:val="0044313B"/>
    <w:rsid w:val="00445FFB"/>
    <w:rsid w:val="00446B56"/>
    <w:rsid w:val="00466E57"/>
    <w:rsid w:val="00472A94"/>
    <w:rsid w:val="0047448F"/>
    <w:rsid w:val="00476004"/>
    <w:rsid w:val="00481655"/>
    <w:rsid w:val="00497213"/>
    <w:rsid w:val="004A7C31"/>
    <w:rsid w:val="004B1853"/>
    <w:rsid w:val="004B3886"/>
    <w:rsid w:val="004C3615"/>
    <w:rsid w:val="004C3A32"/>
    <w:rsid w:val="004C50CB"/>
    <w:rsid w:val="004C5DD3"/>
    <w:rsid w:val="004C6C21"/>
    <w:rsid w:val="004C75FC"/>
    <w:rsid w:val="004D1024"/>
    <w:rsid w:val="004D4A08"/>
    <w:rsid w:val="004D6DD2"/>
    <w:rsid w:val="004D780F"/>
    <w:rsid w:val="004E263C"/>
    <w:rsid w:val="004E2BAB"/>
    <w:rsid w:val="004E4557"/>
    <w:rsid w:val="004E5FD3"/>
    <w:rsid w:val="004E7D7C"/>
    <w:rsid w:val="00511C08"/>
    <w:rsid w:val="005150B7"/>
    <w:rsid w:val="00521CF7"/>
    <w:rsid w:val="00524173"/>
    <w:rsid w:val="00524B25"/>
    <w:rsid w:val="0052643C"/>
    <w:rsid w:val="00531B44"/>
    <w:rsid w:val="00532858"/>
    <w:rsid w:val="005436A9"/>
    <w:rsid w:val="0054636E"/>
    <w:rsid w:val="00546DC0"/>
    <w:rsid w:val="005517FD"/>
    <w:rsid w:val="00554EAB"/>
    <w:rsid w:val="00556362"/>
    <w:rsid w:val="00557C3C"/>
    <w:rsid w:val="00563BF0"/>
    <w:rsid w:val="00564577"/>
    <w:rsid w:val="00574D12"/>
    <w:rsid w:val="00575380"/>
    <w:rsid w:val="00577961"/>
    <w:rsid w:val="00585E42"/>
    <w:rsid w:val="00587A40"/>
    <w:rsid w:val="0059645D"/>
    <w:rsid w:val="00597C0E"/>
    <w:rsid w:val="005A3751"/>
    <w:rsid w:val="005A3BD2"/>
    <w:rsid w:val="005B28C0"/>
    <w:rsid w:val="005B5669"/>
    <w:rsid w:val="005B5DE9"/>
    <w:rsid w:val="005C4C2A"/>
    <w:rsid w:val="005C5A08"/>
    <w:rsid w:val="005C79A6"/>
    <w:rsid w:val="005C7AC5"/>
    <w:rsid w:val="005E3EE4"/>
    <w:rsid w:val="005E6CF5"/>
    <w:rsid w:val="00615A07"/>
    <w:rsid w:val="006210E0"/>
    <w:rsid w:val="00637EBB"/>
    <w:rsid w:val="00646AF9"/>
    <w:rsid w:val="00666BEC"/>
    <w:rsid w:val="006734EE"/>
    <w:rsid w:val="00676CFC"/>
    <w:rsid w:val="00681D79"/>
    <w:rsid w:val="006877F0"/>
    <w:rsid w:val="006922BB"/>
    <w:rsid w:val="006A32B8"/>
    <w:rsid w:val="006A55B9"/>
    <w:rsid w:val="006A7BEB"/>
    <w:rsid w:val="006B1945"/>
    <w:rsid w:val="006B5FC4"/>
    <w:rsid w:val="006B6403"/>
    <w:rsid w:val="006B6B8A"/>
    <w:rsid w:val="006C0177"/>
    <w:rsid w:val="006C0A3A"/>
    <w:rsid w:val="006C11B4"/>
    <w:rsid w:val="006C5EB1"/>
    <w:rsid w:val="006C7E6E"/>
    <w:rsid w:val="006C7F89"/>
    <w:rsid w:val="006D1C2C"/>
    <w:rsid w:val="006D4F82"/>
    <w:rsid w:val="006D6526"/>
    <w:rsid w:val="006E5EC9"/>
    <w:rsid w:val="006F6A9E"/>
    <w:rsid w:val="00701214"/>
    <w:rsid w:val="00705DB3"/>
    <w:rsid w:val="007123DC"/>
    <w:rsid w:val="00712546"/>
    <w:rsid w:val="00715484"/>
    <w:rsid w:val="0075504A"/>
    <w:rsid w:val="00773AF6"/>
    <w:rsid w:val="00782153"/>
    <w:rsid w:val="00791D95"/>
    <w:rsid w:val="007A0CEE"/>
    <w:rsid w:val="007A7D8C"/>
    <w:rsid w:val="007B257B"/>
    <w:rsid w:val="007B56C1"/>
    <w:rsid w:val="007C09F0"/>
    <w:rsid w:val="007C15CF"/>
    <w:rsid w:val="007C30D4"/>
    <w:rsid w:val="007C4492"/>
    <w:rsid w:val="007C5F97"/>
    <w:rsid w:val="007E552B"/>
    <w:rsid w:val="007E6921"/>
    <w:rsid w:val="007E72E5"/>
    <w:rsid w:val="007F11ED"/>
    <w:rsid w:val="007F37FB"/>
    <w:rsid w:val="00802BCA"/>
    <w:rsid w:val="00824401"/>
    <w:rsid w:val="00824C91"/>
    <w:rsid w:val="00825DC3"/>
    <w:rsid w:val="00833F6D"/>
    <w:rsid w:val="00836533"/>
    <w:rsid w:val="008538B5"/>
    <w:rsid w:val="00855745"/>
    <w:rsid w:val="00863B74"/>
    <w:rsid w:val="008678D0"/>
    <w:rsid w:val="008843A1"/>
    <w:rsid w:val="008910EE"/>
    <w:rsid w:val="00891AB7"/>
    <w:rsid w:val="00893EB7"/>
    <w:rsid w:val="008954CB"/>
    <w:rsid w:val="00896E7C"/>
    <w:rsid w:val="008A2761"/>
    <w:rsid w:val="008B08C0"/>
    <w:rsid w:val="008B2548"/>
    <w:rsid w:val="008C4565"/>
    <w:rsid w:val="008D13F3"/>
    <w:rsid w:val="008E4AE7"/>
    <w:rsid w:val="008E5EEF"/>
    <w:rsid w:val="008E6C9D"/>
    <w:rsid w:val="009157E5"/>
    <w:rsid w:val="0092026F"/>
    <w:rsid w:val="009216C3"/>
    <w:rsid w:val="009273AE"/>
    <w:rsid w:val="00936390"/>
    <w:rsid w:val="00944D4C"/>
    <w:rsid w:val="00947D09"/>
    <w:rsid w:val="009533A9"/>
    <w:rsid w:val="009538C7"/>
    <w:rsid w:val="009621C6"/>
    <w:rsid w:val="00964D20"/>
    <w:rsid w:val="0097477E"/>
    <w:rsid w:val="00984107"/>
    <w:rsid w:val="009855DE"/>
    <w:rsid w:val="009A172D"/>
    <w:rsid w:val="009A3168"/>
    <w:rsid w:val="009C58DD"/>
    <w:rsid w:val="009D2F15"/>
    <w:rsid w:val="009E625B"/>
    <w:rsid w:val="009F6556"/>
    <w:rsid w:val="009F6B53"/>
    <w:rsid w:val="00A012A0"/>
    <w:rsid w:val="00A03EC3"/>
    <w:rsid w:val="00A14291"/>
    <w:rsid w:val="00A151E3"/>
    <w:rsid w:val="00A175A8"/>
    <w:rsid w:val="00A178E4"/>
    <w:rsid w:val="00A2006E"/>
    <w:rsid w:val="00A21EBC"/>
    <w:rsid w:val="00A43140"/>
    <w:rsid w:val="00A502D8"/>
    <w:rsid w:val="00A85780"/>
    <w:rsid w:val="00A870D4"/>
    <w:rsid w:val="00A94966"/>
    <w:rsid w:val="00A96D26"/>
    <w:rsid w:val="00AA004E"/>
    <w:rsid w:val="00AA561B"/>
    <w:rsid w:val="00AA5F7F"/>
    <w:rsid w:val="00AB3B38"/>
    <w:rsid w:val="00AB46C9"/>
    <w:rsid w:val="00AB5E3F"/>
    <w:rsid w:val="00AC06A0"/>
    <w:rsid w:val="00AC0B9E"/>
    <w:rsid w:val="00AC71B5"/>
    <w:rsid w:val="00AC7749"/>
    <w:rsid w:val="00AD11CC"/>
    <w:rsid w:val="00AD320D"/>
    <w:rsid w:val="00AE0DC3"/>
    <w:rsid w:val="00AF08CF"/>
    <w:rsid w:val="00AF0E0D"/>
    <w:rsid w:val="00AF64B1"/>
    <w:rsid w:val="00B0612F"/>
    <w:rsid w:val="00B176E1"/>
    <w:rsid w:val="00B2647F"/>
    <w:rsid w:val="00B278F3"/>
    <w:rsid w:val="00B27CA9"/>
    <w:rsid w:val="00B462CB"/>
    <w:rsid w:val="00B479D8"/>
    <w:rsid w:val="00B540E0"/>
    <w:rsid w:val="00B542B8"/>
    <w:rsid w:val="00B56105"/>
    <w:rsid w:val="00B63324"/>
    <w:rsid w:val="00B70F0F"/>
    <w:rsid w:val="00B84A38"/>
    <w:rsid w:val="00B96FE3"/>
    <w:rsid w:val="00BA6059"/>
    <w:rsid w:val="00BB570D"/>
    <w:rsid w:val="00BB7D45"/>
    <w:rsid w:val="00BC373F"/>
    <w:rsid w:val="00BD45B7"/>
    <w:rsid w:val="00BD70BB"/>
    <w:rsid w:val="00BE02B2"/>
    <w:rsid w:val="00BE1999"/>
    <w:rsid w:val="00BE2FC7"/>
    <w:rsid w:val="00BE6E7A"/>
    <w:rsid w:val="00BF12D5"/>
    <w:rsid w:val="00C03F5D"/>
    <w:rsid w:val="00C056F1"/>
    <w:rsid w:val="00C1518D"/>
    <w:rsid w:val="00C17F02"/>
    <w:rsid w:val="00C21BB4"/>
    <w:rsid w:val="00C22158"/>
    <w:rsid w:val="00C268A0"/>
    <w:rsid w:val="00C31193"/>
    <w:rsid w:val="00C31A87"/>
    <w:rsid w:val="00C45F29"/>
    <w:rsid w:val="00C46BCB"/>
    <w:rsid w:val="00C61953"/>
    <w:rsid w:val="00C630C8"/>
    <w:rsid w:val="00C772F8"/>
    <w:rsid w:val="00C77EAC"/>
    <w:rsid w:val="00C80815"/>
    <w:rsid w:val="00C815C9"/>
    <w:rsid w:val="00CC0E69"/>
    <w:rsid w:val="00CC0F45"/>
    <w:rsid w:val="00CC6B85"/>
    <w:rsid w:val="00CD0D1A"/>
    <w:rsid w:val="00CD1696"/>
    <w:rsid w:val="00CD7EA6"/>
    <w:rsid w:val="00CE0A75"/>
    <w:rsid w:val="00CE73B6"/>
    <w:rsid w:val="00CF2B7E"/>
    <w:rsid w:val="00CF6A84"/>
    <w:rsid w:val="00D05661"/>
    <w:rsid w:val="00D13F8B"/>
    <w:rsid w:val="00D14F08"/>
    <w:rsid w:val="00D2213C"/>
    <w:rsid w:val="00D23813"/>
    <w:rsid w:val="00D253B9"/>
    <w:rsid w:val="00D2623D"/>
    <w:rsid w:val="00D27757"/>
    <w:rsid w:val="00D34D57"/>
    <w:rsid w:val="00D35800"/>
    <w:rsid w:val="00D40884"/>
    <w:rsid w:val="00D53A12"/>
    <w:rsid w:val="00D615FE"/>
    <w:rsid w:val="00D65F41"/>
    <w:rsid w:val="00D66153"/>
    <w:rsid w:val="00D67E6C"/>
    <w:rsid w:val="00D76B37"/>
    <w:rsid w:val="00D82A66"/>
    <w:rsid w:val="00DA5BEA"/>
    <w:rsid w:val="00DB1B37"/>
    <w:rsid w:val="00DC0771"/>
    <w:rsid w:val="00DC09B0"/>
    <w:rsid w:val="00DC13EB"/>
    <w:rsid w:val="00DC29AC"/>
    <w:rsid w:val="00DC6D7E"/>
    <w:rsid w:val="00DF0675"/>
    <w:rsid w:val="00E07EDF"/>
    <w:rsid w:val="00E1457C"/>
    <w:rsid w:val="00E30E73"/>
    <w:rsid w:val="00E33613"/>
    <w:rsid w:val="00E419D2"/>
    <w:rsid w:val="00E432C2"/>
    <w:rsid w:val="00E44A43"/>
    <w:rsid w:val="00E46C28"/>
    <w:rsid w:val="00E74EA9"/>
    <w:rsid w:val="00E75135"/>
    <w:rsid w:val="00E77193"/>
    <w:rsid w:val="00E80F69"/>
    <w:rsid w:val="00E83278"/>
    <w:rsid w:val="00E972B0"/>
    <w:rsid w:val="00E97347"/>
    <w:rsid w:val="00EB09EA"/>
    <w:rsid w:val="00EB3C27"/>
    <w:rsid w:val="00EC1286"/>
    <w:rsid w:val="00EC2A90"/>
    <w:rsid w:val="00EC3517"/>
    <w:rsid w:val="00EE15FB"/>
    <w:rsid w:val="00EE2B15"/>
    <w:rsid w:val="00EE735F"/>
    <w:rsid w:val="00EF1389"/>
    <w:rsid w:val="00EF5EA0"/>
    <w:rsid w:val="00F03AA1"/>
    <w:rsid w:val="00F22356"/>
    <w:rsid w:val="00F22679"/>
    <w:rsid w:val="00F44BD3"/>
    <w:rsid w:val="00F47DC2"/>
    <w:rsid w:val="00F52D4F"/>
    <w:rsid w:val="00F54B7E"/>
    <w:rsid w:val="00F64AD5"/>
    <w:rsid w:val="00F721AA"/>
    <w:rsid w:val="00F72FDC"/>
    <w:rsid w:val="00F8187F"/>
    <w:rsid w:val="00F912E1"/>
    <w:rsid w:val="00F9283E"/>
    <w:rsid w:val="00F94BA2"/>
    <w:rsid w:val="00FB59EC"/>
    <w:rsid w:val="00FB5B5F"/>
    <w:rsid w:val="00FC41F9"/>
    <w:rsid w:val="00FC52F6"/>
    <w:rsid w:val="00FC6C4A"/>
    <w:rsid w:val="00FE7FDF"/>
    <w:rsid w:val="00FF5507"/>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3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Heading1,Heading 1phan1-1 Char,Heading 1phan1-1,T1,H 1,tuan 1,标题 1 Char Char Char Char,标题 1XW,白鹤滩标题 1,H 1 Char,Heading 1 Char Char Char,Kap. 1.,篇,宋二,标题22,Heading 1 Char1 Char Char Char"/>
    <w:basedOn w:val="Normal"/>
    <w:next w:val="Normal"/>
    <w:link w:val="Heading1Char"/>
    <w:uiPriority w:val="9"/>
    <w:qFormat/>
    <w:rsid w:val="00CD0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2 headline,h,Heading 2 Char Char Char,Muc 2,H 2,H 2 Char Char,H 2 Char,Section,Tieude2"/>
    <w:basedOn w:val="Mc112"/>
    <w:link w:val="Heading2Char"/>
    <w:uiPriority w:val="9"/>
    <w:qFormat/>
    <w:rsid w:val="006C0177"/>
    <w:pPr>
      <w:spacing w:line="264" w:lineRule="auto"/>
      <w:ind w:right="49"/>
      <w:outlineLvl w:val="1"/>
    </w:pPr>
    <w:rPr>
      <w:bCs/>
      <w:sz w:val="27"/>
      <w:szCs w:val="24"/>
    </w:rPr>
  </w:style>
  <w:style w:type="paragraph" w:styleId="Heading3">
    <w:name w:val="heading 3"/>
    <w:aliases w:val="Heading 3 Char Char Char Char,Muc 3"/>
    <w:basedOn w:val="Mc11"/>
    <w:next w:val="Normal"/>
    <w:link w:val="Heading3Char1"/>
    <w:qFormat/>
    <w:rsid w:val="006C0177"/>
    <w:pPr>
      <w:keepNext/>
      <w:spacing w:after="60"/>
      <w:outlineLvl w:val="2"/>
    </w:pPr>
    <w:rPr>
      <w:bCs/>
      <w:sz w:val="27"/>
      <w:szCs w:val="26"/>
    </w:rPr>
  </w:style>
  <w:style w:type="paragraph" w:styleId="Heading4">
    <w:name w:val="heading 4"/>
    <w:aliases w:val="bảng,Muc 4 Char,Heading 4- Muc I.1"/>
    <w:basedOn w:val="Normal"/>
    <w:next w:val="Normal"/>
    <w:link w:val="Heading4Char"/>
    <w:unhideWhenUsed/>
    <w:qFormat/>
    <w:rsid w:val="006210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 5,8.1,H 5 Char"/>
    <w:basedOn w:val="Normal"/>
    <w:next w:val="Normal"/>
    <w:link w:val="Heading5Char"/>
    <w:uiPriority w:val="9"/>
    <w:qFormat/>
    <w:rsid w:val="00CD0D1A"/>
    <w:pPr>
      <w:keepNext/>
      <w:spacing w:before="120" w:after="80" w:line="288" w:lineRule="auto"/>
      <w:ind w:left="-220" w:right="-176"/>
      <w:jc w:val="both"/>
      <w:outlineLvl w:val="4"/>
    </w:pPr>
    <w:rPr>
      <w:rFonts w:ascii="Times New Roman" w:eastAsia="Times New Roman" w:hAnsi="Times New Roman" w:cs="Times New Roman"/>
      <w:b/>
      <w:bCs/>
      <w:kern w:val="0"/>
      <w:sz w:val="26"/>
      <w:szCs w:val="24"/>
      <w14:ligatures w14:val="none"/>
    </w:rPr>
  </w:style>
  <w:style w:type="paragraph" w:styleId="Heading6">
    <w:name w:val="heading 6"/>
    <w:aliases w:val="BẢNG,Table,Char1,Char11,Char111,Char1111,Char11111,Heading 6-Khoan a."/>
    <w:basedOn w:val="Normal"/>
    <w:next w:val="Normal"/>
    <w:link w:val="Heading6Char"/>
    <w:unhideWhenUsed/>
    <w:qFormat/>
    <w:rsid w:val="00524B2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6C0177"/>
    <w:pPr>
      <w:keepNext/>
      <w:widowControl w:val="0"/>
      <w:tabs>
        <w:tab w:val="left" w:pos="0"/>
      </w:tabs>
      <w:spacing w:after="0" w:line="240" w:lineRule="auto"/>
      <w:jc w:val="center"/>
      <w:outlineLvl w:val="6"/>
    </w:pPr>
    <w:rPr>
      <w:rFonts w:ascii="VNtimes new roman" w:eastAsia="Times New Roman" w:hAnsi="VNtimes new roman" w:cs="Times New Roman"/>
      <w:b/>
      <w:snapToGrid w:val="0"/>
      <w:kern w:val="0"/>
      <w:sz w:val="26"/>
      <w:szCs w:val="20"/>
      <w14:ligatures w14:val="none"/>
    </w:rPr>
  </w:style>
  <w:style w:type="paragraph" w:styleId="Heading8">
    <w:name w:val="heading 8"/>
    <w:basedOn w:val="Normal"/>
    <w:next w:val="Normal"/>
    <w:link w:val="Heading8Char"/>
    <w:uiPriority w:val="9"/>
    <w:qFormat/>
    <w:rsid w:val="006C0177"/>
    <w:pPr>
      <w:keepNext/>
      <w:spacing w:after="0" w:line="288" w:lineRule="auto"/>
      <w:ind w:right="51"/>
      <w:jc w:val="both"/>
      <w:outlineLvl w:val="7"/>
    </w:pPr>
    <w:rPr>
      <w:rFonts w:ascii="Times New Roman" w:eastAsia="Times New Roman" w:hAnsi="Times New Roman" w:cs="Times New Roman"/>
      <w:b/>
      <w:bCs/>
      <w:i/>
      <w:iCs/>
      <w:kern w:val="0"/>
      <w:sz w:val="26"/>
      <w:szCs w:val="24"/>
      <w14:ligatures w14:val="none"/>
    </w:rPr>
  </w:style>
  <w:style w:type="paragraph" w:styleId="Heading9">
    <w:name w:val="heading 9"/>
    <w:basedOn w:val="Normal"/>
    <w:next w:val="Normal"/>
    <w:link w:val="Heading9Char"/>
    <w:uiPriority w:val="9"/>
    <w:qFormat/>
    <w:rsid w:val="006C0177"/>
    <w:pPr>
      <w:keepNext/>
      <w:spacing w:before="120" w:after="0" w:line="288" w:lineRule="auto"/>
      <w:ind w:left="-173" w:right="-108"/>
      <w:jc w:val="both"/>
      <w:outlineLvl w:val="8"/>
    </w:pPr>
    <w:rPr>
      <w:rFonts w:ascii="Times New Roman" w:eastAsia="Times New Roman" w:hAnsi="Times New Roman" w:cs="Times New Roman"/>
      <w:b/>
      <w:bCs/>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ang">
    <w:name w:val="01Bang"/>
    <w:basedOn w:val="Heading4"/>
    <w:qFormat/>
    <w:rsid w:val="00C268A0"/>
    <w:pPr>
      <w:keepLines w:val="0"/>
      <w:spacing w:before="60" w:after="60" w:line="240" w:lineRule="auto"/>
      <w:jc w:val="center"/>
    </w:pPr>
    <w:rPr>
      <w:rFonts w:ascii="Times New Roman" w:eastAsia="Times New Roman" w:hAnsi="Times New Roman" w:cs="Times New Roman"/>
      <w:b/>
      <w:bCs/>
      <w:i w:val="0"/>
      <w:iCs w:val="0"/>
      <w:color w:val="auto"/>
      <w:kern w:val="0"/>
      <w:sz w:val="27"/>
      <w:szCs w:val="28"/>
      <w14:ligatures w14:val="none"/>
    </w:rPr>
  </w:style>
  <w:style w:type="character" w:customStyle="1" w:styleId="Heading4Char">
    <w:name w:val="Heading 4 Char"/>
    <w:aliases w:val="bảng Char1,Muc 4 Char Char1,Heading 4- Muc I.1 Char1"/>
    <w:basedOn w:val="DefaultParagraphFont"/>
    <w:link w:val="Heading4"/>
    <w:uiPriority w:val="9"/>
    <w:semiHidden/>
    <w:rsid w:val="006210E0"/>
    <w:rPr>
      <w:rFonts w:asciiTheme="majorHAnsi" w:eastAsiaTheme="majorEastAsia" w:hAnsiTheme="majorHAnsi" w:cstheme="majorBidi"/>
      <w:i/>
      <w:iCs/>
      <w:color w:val="2F5496" w:themeColor="accent1" w:themeShade="BF"/>
    </w:rPr>
  </w:style>
  <w:style w:type="paragraph" w:customStyle="1" w:styleId="01Hinh">
    <w:name w:val="01Hinh"/>
    <w:basedOn w:val="Normal"/>
    <w:link w:val="01HinhChar"/>
    <w:qFormat/>
    <w:rsid w:val="00CD0D1A"/>
    <w:pPr>
      <w:spacing w:before="60" w:after="60" w:line="288" w:lineRule="auto"/>
      <w:ind w:firstLine="567"/>
      <w:jc w:val="center"/>
    </w:pPr>
    <w:rPr>
      <w:rFonts w:ascii="Times New Roman" w:eastAsia="Times New Roman" w:hAnsi="Times New Roman" w:cs="Times New Roman"/>
      <w:b/>
      <w:color w:val="000000"/>
      <w:kern w:val="0"/>
      <w:sz w:val="27"/>
      <w:szCs w:val="27"/>
      <w:lang w:val="vi-VN"/>
      <w14:ligatures w14:val="none"/>
    </w:rPr>
  </w:style>
  <w:style w:type="character" w:customStyle="1" w:styleId="01HinhChar">
    <w:name w:val="01Hinh Char"/>
    <w:link w:val="01Hinh"/>
    <w:rsid w:val="00CD0D1A"/>
    <w:rPr>
      <w:rFonts w:ascii="Times New Roman" w:eastAsia="Times New Roman" w:hAnsi="Times New Roman" w:cs="Times New Roman"/>
      <w:b/>
      <w:color w:val="000000"/>
      <w:kern w:val="0"/>
      <w:sz w:val="27"/>
      <w:szCs w:val="27"/>
      <w:lang w:val="vi-VN"/>
      <w14:ligatures w14:val="none"/>
    </w:rPr>
  </w:style>
  <w:style w:type="paragraph" w:customStyle="1" w:styleId="000004">
    <w:name w:val="000004"/>
    <w:basedOn w:val="Normal"/>
    <w:autoRedefine/>
    <w:qFormat/>
    <w:rsid w:val="004D4A08"/>
    <w:pPr>
      <w:spacing w:before="60" w:after="60" w:line="240" w:lineRule="auto"/>
      <w:ind w:firstLine="561"/>
      <w:jc w:val="both"/>
    </w:pPr>
    <w:rPr>
      <w:rFonts w:ascii="Times New Roman" w:eastAsia="Times New Roman" w:hAnsi="Times New Roman" w:cs="Times New Roman"/>
      <w:b/>
      <w:i/>
      <w:iCs/>
      <w:kern w:val="0"/>
      <w:sz w:val="27"/>
      <w:szCs w:val="27"/>
      <w:lang w:val="nl-NL"/>
      <w14:ligatures w14:val="none"/>
    </w:rPr>
  </w:style>
  <w:style w:type="paragraph" w:styleId="BodyTextIndent2">
    <w:name w:val="Body Text Indent 2"/>
    <w:basedOn w:val="Normal"/>
    <w:link w:val="BodyTextIndent2Char"/>
    <w:unhideWhenUsed/>
    <w:rsid w:val="00F912E1"/>
    <w:pPr>
      <w:spacing w:after="120" w:line="480" w:lineRule="auto"/>
      <w:ind w:left="360"/>
    </w:pPr>
  </w:style>
  <w:style w:type="character" w:customStyle="1" w:styleId="BodyTextIndent2Char">
    <w:name w:val="Body Text Indent 2 Char"/>
    <w:basedOn w:val="DefaultParagraphFont"/>
    <w:link w:val="BodyTextIndent2"/>
    <w:rsid w:val="00F912E1"/>
  </w:style>
  <w:style w:type="paragraph" w:customStyle="1" w:styleId="TableIn">
    <w:name w:val="Table In"/>
    <w:basedOn w:val="Normal"/>
    <w:link w:val="TableInChar"/>
    <w:qFormat/>
    <w:rsid w:val="00CD0D1A"/>
    <w:pPr>
      <w:widowControl w:val="0"/>
      <w:numPr>
        <w:ilvl w:val="12"/>
      </w:numPr>
      <w:spacing w:before="20" w:after="20" w:line="240" w:lineRule="auto"/>
      <w:jc w:val="center"/>
    </w:pPr>
    <w:rPr>
      <w:rFonts w:ascii="Times New Roman" w:eastAsia="Times New Roman" w:hAnsi="Times New Roman" w:cs="Times New Roman"/>
      <w:kern w:val="0"/>
      <w:sz w:val="26"/>
      <w:szCs w:val="26"/>
      <w14:ligatures w14:val="none"/>
    </w:rPr>
  </w:style>
  <w:style w:type="character" w:customStyle="1" w:styleId="TableInChar">
    <w:name w:val="Table In Char"/>
    <w:link w:val="TableIn"/>
    <w:rsid w:val="00CD0D1A"/>
    <w:rPr>
      <w:rFonts w:ascii="Times New Roman" w:eastAsia="Times New Roman" w:hAnsi="Times New Roman" w:cs="Times New Roman"/>
      <w:kern w:val="0"/>
      <w:sz w:val="26"/>
      <w:szCs w:val="26"/>
      <w14:ligatures w14:val="none"/>
    </w:rPr>
  </w:style>
  <w:style w:type="paragraph" w:customStyle="1" w:styleId="DD3">
    <w:name w:val="DD3"/>
    <w:basedOn w:val="Heading1"/>
    <w:qFormat/>
    <w:rsid w:val="00CD0D1A"/>
    <w:pPr>
      <w:keepLines w:val="0"/>
      <w:spacing w:before="0" w:line="288" w:lineRule="auto"/>
      <w:jc w:val="both"/>
    </w:pPr>
    <w:rPr>
      <w:rFonts w:ascii="Times New Roman" w:eastAsia="Times New Roman" w:hAnsi="Times New Roman" w:cs="Times New Roman"/>
      <w:i/>
      <w:color w:val="000000"/>
      <w:kern w:val="32"/>
      <w:sz w:val="27"/>
      <w:szCs w:val="27"/>
      <w:lang w:val="vi-VN" w:eastAsia="vi-VN"/>
      <w14:ligatures w14:val="none"/>
    </w:rPr>
  </w:style>
  <w:style w:type="character" w:customStyle="1" w:styleId="Heading1Char">
    <w:name w:val="Heading 1 Char"/>
    <w:aliases w:val="Heading Char2,Heading1 Char1,Heading 1phan1-1 Char Char1,Heading 1phan1-1 Char2,T1 Char,H 1 Char2,tuan 1 Char1,标题 1 Char Char Char Char Char1,标题 1XW Char1,白鹤滩标题 1 Char1,H 1 Char Char1,Heading 1 Char Char Char Char1,Kap. 1. Char1,篇 Char1"/>
    <w:basedOn w:val="DefaultParagraphFont"/>
    <w:link w:val="Heading1"/>
    <w:uiPriority w:val="9"/>
    <w:rsid w:val="00CD0D1A"/>
    <w:rPr>
      <w:rFonts w:asciiTheme="majorHAnsi" w:eastAsiaTheme="majorEastAsia" w:hAnsiTheme="majorHAnsi" w:cstheme="majorBidi"/>
      <w:color w:val="2F5496" w:themeColor="accent1" w:themeShade="BF"/>
      <w:sz w:val="32"/>
      <w:szCs w:val="32"/>
    </w:rPr>
  </w:style>
  <w:style w:type="character" w:customStyle="1" w:styleId="Heading5Char">
    <w:name w:val="Heading 5 Char"/>
    <w:aliases w:val="H 5 Char1,8.1 Char,H 5 Char Char"/>
    <w:basedOn w:val="DefaultParagraphFont"/>
    <w:link w:val="Heading5"/>
    <w:uiPriority w:val="9"/>
    <w:rsid w:val="00CD0D1A"/>
    <w:rPr>
      <w:rFonts w:ascii="Times New Roman" w:eastAsia="Times New Roman" w:hAnsi="Times New Roman" w:cs="Times New Roman"/>
      <w:b/>
      <w:bCs/>
      <w:kern w:val="0"/>
      <w:sz w:val="26"/>
      <w:szCs w:val="24"/>
      <w14:ligatures w14:val="none"/>
    </w:rPr>
  </w:style>
  <w:style w:type="paragraph" w:styleId="BodyTextIndent3">
    <w:name w:val="Body Text Indent 3"/>
    <w:basedOn w:val="Normal"/>
    <w:link w:val="BodyTextIndent3Char"/>
    <w:uiPriority w:val="99"/>
    <w:rsid w:val="00CD0D1A"/>
    <w:pPr>
      <w:widowControl w:val="0"/>
      <w:spacing w:after="120" w:line="240" w:lineRule="atLeast"/>
      <w:ind w:firstLine="720"/>
      <w:jc w:val="both"/>
    </w:pPr>
    <w:rPr>
      <w:rFonts w:ascii="VNtimes new roman" w:eastAsia="Times New Roman" w:hAnsi="VNtimes new roman" w:cs="Times New Roman"/>
      <w:snapToGrid w:val="0"/>
      <w:kern w:val="0"/>
      <w:sz w:val="28"/>
      <w:szCs w:val="20"/>
      <w14:ligatures w14:val="none"/>
    </w:rPr>
  </w:style>
  <w:style w:type="character" w:customStyle="1" w:styleId="BodyTextIndent3Char">
    <w:name w:val="Body Text Indent 3 Char"/>
    <w:basedOn w:val="DefaultParagraphFont"/>
    <w:link w:val="BodyTextIndent3"/>
    <w:rsid w:val="00CD0D1A"/>
    <w:rPr>
      <w:rFonts w:ascii="VNtimes new roman" w:eastAsia="Times New Roman" w:hAnsi="VNtimes new roman" w:cs="Times New Roman"/>
      <w:snapToGrid w:val="0"/>
      <w:kern w:val="0"/>
      <w:sz w:val="28"/>
      <w:szCs w:val="20"/>
      <w14:ligatures w14:val="none"/>
    </w:rPr>
  </w:style>
  <w:style w:type="paragraph" w:customStyle="1" w:styleId="Styley1">
    <w:name w:val="Style y1"/>
    <w:basedOn w:val="Normal"/>
    <w:link w:val="Styley1CharChar"/>
    <w:autoRedefine/>
    <w:rsid w:val="00CD0D1A"/>
    <w:pPr>
      <w:widowControl w:val="0"/>
      <w:spacing w:after="0" w:line="300" w:lineRule="auto"/>
      <w:ind w:firstLine="567"/>
      <w:jc w:val="both"/>
    </w:pPr>
    <w:rPr>
      <w:rFonts w:ascii="Times New Roman" w:eastAsia="Times New Roman" w:hAnsi="Times New Roman" w:cs="Times New Roman"/>
      <w:color w:val="0000FF"/>
      <w:spacing w:val="-4"/>
      <w:kern w:val="0"/>
      <w:sz w:val="27"/>
      <w:szCs w:val="27"/>
      <w:lang w:eastAsia="vi-VN"/>
      <w14:ligatures w14:val="none"/>
    </w:rPr>
  </w:style>
  <w:style w:type="character" w:customStyle="1" w:styleId="Styley1CharChar">
    <w:name w:val="Style y1 Char Char"/>
    <w:link w:val="Styley1"/>
    <w:rsid w:val="00CD0D1A"/>
    <w:rPr>
      <w:rFonts w:ascii="Times New Roman" w:eastAsia="Times New Roman" w:hAnsi="Times New Roman" w:cs="Times New Roman"/>
      <w:color w:val="0000FF"/>
      <w:spacing w:val="-4"/>
      <w:kern w:val="0"/>
      <w:sz w:val="27"/>
      <w:szCs w:val="27"/>
      <w:lang w:eastAsia="vi-VN"/>
      <w14:ligatures w14:val="none"/>
    </w:rPr>
  </w:style>
  <w:style w:type="paragraph" w:customStyle="1" w:styleId="000003">
    <w:name w:val="000003"/>
    <w:basedOn w:val="Normal"/>
    <w:autoRedefine/>
    <w:qFormat/>
    <w:rsid w:val="00676CFC"/>
    <w:pPr>
      <w:spacing w:before="60" w:after="60" w:line="240" w:lineRule="auto"/>
      <w:jc w:val="both"/>
    </w:pPr>
    <w:rPr>
      <w:rFonts w:ascii="Times New Roman" w:eastAsia="PMingLiU" w:hAnsi="Times New Roman" w:cs="Times New Roman"/>
      <w:b/>
      <w:bCs/>
      <w:i/>
      <w:iCs/>
      <w:spacing w:val="-2"/>
      <w:kern w:val="0"/>
      <w:sz w:val="27"/>
      <w:szCs w:val="27"/>
      <w:lang w:val="de-DE"/>
      <w14:ligatures w14:val="none"/>
    </w:rPr>
  </w:style>
  <w:style w:type="paragraph" w:styleId="BodyTextIndent">
    <w:name w:val="Body Text Indent"/>
    <w:basedOn w:val="Normal"/>
    <w:link w:val="BodyTextIndentChar"/>
    <w:unhideWhenUsed/>
    <w:rsid w:val="00CD0D1A"/>
    <w:pPr>
      <w:spacing w:after="120"/>
      <w:ind w:left="360"/>
    </w:pPr>
  </w:style>
  <w:style w:type="character" w:customStyle="1" w:styleId="BodyTextIndentChar">
    <w:name w:val="Body Text Indent Char"/>
    <w:basedOn w:val="DefaultParagraphFont"/>
    <w:link w:val="BodyTextIndent"/>
    <w:rsid w:val="00CD0D1A"/>
  </w:style>
  <w:style w:type="paragraph" w:styleId="Title">
    <w:name w:val="Title"/>
    <w:aliases w:val="Title Char Char,Title Char Char Char Char Char Char,Title Char Char Char Char Char Char Char,Title Char Char Char Char Char Char Char Char,Title Char Char Char Char,Title Char Char Char Char Char,Hinh,4 Hinh,đầu dòng,1.Title +,1.Title -,heading 4"/>
    <w:basedOn w:val="Normal"/>
    <w:link w:val="TitleChar"/>
    <w:qFormat/>
    <w:rsid w:val="00CD0D1A"/>
    <w:pPr>
      <w:spacing w:before="120" w:after="0" w:line="288" w:lineRule="auto"/>
      <w:jc w:val="center"/>
    </w:pPr>
    <w:rPr>
      <w:rFonts w:ascii="Times New Roman" w:eastAsia="Times New Roman" w:hAnsi="Times New Roman" w:cs="Times New Roman"/>
      <w:b/>
      <w:bCs/>
      <w:kern w:val="0"/>
      <w:sz w:val="26"/>
      <w:szCs w:val="24"/>
      <w14:ligatures w14:val="none"/>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 Char"/>
    <w:basedOn w:val="DefaultParagraphFont"/>
    <w:link w:val="Title"/>
    <w:rsid w:val="00CD0D1A"/>
    <w:rPr>
      <w:rFonts w:ascii="Times New Roman" w:eastAsia="Times New Roman" w:hAnsi="Times New Roman" w:cs="Times New Roman"/>
      <w:b/>
      <w:bCs/>
      <w:kern w:val="0"/>
      <w:sz w:val="26"/>
      <w:szCs w:val="24"/>
      <w14:ligatures w14:val="none"/>
    </w:rPr>
  </w:style>
  <w:style w:type="paragraph" w:customStyle="1" w:styleId="PARAGRAPH">
    <w:name w:val="PARAGRAPH"/>
    <w:basedOn w:val="Normal"/>
    <w:qFormat/>
    <w:rsid w:val="00CD0D1A"/>
    <w:pPr>
      <w:spacing w:before="120" w:after="120" w:line="288" w:lineRule="auto"/>
      <w:ind w:firstLine="576"/>
      <w:jc w:val="both"/>
    </w:pPr>
    <w:rPr>
      <w:rFonts w:ascii="Times New Roman" w:eastAsia="Times New Roman" w:hAnsi="Times New Roman" w:cs="Times New Roman"/>
      <w:kern w:val="0"/>
      <w:sz w:val="26"/>
      <w:szCs w:val="24"/>
      <w14:ligatures w14:val="none"/>
    </w:rPr>
  </w:style>
  <w:style w:type="character" w:customStyle="1" w:styleId="st1">
    <w:name w:val="st1"/>
    <w:rsid w:val="00CD0D1A"/>
  </w:style>
  <w:style w:type="character" w:customStyle="1" w:styleId="Heading6Char">
    <w:name w:val="Heading 6 Char"/>
    <w:aliases w:val="BẢNG Char,Table Char,Char1 Char,Char11 Char,Char111 Char,Char1111 Char,Char11111 Char,Heading 6-Khoan a. Char"/>
    <w:basedOn w:val="DefaultParagraphFont"/>
    <w:link w:val="Heading6"/>
    <w:rsid w:val="00524B25"/>
    <w:rPr>
      <w:rFonts w:asciiTheme="majorHAnsi" w:eastAsiaTheme="majorEastAsia" w:hAnsiTheme="majorHAnsi" w:cstheme="majorBidi"/>
      <w:color w:val="1F3763" w:themeColor="accent1" w:themeShade="7F"/>
    </w:rPr>
  </w:style>
  <w:style w:type="paragraph" w:customStyle="1" w:styleId="000001">
    <w:name w:val="000001"/>
    <w:basedOn w:val="Normal"/>
    <w:autoRedefine/>
    <w:qFormat/>
    <w:rsid w:val="00481655"/>
    <w:pPr>
      <w:widowControl w:val="0"/>
      <w:spacing w:after="0" w:line="271" w:lineRule="auto"/>
      <w:jc w:val="center"/>
    </w:pPr>
    <w:rPr>
      <w:rFonts w:ascii="Times New Roman" w:eastAsia="Times New Roman" w:hAnsi="Times New Roman" w:cs="Times New Roman"/>
      <w:b/>
      <w:bCs/>
      <w:kern w:val="0"/>
      <w:sz w:val="27"/>
      <w:szCs w:val="27"/>
      <w14:ligatures w14:val="none"/>
    </w:rPr>
  </w:style>
  <w:style w:type="paragraph" w:customStyle="1" w:styleId="000002">
    <w:name w:val="000002"/>
    <w:basedOn w:val="Normal"/>
    <w:autoRedefine/>
    <w:qFormat/>
    <w:rsid w:val="00C46BCB"/>
    <w:pPr>
      <w:keepNext/>
      <w:widowControl w:val="0"/>
      <w:spacing w:after="0" w:line="240" w:lineRule="auto"/>
      <w:jc w:val="both"/>
      <w:outlineLvl w:val="1"/>
    </w:pPr>
    <w:rPr>
      <w:rFonts w:ascii="Times New Roman" w:eastAsia="Times New Roman" w:hAnsi="Times New Roman" w:cs="Times New Roman"/>
      <w:b/>
      <w:bCs/>
      <w:i/>
      <w:iCs/>
      <w:kern w:val="0"/>
      <w:sz w:val="27"/>
      <w:szCs w:val="24"/>
      <w:lang w:val="nl-NL"/>
      <w14:ligatures w14:val="none"/>
    </w:rPr>
  </w:style>
  <w:style w:type="character" w:customStyle="1" w:styleId="Heading2Char">
    <w:name w:val="Heading 2 Char"/>
    <w:aliases w:val=" Char Char,2 headline Char,h Char,Heading 2 Char Char Char Char,Muc 2 Char,H 2 Char1,H 2 Char Char Char,H 2 Char Char1,Section Char,Tieude2 Char"/>
    <w:basedOn w:val="DefaultParagraphFont"/>
    <w:link w:val="Heading2"/>
    <w:uiPriority w:val="9"/>
    <w:rsid w:val="006C0177"/>
    <w:rPr>
      <w:rFonts w:ascii="Times New Roman" w:eastAsia="Times New Roman" w:hAnsi="Times New Roman" w:cs="Times New Roman"/>
      <w:b/>
      <w:bCs/>
      <w:kern w:val="0"/>
      <w:sz w:val="27"/>
      <w:szCs w:val="24"/>
      <w14:ligatures w14:val="none"/>
    </w:rPr>
  </w:style>
  <w:style w:type="character" w:customStyle="1" w:styleId="Heading3Char">
    <w:name w:val="Heading 3 Char"/>
    <w:basedOn w:val="DefaultParagraphFont"/>
    <w:rsid w:val="006C017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6C0177"/>
    <w:rPr>
      <w:rFonts w:ascii="VNtimes new roman" w:eastAsia="Times New Roman" w:hAnsi="VNtimes new roman" w:cs="Times New Roman"/>
      <w:b/>
      <w:snapToGrid w:val="0"/>
      <w:kern w:val="0"/>
      <w:sz w:val="26"/>
      <w:szCs w:val="20"/>
      <w14:ligatures w14:val="none"/>
    </w:rPr>
  </w:style>
  <w:style w:type="character" w:customStyle="1" w:styleId="Heading8Char">
    <w:name w:val="Heading 8 Char"/>
    <w:basedOn w:val="DefaultParagraphFont"/>
    <w:link w:val="Heading8"/>
    <w:uiPriority w:val="9"/>
    <w:rsid w:val="006C0177"/>
    <w:rPr>
      <w:rFonts w:ascii="Times New Roman" w:eastAsia="Times New Roman" w:hAnsi="Times New Roman" w:cs="Times New Roman"/>
      <w:b/>
      <w:bCs/>
      <w:i/>
      <w:iCs/>
      <w:kern w:val="0"/>
      <w:sz w:val="26"/>
      <w:szCs w:val="24"/>
      <w14:ligatures w14:val="none"/>
    </w:rPr>
  </w:style>
  <w:style w:type="character" w:customStyle="1" w:styleId="Heading9Char">
    <w:name w:val="Heading 9 Char"/>
    <w:basedOn w:val="DefaultParagraphFont"/>
    <w:link w:val="Heading9"/>
    <w:uiPriority w:val="9"/>
    <w:rsid w:val="006C0177"/>
    <w:rPr>
      <w:rFonts w:ascii="Times New Roman" w:eastAsia="Times New Roman" w:hAnsi="Times New Roman" w:cs="Times New Roman"/>
      <w:b/>
      <w:bCs/>
      <w:kern w:val="0"/>
      <w:sz w:val="26"/>
      <w:szCs w:val="24"/>
      <w14:ligatures w14:val="none"/>
    </w:rPr>
  </w:style>
  <w:style w:type="character" w:customStyle="1" w:styleId="Heading4Char1">
    <w:name w:val="Heading 4 Char1"/>
    <w:aliases w:val="bảng Char,Heading 4 Char Char,Muc 4 Char Char,Heading 4- Muc I.1 Char"/>
    <w:rsid w:val="006C0177"/>
    <w:rPr>
      <w:rFonts w:ascii="Times New Roman" w:eastAsia="Times New Roman" w:hAnsi="Times New Roman" w:cs="Times New Roman"/>
      <w:b/>
      <w:bCs/>
      <w:sz w:val="28"/>
      <w:szCs w:val="28"/>
    </w:rPr>
  </w:style>
  <w:style w:type="character" w:customStyle="1" w:styleId="Heading1Char1">
    <w:name w:val="Heading 1 Char1"/>
    <w:aliases w:val="Heading Char1,Heading1 Char,Heading 1phan1-1 Char Char,Heading 1phan1-1 Char1,T1 Char1,H 1 Char1,tuan 1 Char,标题 1 Char Char Char Char Char,标题 1XW Char,白鹤滩标题 1 Char,H 1 Char Char,Heading 1 Char Char Char Char,Kap. 1. Char,篇 Char,宋二 Char"/>
    <w:uiPriority w:val="9"/>
    <w:rsid w:val="006C0177"/>
    <w:rPr>
      <w:rFonts w:ascii="Times New Roman" w:eastAsia="Times New Roman" w:hAnsi="Times New Roman"/>
      <w:i/>
      <w:kern w:val="32"/>
      <w:sz w:val="27"/>
      <w:szCs w:val="27"/>
      <w:lang w:val="vi-VN"/>
    </w:rPr>
  </w:style>
  <w:style w:type="paragraph" w:customStyle="1" w:styleId="a">
    <w:name w:val="(文字) (文字)"/>
    <w:basedOn w:val="Normal"/>
    <w:rsid w:val="006C0177"/>
    <w:pPr>
      <w:spacing w:line="240" w:lineRule="exact"/>
      <w:jc w:val="both"/>
    </w:pPr>
    <w:rPr>
      <w:rFonts w:ascii="Tahoma" w:eastAsia="Times New Roman" w:hAnsi="Tahoma" w:cs="Tahoma"/>
      <w:kern w:val="0"/>
      <w:sz w:val="20"/>
      <w:szCs w:val="20"/>
      <w14:ligatures w14:val="none"/>
    </w:rPr>
  </w:style>
  <w:style w:type="character" w:customStyle="1" w:styleId="Heading3Char1">
    <w:name w:val="Heading 3 Char1"/>
    <w:aliases w:val="Heading 3 Char Char Char Char Char,Muc 3 Char"/>
    <w:link w:val="Heading3"/>
    <w:rsid w:val="006C0177"/>
    <w:rPr>
      <w:rFonts w:ascii="Times New Roman" w:eastAsia="Times New Roman" w:hAnsi="Times New Roman" w:cs="Times New Roman"/>
      <w:b/>
      <w:bCs/>
      <w:kern w:val="0"/>
      <w:sz w:val="27"/>
      <w:szCs w:val="26"/>
      <w14:ligatures w14:val="none"/>
    </w:rPr>
  </w:style>
  <w:style w:type="paragraph" w:styleId="BodyText2">
    <w:name w:val="Body Text 2"/>
    <w:basedOn w:val="Normal"/>
    <w:link w:val="BodyText2Char"/>
    <w:rsid w:val="006C0177"/>
    <w:pPr>
      <w:spacing w:after="0" w:line="240" w:lineRule="auto"/>
      <w:jc w:val="both"/>
    </w:pPr>
    <w:rPr>
      <w:rFonts w:ascii="VNtimes new roman" w:eastAsia="Times New Roman" w:hAnsi="VNtimes new roman" w:cs="Times New Roman"/>
      <w:kern w:val="0"/>
      <w:sz w:val="28"/>
      <w:szCs w:val="20"/>
      <w14:ligatures w14:val="none"/>
    </w:rPr>
  </w:style>
  <w:style w:type="character" w:customStyle="1" w:styleId="BodyText2Char">
    <w:name w:val="Body Text 2 Char"/>
    <w:basedOn w:val="DefaultParagraphFont"/>
    <w:link w:val="BodyText2"/>
    <w:rsid w:val="006C0177"/>
    <w:rPr>
      <w:rFonts w:ascii="VNtimes new roman" w:eastAsia="Times New Roman" w:hAnsi="VNtimes new roman" w:cs="Times New Roman"/>
      <w:kern w:val="0"/>
      <w:sz w:val="28"/>
      <w:szCs w:val="20"/>
      <w14:ligatures w14:val="none"/>
    </w:rPr>
  </w:style>
  <w:style w:type="paragraph" w:styleId="NormalWeb">
    <w:name w:val="Normal (Web)"/>
    <w:aliases w:val="Normal (Web) Char Char Char Char Char Char Char Char,Normal (Web) Char Char Char Char Char Char Char,표준 (웹),Char Char Char Char Char Char Char Char Char Char Char Char Char Char Char,Char Char Char Char Char Char Char Char Char Char Char Ch"/>
    <w:basedOn w:val="Normal"/>
    <w:link w:val="NormalWebChar"/>
    <w:uiPriority w:val="99"/>
    <w:qFormat/>
    <w:rsid w:val="006C0177"/>
    <w:pPr>
      <w:spacing w:before="100" w:beforeAutospacing="1" w:after="100" w:afterAutospacing="1" w:line="240" w:lineRule="auto"/>
      <w:jc w:val="both"/>
    </w:pPr>
    <w:rPr>
      <w:rFonts w:ascii="Verdana" w:eastAsia="Times New Roman" w:hAnsi="Verdana" w:cs="Times New Roman"/>
      <w:kern w:val="0"/>
      <w:sz w:val="24"/>
      <w:szCs w:val="24"/>
      <w14:ligatures w14:val="none"/>
    </w:rPr>
  </w:style>
  <w:style w:type="paragraph" w:customStyle="1" w:styleId="A3">
    <w:name w:val="A3"/>
    <w:basedOn w:val="Normal"/>
    <w:rsid w:val="006C0177"/>
    <w:pPr>
      <w:spacing w:before="120" w:after="120" w:line="240" w:lineRule="auto"/>
      <w:jc w:val="both"/>
    </w:pPr>
    <w:rPr>
      <w:rFonts w:ascii="Times New Roman" w:eastAsia="Times New Roman" w:hAnsi="Times New Roman" w:cs="Times New Roman"/>
      <w:b/>
      <w:color w:val="0000FF"/>
      <w:kern w:val="0"/>
      <w:sz w:val="28"/>
      <w:szCs w:val="28"/>
      <w14:ligatures w14:val="none"/>
    </w:rPr>
  </w:style>
  <w:style w:type="paragraph" w:styleId="BodyText">
    <w:name w:val="Body Text"/>
    <w:aliases w:val="Body Text1,Body Text Char2,Body Text Char1 Char,Body Text sub head Char Char,a)  Body Text Char Char,Char Char1,Body Text sub head Char1,a)  Body Text Char1,Body Text Char3,bt,Main text,Char"/>
    <w:basedOn w:val="Normal"/>
    <w:link w:val="BodyTextChar1"/>
    <w:rsid w:val="006C0177"/>
    <w:pPr>
      <w:spacing w:before="120" w:after="0" w:line="240" w:lineRule="auto"/>
      <w:jc w:val="both"/>
    </w:pPr>
    <w:rPr>
      <w:rFonts w:ascii="Times New Roman" w:eastAsia="Times New Roman" w:hAnsi="Times New Roman" w:cs="Times New Roman"/>
      <w:kern w:val="0"/>
      <w:sz w:val="26"/>
      <w:szCs w:val="24"/>
      <w14:ligatures w14:val="none"/>
    </w:rPr>
  </w:style>
  <w:style w:type="character" w:customStyle="1" w:styleId="BodyTextChar">
    <w:name w:val="Body Text Char"/>
    <w:aliases w:val="Main text Char"/>
    <w:basedOn w:val="DefaultParagraphFont"/>
    <w:rsid w:val="006C0177"/>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3"/>
    <w:link w:val="BodyText"/>
    <w:locked/>
    <w:rsid w:val="006C0177"/>
    <w:rPr>
      <w:rFonts w:ascii="Times New Roman" w:eastAsia="Times New Roman" w:hAnsi="Times New Roman" w:cs="Times New Roman"/>
      <w:kern w:val="0"/>
      <w:sz w:val="26"/>
      <w:szCs w:val="24"/>
      <w14:ligatures w14:val="none"/>
    </w:rPr>
  </w:style>
  <w:style w:type="table" w:styleId="TableGrid">
    <w:name w:val="Table Grid"/>
    <w:basedOn w:val="TableNormal"/>
    <w:uiPriority w:val="59"/>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rsid w:val="006C0177"/>
    <w:pPr>
      <w:spacing w:before="120" w:after="120" w:line="312" w:lineRule="auto"/>
      <w:jc w:val="center"/>
    </w:pPr>
    <w:rPr>
      <w:rFonts w:ascii="Times New Roman" w:eastAsia="Times New Roman" w:hAnsi="Times New Roman" w:cs="Times New Roman"/>
      <w:b/>
      <w:color w:val="0000FF"/>
      <w:spacing w:val="24"/>
      <w:kern w:val="0"/>
      <w:sz w:val="28"/>
      <w:szCs w:val="28"/>
      <w14:ligatures w14:val="none"/>
    </w:rPr>
  </w:style>
  <w:style w:type="paragraph" w:customStyle="1" w:styleId="b1">
    <w:name w:val="b1"/>
    <w:basedOn w:val="A1"/>
    <w:rsid w:val="006C0177"/>
    <w:pPr>
      <w:spacing w:before="48" w:after="48" w:line="240" w:lineRule="auto"/>
    </w:pPr>
    <w:rPr>
      <w:color w:val="auto"/>
      <w:lang w:val="vi-VN"/>
    </w:rPr>
  </w:style>
  <w:style w:type="paragraph" w:customStyle="1" w:styleId="b3">
    <w:name w:val="b3"/>
    <w:basedOn w:val="Heading3"/>
    <w:next w:val="Heading3"/>
    <w:rsid w:val="006C0177"/>
    <w:pPr>
      <w:spacing w:before="0" w:after="0" w:line="360" w:lineRule="auto"/>
      <w:ind w:firstLine="360"/>
    </w:pPr>
    <w:rPr>
      <w:bCs w:val="0"/>
      <w:i/>
      <w:iCs/>
      <w:szCs w:val="20"/>
    </w:rPr>
  </w:style>
  <w:style w:type="paragraph" w:customStyle="1" w:styleId="01">
    <w:name w:val="01"/>
    <w:basedOn w:val="Normal"/>
    <w:rsid w:val="006C0177"/>
    <w:pPr>
      <w:spacing w:before="60" w:after="60" w:line="276" w:lineRule="auto"/>
      <w:jc w:val="center"/>
    </w:pPr>
    <w:rPr>
      <w:rFonts w:ascii="Times New Roman Bold" w:eastAsia="Times New Roman" w:hAnsi="Times New Roman Bold" w:cs="Times New Roman"/>
      <w:b/>
      <w:color w:val="000000"/>
      <w:kern w:val="0"/>
      <w:sz w:val="27"/>
      <w:szCs w:val="28"/>
      <w14:ligatures w14:val="none"/>
    </w:rPr>
  </w:style>
  <w:style w:type="paragraph" w:customStyle="1" w:styleId="03">
    <w:name w:val="03"/>
    <w:basedOn w:val="Normal"/>
    <w:rsid w:val="006C0177"/>
    <w:pPr>
      <w:spacing w:before="60" w:after="60" w:line="276" w:lineRule="auto"/>
      <w:jc w:val="both"/>
    </w:pPr>
    <w:rPr>
      <w:rFonts w:ascii="Times New Roman" w:eastAsia="Times New Roman" w:hAnsi="Times New Roman" w:cs="Times New Roman"/>
      <w:b/>
      <w:color w:val="000000"/>
      <w:kern w:val="0"/>
      <w:sz w:val="27"/>
      <w:szCs w:val="28"/>
      <w14:ligatures w14:val="none"/>
    </w:rPr>
  </w:style>
  <w:style w:type="paragraph" w:styleId="Footer">
    <w:name w:val="footer"/>
    <w:aliases w:val="BVI-ft,Footer-Even,header"/>
    <w:basedOn w:val="Normal"/>
    <w:link w:val="FooterChar"/>
    <w:uiPriority w:val="99"/>
    <w:rsid w:val="006C0177"/>
    <w:pPr>
      <w:tabs>
        <w:tab w:val="center" w:pos="4153"/>
        <w:tab w:val="right" w:pos="8306"/>
      </w:tabs>
      <w:spacing w:after="0" w:line="240" w:lineRule="auto"/>
      <w:jc w:val="both"/>
    </w:pPr>
    <w:rPr>
      <w:rFonts w:ascii="Times New Roman" w:eastAsia="Times New Roman" w:hAnsi="Times New Roman" w:cs="Times New Roman"/>
      <w:kern w:val="0"/>
      <w:sz w:val="24"/>
      <w:szCs w:val="24"/>
      <w:lang w:val="en-GB" w:eastAsia="en-GB"/>
      <w14:ligatures w14:val="none"/>
    </w:rPr>
  </w:style>
  <w:style w:type="character" w:customStyle="1" w:styleId="FooterChar">
    <w:name w:val="Footer Char"/>
    <w:aliases w:val="BVI-ft Char,Footer-Even Char,header Char"/>
    <w:basedOn w:val="DefaultParagraphFont"/>
    <w:link w:val="Footer"/>
    <w:uiPriority w:val="99"/>
    <w:rsid w:val="006C0177"/>
    <w:rPr>
      <w:rFonts w:ascii="Times New Roman" w:eastAsia="Times New Roman" w:hAnsi="Times New Roman" w:cs="Times New Roman"/>
      <w:kern w:val="0"/>
      <w:sz w:val="24"/>
      <w:szCs w:val="24"/>
      <w:lang w:val="en-GB" w:eastAsia="en-GB"/>
      <w14:ligatures w14:val="none"/>
    </w:rPr>
  </w:style>
  <w:style w:type="paragraph" w:styleId="Caption">
    <w:name w:val="caption"/>
    <w:aliases w:val="Caption Char, Char Char Char Char, Char Char Char Char Char Char Char, Char Char Char, Char Char Char Char Char Char,Caption Char1 Char,Caption Char Char Char,Caption Char1 Char Char1 Char,Caption Char Char Char Char1 Char,図表番号 Char Char,NN, Cha"/>
    <w:basedOn w:val="Normal"/>
    <w:next w:val="Normal"/>
    <w:link w:val="CaptionChar1"/>
    <w:uiPriority w:val="35"/>
    <w:qFormat/>
    <w:rsid w:val="006C0177"/>
    <w:pPr>
      <w:spacing w:before="120" w:after="0" w:line="240" w:lineRule="auto"/>
      <w:ind w:firstLine="720"/>
      <w:jc w:val="both"/>
    </w:pPr>
    <w:rPr>
      <w:rFonts w:ascii="VnArial" w:eastAsia="Times New Roman" w:hAnsi="VnArial" w:cs="Times New Roman"/>
      <w:i/>
      <w:kern w:val="0"/>
      <w:sz w:val="25"/>
      <w:szCs w:val="20"/>
      <w:u w:val="single"/>
      <w14:ligatures w14:val="none"/>
    </w:rPr>
  </w:style>
  <w:style w:type="character" w:customStyle="1" w:styleId="CaptionChar1">
    <w:name w:val="Caption Char1"/>
    <w:aliases w:val="Caption Char Char, Char Char Char Char Char, Char Char Char Char Char Char Char Char, Char Char Char Char1, Char Char Char Char Char Char Char1,Caption Char1 Char Char1,Caption Char Char Char Char1,Caption Char1 Char Char1 Char Char1"/>
    <w:link w:val="Caption"/>
    <w:rsid w:val="006C0177"/>
    <w:rPr>
      <w:rFonts w:ascii="VnArial" w:eastAsia="Times New Roman" w:hAnsi="VnArial" w:cs="Times New Roman"/>
      <w:i/>
      <w:kern w:val="0"/>
      <w:sz w:val="25"/>
      <w:szCs w:val="20"/>
      <w:u w:val="single"/>
      <w14:ligatures w14:val="none"/>
    </w:rPr>
  </w:style>
  <w:style w:type="paragraph" w:customStyle="1" w:styleId="c1">
    <w:name w:val="c1"/>
    <w:basedOn w:val="Normal"/>
    <w:rsid w:val="006C0177"/>
    <w:pPr>
      <w:spacing w:after="0" w:line="240" w:lineRule="auto"/>
      <w:jc w:val="center"/>
    </w:pPr>
    <w:rPr>
      <w:rFonts w:ascii="Times New Roman" w:eastAsia="Times New Roman" w:hAnsi="Times New Roman" w:cs="Times New Roman"/>
      <w:i/>
      <w:kern w:val="0"/>
      <w:sz w:val="28"/>
      <w:szCs w:val="28"/>
      <w:lang w:val="vi-VN"/>
      <w14:ligatures w14:val="none"/>
    </w:rPr>
  </w:style>
  <w:style w:type="paragraph" w:customStyle="1" w:styleId="chuong">
    <w:name w:val="chuong"/>
    <w:basedOn w:val="Heading1"/>
    <w:rsid w:val="006C0177"/>
    <w:pPr>
      <w:keepLines w:val="0"/>
      <w:spacing w:before="0" w:line="288" w:lineRule="auto"/>
      <w:ind w:firstLine="720"/>
      <w:jc w:val="both"/>
    </w:pPr>
    <w:rPr>
      <w:rFonts w:ascii=".VnAvantH" w:eastAsia="Times New Roman" w:hAnsi=".VnAvantH" w:cs="Times New Roman"/>
      <w:bCs/>
      <w:i/>
      <w:color w:val="auto"/>
      <w:kern w:val="0"/>
      <w:sz w:val="27"/>
      <w:szCs w:val="20"/>
      <w:lang w:val="vi-VN"/>
      <w14:ligatures w14:val="none"/>
    </w:rPr>
  </w:style>
  <w:style w:type="paragraph" w:customStyle="1" w:styleId="xl99">
    <w:name w:val="xl99"/>
    <w:basedOn w:val="Normal"/>
    <w:rsid w:val="006C0177"/>
    <w:pPr>
      <w:spacing w:before="100" w:beforeAutospacing="1" w:after="100" w:afterAutospacing="1" w:line="240" w:lineRule="auto"/>
      <w:jc w:val="center"/>
    </w:pPr>
    <w:rPr>
      <w:rFonts w:ascii="Times New Roman" w:eastAsia="Arial Unicode MS" w:hAnsi="Times New Roman" w:cs="Arial Unicode MS"/>
      <w:b/>
      <w:bCs/>
      <w:kern w:val="0"/>
      <w:sz w:val="28"/>
      <w:szCs w:val="24"/>
      <w14:ligatures w14:val="none"/>
    </w:rPr>
  </w:style>
  <w:style w:type="paragraph" w:customStyle="1" w:styleId="02">
    <w:name w:val="02"/>
    <w:basedOn w:val="Normal"/>
    <w:link w:val="02Char"/>
    <w:rsid w:val="006C0177"/>
    <w:pPr>
      <w:keepNext/>
      <w:spacing w:before="60" w:after="60" w:line="276" w:lineRule="auto"/>
      <w:jc w:val="both"/>
      <w:outlineLvl w:val="1"/>
    </w:pPr>
    <w:rPr>
      <w:rFonts w:ascii="Times New Roman" w:eastAsia="Times New Roman" w:hAnsi="Times New Roman" w:cs="Times New Roman"/>
      <w:b/>
      <w:bCs/>
      <w:iCs/>
      <w:color w:val="000000"/>
      <w:kern w:val="0"/>
      <w:sz w:val="27"/>
      <w:szCs w:val="28"/>
      <w14:ligatures w14:val="none"/>
    </w:rPr>
  </w:style>
  <w:style w:type="character" w:customStyle="1" w:styleId="02Char">
    <w:name w:val="02 Char"/>
    <w:link w:val="02"/>
    <w:rsid w:val="006C0177"/>
    <w:rPr>
      <w:rFonts w:ascii="Times New Roman" w:eastAsia="Times New Roman" w:hAnsi="Times New Roman" w:cs="Times New Roman"/>
      <w:b/>
      <w:bCs/>
      <w:iCs/>
      <w:color w:val="000000"/>
      <w:kern w:val="0"/>
      <w:sz w:val="27"/>
      <w:szCs w:val="28"/>
      <w14:ligatures w14:val="none"/>
    </w:rPr>
  </w:style>
  <w:style w:type="character" w:styleId="PageNumber">
    <w:name w:val="page number"/>
    <w:basedOn w:val="DefaultParagraphFont"/>
    <w:rsid w:val="006C0177"/>
  </w:style>
  <w:style w:type="paragraph" w:customStyle="1" w:styleId="BodyText21">
    <w:name w:val="Body Text 21"/>
    <w:basedOn w:val="Normal"/>
    <w:rsid w:val="006C0177"/>
    <w:pPr>
      <w:widowControl w:val="0"/>
      <w:snapToGrid w:val="0"/>
      <w:spacing w:after="0" w:line="240" w:lineRule="auto"/>
      <w:jc w:val="both"/>
    </w:pPr>
    <w:rPr>
      <w:rFonts w:ascii="Times New Roman" w:eastAsia="Times New Roman" w:hAnsi="Times New Roman" w:cs="Times New Roman"/>
      <w:kern w:val="0"/>
      <w:sz w:val="28"/>
      <w:szCs w:val="20"/>
      <w14:ligatures w14:val="none"/>
    </w:rPr>
  </w:style>
  <w:style w:type="paragraph" w:styleId="BodyText3">
    <w:name w:val="Body Text 3"/>
    <w:basedOn w:val="Normal"/>
    <w:link w:val="BodyText3Char"/>
    <w:rsid w:val="006C0177"/>
    <w:pPr>
      <w:tabs>
        <w:tab w:val="right" w:leader="dot" w:pos="9072"/>
      </w:tabs>
      <w:spacing w:before="60" w:after="60" w:line="240" w:lineRule="auto"/>
      <w:jc w:val="both"/>
    </w:pPr>
    <w:rPr>
      <w:rFonts w:ascii="Times New Roman" w:eastAsia="Times New Roman" w:hAnsi="Times New Roman" w:cs="Times New Roman"/>
      <w:b/>
      <w:kern w:val="0"/>
      <w:sz w:val="26"/>
      <w:szCs w:val="24"/>
      <w14:ligatures w14:val="none"/>
    </w:rPr>
  </w:style>
  <w:style w:type="character" w:customStyle="1" w:styleId="BodyText3Char">
    <w:name w:val="Body Text 3 Char"/>
    <w:basedOn w:val="DefaultParagraphFont"/>
    <w:link w:val="BodyText3"/>
    <w:rsid w:val="006C0177"/>
    <w:rPr>
      <w:rFonts w:ascii="Times New Roman" w:eastAsia="Times New Roman" w:hAnsi="Times New Roman" w:cs="Times New Roman"/>
      <w:b/>
      <w:kern w:val="0"/>
      <w:sz w:val="26"/>
      <w:szCs w:val="24"/>
      <w14:ligatures w14:val="none"/>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rsid w:val="006C0177"/>
    <w:pPr>
      <w:tabs>
        <w:tab w:val="center" w:pos="4320"/>
        <w:tab w:val="right" w:pos="8640"/>
      </w:tabs>
      <w:spacing w:after="0" w:line="240" w:lineRule="auto"/>
      <w:jc w:val="both"/>
    </w:pPr>
    <w:rPr>
      <w:rFonts w:ascii="Times New Roman" w:eastAsia="Times New Roman" w:hAnsi="Times New Roman" w:cs="Times New Roman"/>
      <w:kern w:val="0"/>
      <w:sz w:val="28"/>
      <w:szCs w:val="24"/>
      <w14:ligatures w14:val="none"/>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rsid w:val="006C0177"/>
    <w:rPr>
      <w:rFonts w:ascii="Times New Roman" w:eastAsia="Times New Roman" w:hAnsi="Times New Roman" w:cs="Times New Roman"/>
      <w:kern w:val="0"/>
      <w:sz w:val="28"/>
      <w:szCs w:val="24"/>
      <w14:ligatures w14:val="none"/>
    </w:rPr>
  </w:style>
  <w:style w:type="paragraph" w:styleId="BlockText">
    <w:name w:val="Block Text"/>
    <w:basedOn w:val="Normal"/>
    <w:rsid w:val="006C0177"/>
    <w:pPr>
      <w:spacing w:before="30" w:after="30" w:line="240" w:lineRule="auto"/>
      <w:ind w:left="-29" w:right="-189"/>
      <w:jc w:val="both"/>
    </w:pPr>
    <w:rPr>
      <w:rFonts w:ascii="Times New Roman" w:eastAsia="Times New Roman" w:hAnsi="Times New Roman" w:cs="Times New Roman"/>
      <w:kern w:val="0"/>
      <w:sz w:val="27"/>
      <w:szCs w:val="24"/>
      <w14:ligatures w14:val="none"/>
    </w:rPr>
  </w:style>
  <w:style w:type="paragraph" w:customStyle="1" w:styleId="B">
    <w:name w:val="B"/>
    <w:basedOn w:val="Heading1"/>
    <w:next w:val="Heading1"/>
    <w:rsid w:val="006C0177"/>
    <w:pPr>
      <w:keepLines w:val="0"/>
      <w:spacing w:before="60" w:line="312" w:lineRule="auto"/>
      <w:jc w:val="both"/>
    </w:pPr>
    <w:rPr>
      <w:rFonts w:ascii="Times New Roman" w:eastAsia="Times New Roman" w:hAnsi="Times New Roman" w:cs="Times New Roman"/>
      <w:b/>
      <w:color w:val="auto"/>
      <w:kern w:val="0"/>
      <w:sz w:val="27"/>
      <w:szCs w:val="27"/>
      <w:lang w:val="vi-VN"/>
      <w14:ligatures w14:val="none"/>
    </w:rPr>
  </w:style>
  <w:style w:type="paragraph" w:customStyle="1" w:styleId="Style1">
    <w:name w:val="Style1"/>
    <w:basedOn w:val="Normal"/>
    <w:link w:val="Style1Char"/>
    <w:qFormat/>
    <w:rsid w:val="006C0177"/>
    <w:pPr>
      <w:spacing w:before="40" w:after="40" w:line="240" w:lineRule="auto"/>
      <w:ind w:firstLine="567"/>
      <w:jc w:val="both"/>
    </w:pPr>
    <w:rPr>
      <w:rFonts w:ascii="VNtimes new roman" w:eastAsia="Times New Roman" w:hAnsi="VNtimes new roman" w:cs="Times New Roman"/>
      <w:color w:val="000000"/>
      <w:kern w:val="0"/>
      <w:sz w:val="28"/>
      <w:szCs w:val="20"/>
      <w:lang w:val="en-GB"/>
      <w14:ligatures w14:val="none"/>
    </w:rPr>
  </w:style>
  <w:style w:type="paragraph" w:customStyle="1" w:styleId="d">
    <w:name w:val="d"/>
    <w:basedOn w:val="Normal"/>
    <w:rsid w:val="006C0177"/>
    <w:pPr>
      <w:spacing w:before="120" w:after="80" w:line="240" w:lineRule="auto"/>
      <w:ind w:firstLine="567"/>
      <w:jc w:val="both"/>
    </w:pPr>
    <w:rPr>
      <w:rFonts w:ascii="VNtimes new roman" w:eastAsia="Times New Roman" w:hAnsi="VNtimes new roman" w:cs="Times New Roman"/>
      <w:color w:val="000000"/>
      <w:kern w:val="0"/>
      <w:sz w:val="28"/>
      <w:szCs w:val="20"/>
      <w:lang w:val="en-GB"/>
      <w14:ligatures w14:val="none"/>
    </w:rPr>
  </w:style>
  <w:style w:type="character" w:customStyle="1" w:styleId="CharChar2">
    <w:name w:val="Char Char2"/>
    <w:rsid w:val="006C0177"/>
    <w:rPr>
      <w:b/>
      <w:bCs/>
      <w:sz w:val="26"/>
      <w:szCs w:val="24"/>
      <w:lang w:val="en-US" w:eastAsia="en-US" w:bidi="ar-SA"/>
    </w:rPr>
  </w:style>
  <w:style w:type="character" w:styleId="Hyperlink">
    <w:name w:val="Hyperlink"/>
    <w:uiPriority w:val="99"/>
    <w:rsid w:val="006C0177"/>
    <w:rPr>
      <w:color w:val="0000FF"/>
      <w:u w:val="single"/>
    </w:rPr>
  </w:style>
  <w:style w:type="character" w:styleId="FollowedHyperlink">
    <w:name w:val="FollowedHyperlink"/>
    <w:uiPriority w:val="99"/>
    <w:rsid w:val="006C0177"/>
    <w:rPr>
      <w:color w:val="800080"/>
      <w:u w:val="single"/>
    </w:rPr>
  </w:style>
  <w:style w:type="paragraph" w:customStyle="1" w:styleId="Mc11">
    <w:name w:val="Mục 1.1"/>
    <w:basedOn w:val="Normal"/>
    <w:link w:val="Mc111Char"/>
    <w:rsid w:val="006C0177"/>
    <w:pPr>
      <w:tabs>
        <w:tab w:val="num" w:pos="964"/>
      </w:tabs>
      <w:spacing w:before="240" w:after="120" w:line="312" w:lineRule="auto"/>
      <w:jc w:val="both"/>
    </w:pPr>
    <w:rPr>
      <w:rFonts w:ascii="Times New Roman" w:eastAsia="Times New Roman" w:hAnsi="Times New Roman" w:cs="Times New Roman"/>
      <w:b/>
      <w:kern w:val="0"/>
      <w:sz w:val="28"/>
      <w:szCs w:val="20"/>
      <w14:ligatures w14:val="none"/>
    </w:rPr>
  </w:style>
  <w:style w:type="character" w:customStyle="1" w:styleId="Mc111Char">
    <w:name w:val="Mục 1.1.1 Char"/>
    <w:link w:val="Mc11"/>
    <w:rsid w:val="006C0177"/>
    <w:rPr>
      <w:rFonts w:ascii="Times New Roman" w:eastAsia="Times New Roman" w:hAnsi="Times New Roman" w:cs="Times New Roman"/>
      <w:b/>
      <w:kern w:val="0"/>
      <w:sz w:val="28"/>
      <w:szCs w:val="20"/>
      <w14:ligatures w14:val="none"/>
    </w:rPr>
  </w:style>
  <w:style w:type="paragraph" w:customStyle="1" w:styleId="NormalLinespacingMultiple13li">
    <w:name w:val="Normal + Line spacing:  Multiple 1.3 li"/>
    <w:basedOn w:val="Normal"/>
    <w:rsid w:val="006C0177"/>
    <w:pPr>
      <w:spacing w:after="0" w:line="312" w:lineRule="auto"/>
      <w:jc w:val="both"/>
    </w:pPr>
    <w:rPr>
      <w:rFonts w:ascii="Times New Roman" w:eastAsia="Times New Roman" w:hAnsi="Times New Roman" w:cs="Times New Roman"/>
      <w:kern w:val="0"/>
      <w:sz w:val="26"/>
      <w:szCs w:val="20"/>
      <w14:ligatures w14:val="none"/>
    </w:rPr>
  </w:style>
  <w:style w:type="paragraph" w:customStyle="1" w:styleId="NormalLinespacingMultiple13liJustified">
    <w:name w:val="Normal + Line spacing:  Multiple 1.3 li + Justified"/>
    <w:aliases w:val="Before:  6 pt"/>
    <w:basedOn w:val="Normal"/>
    <w:rsid w:val="006C0177"/>
    <w:pPr>
      <w:keepNext/>
      <w:spacing w:before="60" w:after="60" w:line="240" w:lineRule="auto"/>
      <w:jc w:val="both"/>
      <w:outlineLvl w:val="0"/>
    </w:pPr>
    <w:rPr>
      <w:rFonts w:ascii="Times New Roman" w:eastAsia="Times New Roman" w:hAnsi="Times New Roman" w:cs="Times New Roman"/>
      <w:i/>
      <w:kern w:val="32"/>
      <w:sz w:val="28"/>
      <w:szCs w:val="34"/>
      <w14:ligatures w14:val="none"/>
    </w:rPr>
  </w:style>
  <w:style w:type="paragraph" w:customStyle="1" w:styleId="NormalJustified">
    <w:name w:val="Normal + Justified"/>
    <w:aliases w:val="First line:  1.27 cm,Line spacing:  Multiple 1.3 li"/>
    <w:basedOn w:val="Normal"/>
    <w:rsid w:val="006C0177"/>
    <w:pPr>
      <w:spacing w:before="60" w:after="0" w:line="276" w:lineRule="auto"/>
      <w:jc w:val="both"/>
    </w:pPr>
    <w:rPr>
      <w:rFonts w:ascii="Times New Roman" w:eastAsia="Times New Roman" w:hAnsi="Times New Roman" w:cs="Times New Roman"/>
      <w:i/>
      <w:kern w:val="0"/>
      <w:sz w:val="26"/>
      <w:szCs w:val="26"/>
      <w:lang w:val="nl-NL"/>
      <w14:ligatures w14:val="none"/>
    </w:rPr>
  </w:style>
  <w:style w:type="character" w:customStyle="1" w:styleId="Heading4CharCharChar">
    <w:name w:val="Heading 4 Char Char Char"/>
    <w:rsid w:val="006C0177"/>
    <w:rPr>
      <w:b/>
      <w:bCs/>
      <w:sz w:val="28"/>
      <w:szCs w:val="28"/>
      <w:lang w:val="en-US" w:eastAsia="en-US" w:bidi="ar-SA"/>
    </w:rPr>
  </w:style>
  <w:style w:type="character" w:customStyle="1" w:styleId="NormalChar">
    <w:name w:val="Normal Char"/>
    <w:rsid w:val="006C0177"/>
    <w:rPr>
      <w:sz w:val="26"/>
      <w:szCs w:val="26"/>
      <w:lang w:val="pt-BR" w:eastAsia="en-US" w:bidi="ar-SA"/>
    </w:rPr>
  </w:style>
  <w:style w:type="character" w:styleId="Emphasis">
    <w:name w:val="Emphasis"/>
    <w:uiPriority w:val="20"/>
    <w:qFormat/>
    <w:rsid w:val="006C0177"/>
    <w:rPr>
      <w:i/>
      <w:iCs/>
    </w:rPr>
  </w:style>
  <w:style w:type="paragraph" w:customStyle="1" w:styleId="Mu">
    <w:name w:val="Mở đầu"/>
    <w:basedOn w:val="Normal"/>
    <w:autoRedefine/>
    <w:rsid w:val="006C0177"/>
    <w:pPr>
      <w:tabs>
        <w:tab w:val="right" w:leader="dot" w:pos="9000"/>
      </w:tabs>
      <w:spacing w:before="120" w:after="120" w:line="312" w:lineRule="auto"/>
      <w:jc w:val="center"/>
    </w:pPr>
    <w:rPr>
      <w:rFonts w:ascii="Times New Roman" w:eastAsia="Times New Roman" w:hAnsi="Times New Roman" w:cs="Times New Roman"/>
      <w:b/>
      <w:kern w:val="0"/>
      <w:sz w:val="26"/>
      <w:szCs w:val="20"/>
      <w14:ligatures w14:val="none"/>
    </w:rPr>
  </w:style>
  <w:style w:type="paragraph" w:customStyle="1" w:styleId="Chng">
    <w:name w:val="Chương"/>
    <w:basedOn w:val="Normal"/>
    <w:autoRedefine/>
    <w:rsid w:val="006C0177"/>
    <w:pPr>
      <w:spacing w:before="120" w:after="120" w:line="312" w:lineRule="auto"/>
      <w:ind w:right="44"/>
      <w:jc w:val="both"/>
    </w:pPr>
    <w:rPr>
      <w:rFonts w:ascii="Courier New" w:eastAsia="Times New Roman" w:hAnsi="Courier New" w:cs="Tahoma"/>
      <w:b/>
      <w:kern w:val="0"/>
      <w:sz w:val="44"/>
      <w:szCs w:val="20"/>
      <w14:ligatures w14:val="none"/>
    </w:rPr>
  </w:style>
  <w:style w:type="paragraph" w:customStyle="1" w:styleId="Mc112">
    <w:name w:val="Mục 1.12"/>
    <w:basedOn w:val="Normal"/>
    <w:rsid w:val="006C0177"/>
    <w:pPr>
      <w:tabs>
        <w:tab w:val="num" w:pos="0"/>
      </w:tabs>
      <w:spacing w:before="240" w:after="120" w:line="312" w:lineRule="auto"/>
      <w:jc w:val="both"/>
    </w:pPr>
    <w:rPr>
      <w:rFonts w:ascii="Times New Roman" w:eastAsia="Times New Roman" w:hAnsi="Times New Roman" w:cs="Times New Roman"/>
      <w:b/>
      <w:kern w:val="0"/>
      <w:sz w:val="32"/>
      <w:szCs w:val="20"/>
      <w14:ligatures w14:val="none"/>
    </w:rPr>
  </w:style>
  <w:style w:type="paragraph" w:customStyle="1" w:styleId="Nidung">
    <w:name w:val="Nội dung"/>
    <w:basedOn w:val="Normal"/>
    <w:link w:val="NidungChar"/>
    <w:rsid w:val="006C0177"/>
    <w:pPr>
      <w:spacing w:before="120" w:after="0" w:line="312" w:lineRule="auto"/>
      <w:ind w:firstLine="720"/>
      <w:jc w:val="both"/>
    </w:pPr>
    <w:rPr>
      <w:rFonts w:ascii="Times New Roman" w:eastAsia="Times New Roman" w:hAnsi="Times New Roman" w:cs="Times New Roman"/>
      <w:kern w:val="0"/>
      <w:sz w:val="26"/>
      <w:szCs w:val="20"/>
      <w14:ligatures w14:val="none"/>
    </w:rPr>
  </w:style>
  <w:style w:type="character" w:customStyle="1" w:styleId="NidungChar">
    <w:name w:val="Nội dung Char"/>
    <w:link w:val="Nidung"/>
    <w:rsid w:val="006C0177"/>
    <w:rPr>
      <w:rFonts w:ascii="Times New Roman" w:eastAsia="Times New Roman" w:hAnsi="Times New Roman" w:cs="Times New Roman"/>
      <w:kern w:val="0"/>
      <w:sz w:val="26"/>
      <w:szCs w:val="20"/>
      <w14:ligatures w14:val="none"/>
    </w:rPr>
  </w:style>
  <w:style w:type="paragraph" w:customStyle="1" w:styleId="Danhsch">
    <w:name w:val="Danh sách"/>
    <w:basedOn w:val="Normal"/>
    <w:rsid w:val="006C0177"/>
    <w:pPr>
      <w:tabs>
        <w:tab w:val="left" w:pos="340"/>
      </w:tabs>
      <w:spacing w:after="0" w:line="312" w:lineRule="auto"/>
      <w:ind w:left="357" w:hanging="357"/>
      <w:jc w:val="both"/>
    </w:pPr>
    <w:rPr>
      <w:rFonts w:ascii="Times New Roman" w:eastAsia="Times New Roman" w:hAnsi="Times New Roman" w:cs="Times New Roman"/>
      <w:kern w:val="0"/>
      <w:sz w:val="26"/>
      <w:szCs w:val="20"/>
      <w14:ligatures w14:val="none"/>
    </w:rPr>
  </w:style>
  <w:style w:type="paragraph" w:customStyle="1" w:styleId="Hoath">
    <w:name w:val="Hoa thị"/>
    <w:basedOn w:val="Nidung"/>
    <w:rsid w:val="006C0177"/>
    <w:pPr>
      <w:tabs>
        <w:tab w:val="left" w:pos="360"/>
      </w:tabs>
      <w:ind w:firstLine="0"/>
    </w:pPr>
    <w:rPr>
      <w:b/>
      <w:i/>
    </w:rPr>
  </w:style>
  <w:style w:type="paragraph" w:customStyle="1" w:styleId="Chmtrn">
    <w:name w:val="Chấm tròn"/>
    <w:basedOn w:val="Danhsch"/>
    <w:autoRedefine/>
    <w:rsid w:val="006C0177"/>
    <w:pPr>
      <w:ind w:left="0" w:firstLine="0"/>
    </w:pPr>
  </w:style>
  <w:style w:type="paragraph" w:customStyle="1" w:styleId="Litk">
    <w:name w:val="Liệt kê"/>
    <w:basedOn w:val="Normal"/>
    <w:link w:val="LitkCharChar"/>
    <w:autoRedefine/>
    <w:rsid w:val="006C0177"/>
    <w:pPr>
      <w:tabs>
        <w:tab w:val="num" w:pos="1080"/>
      </w:tabs>
      <w:spacing w:before="120" w:after="0" w:line="312" w:lineRule="auto"/>
      <w:ind w:left="1080" w:hanging="360"/>
      <w:jc w:val="both"/>
    </w:pPr>
    <w:rPr>
      <w:rFonts w:ascii="Times New Roman" w:eastAsia="Times New Roman" w:hAnsi="Times New Roman" w:cs="Times New Roman"/>
      <w:kern w:val="0"/>
      <w:sz w:val="26"/>
      <w:szCs w:val="20"/>
      <w14:ligatures w14:val="none"/>
    </w:rPr>
  </w:style>
  <w:style w:type="character" w:customStyle="1" w:styleId="LitkCharChar">
    <w:name w:val="Liệt kê Char Char"/>
    <w:link w:val="Litk"/>
    <w:rsid w:val="006C0177"/>
    <w:rPr>
      <w:rFonts w:ascii="Times New Roman" w:eastAsia="Times New Roman" w:hAnsi="Times New Roman" w:cs="Times New Roman"/>
      <w:kern w:val="0"/>
      <w:sz w:val="26"/>
      <w:szCs w:val="20"/>
      <w14:ligatures w14:val="none"/>
    </w:rPr>
  </w:style>
  <w:style w:type="paragraph" w:customStyle="1" w:styleId="Hnh">
    <w:name w:val="Hình"/>
    <w:basedOn w:val="Heading4"/>
    <w:link w:val="HnhChar"/>
    <w:autoRedefine/>
    <w:rsid w:val="006C0177"/>
    <w:pPr>
      <w:keepLines w:val="0"/>
      <w:spacing w:before="120" w:after="120" w:line="240" w:lineRule="auto"/>
      <w:jc w:val="center"/>
    </w:pPr>
    <w:rPr>
      <w:rFonts w:ascii="Times New Roman" w:eastAsia="Times New Roman" w:hAnsi="Times New Roman" w:cs="Times New Roman"/>
      <w:b/>
      <w:bCs/>
      <w:i w:val="0"/>
      <w:iCs w:val="0"/>
      <w:color w:val="auto"/>
      <w:kern w:val="0"/>
      <w:sz w:val="27"/>
      <w:szCs w:val="20"/>
      <w14:ligatures w14:val="none"/>
    </w:rPr>
  </w:style>
  <w:style w:type="character" w:customStyle="1" w:styleId="HnhChar">
    <w:name w:val="Hình Char"/>
    <w:link w:val="Hnh"/>
    <w:rsid w:val="006C0177"/>
    <w:rPr>
      <w:rFonts w:ascii="Times New Roman" w:eastAsia="Times New Roman" w:hAnsi="Times New Roman" w:cs="Times New Roman"/>
      <w:b/>
      <w:bCs/>
      <w:kern w:val="0"/>
      <w:sz w:val="27"/>
      <w:szCs w:val="20"/>
      <w14:ligatures w14:val="none"/>
    </w:rPr>
  </w:style>
  <w:style w:type="paragraph" w:customStyle="1" w:styleId="Ngun">
    <w:name w:val="Nguồn"/>
    <w:basedOn w:val="Hnh"/>
    <w:link w:val="NgunChar"/>
    <w:rsid w:val="006C0177"/>
    <w:pPr>
      <w:jc w:val="right"/>
    </w:pPr>
    <w:rPr>
      <w:rFonts w:ascii="Tahoma" w:hAnsi="Tahoma"/>
      <w:b w:val="0"/>
      <w:bCs w:val="0"/>
      <w:i/>
      <w:sz w:val="20"/>
    </w:rPr>
  </w:style>
  <w:style w:type="character" w:customStyle="1" w:styleId="NgunChar">
    <w:name w:val="Nguồn Char"/>
    <w:link w:val="Ngun"/>
    <w:rsid w:val="006C0177"/>
    <w:rPr>
      <w:rFonts w:ascii="Tahoma" w:eastAsia="Times New Roman" w:hAnsi="Tahoma" w:cs="Times New Roman"/>
      <w:i/>
      <w:kern w:val="0"/>
      <w:sz w:val="20"/>
      <w:szCs w:val="20"/>
      <w14:ligatures w14:val="none"/>
    </w:rPr>
  </w:style>
  <w:style w:type="paragraph" w:customStyle="1" w:styleId="Bng">
    <w:name w:val="Bảng"/>
    <w:basedOn w:val="Normal"/>
    <w:link w:val="BngChar"/>
    <w:autoRedefine/>
    <w:rsid w:val="006C0177"/>
    <w:pPr>
      <w:spacing w:before="120" w:after="60" w:line="312" w:lineRule="auto"/>
      <w:jc w:val="both"/>
    </w:pPr>
    <w:rPr>
      <w:rFonts w:ascii="Times New Roman" w:eastAsia="Times New Roman" w:hAnsi="Times New Roman" w:cs="Times New Roman"/>
      <w:kern w:val="0"/>
      <w:sz w:val="26"/>
      <w:szCs w:val="26"/>
      <w:lang w:val="vi-VN"/>
      <w14:ligatures w14:val="none"/>
    </w:rPr>
  </w:style>
  <w:style w:type="character" w:customStyle="1" w:styleId="BngChar">
    <w:name w:val="Bảng Char"/>
    <w:link w:val="Bng"/>
    <w:rsid w:val="006C0177"/>
    <w:rPr>
      <w:rFonts w:ascii="Times New Roman" w:eastAsia="Times New Roman" w:hAnsi="Times New Roman" w:cs="Times New Roman"/>
      <w:kern w:val="0"/>
      <w:sz w:val="26"/>
      <w:szCs w:val="26"/>
      <w:lang w:val="vi-VN"/>
      <w14:ligatures w14:val="none"/>
    </w:rPr>
  </w:style>
  <w:style w:type="paragraph" w:customStyle="1" w:styleId="Mc111">
    <w:name w:val="Mục 1.11"/>
    <w:basedOn w:val="Normal"/>
    <w:link w:val="Mc111Char1"/>
    <w:rsid w:val="006C0177"/>
    <w:pPr>
      <w:tabs>
        <w:tab w:val="num" w:pos="1021"/>
      </w:tabs>
      <w:spacing w:before="120" w:after="120" w:line="312" w:lineRule="auto"/>
      <w:jc w:val="both"/>
    </w:pPr>
    <w:rPr>
      <w:rFonts w:ascii="Times New Roman" w:eastAsia="Times New Roman" w:hAnsi="Times New Roman" w:cs="Times New Roman"/>
      <w:b/>
      <w:i/>
      <w:kern w:val="0"/>
      <w:sz w:val="26"/>
      <w:szCs w:val="20"/>
      <w14:ligatures w14:val="none"/>
    </w:rPr>
  </w:style>
  <w:style w:type="character" w:customStyle="1" w:styleId="Mc111Char1">
    <w:name w:val="Mục 1.1.1 Char1"/>
    <w:link w:val="Mc111"/>
    <w:rsid w:val="006C0177"/>
    <w:rPr>
      <w:rFonts w:ascii="Times New Roman" w:eastAsia="Times New Roman" w:hAnsi="Times New Roman" w:cs="Times New Roman"/>
      <w:b/>
      <w:i/>
      <w:kern w:val="0"/>
      <w:sz w:val="26"/>
      <w:szCs w:val="20"/>
      <w14:ligatures w14:val="none"/>
    </w:rPr>
  </w:style>
  <w:style w:type="paragraph" w:customStyle="1" w:styleId="mucabc">
    <w:name w:val="muc_abc"/>
    <w:basedOn w:val="Normal"/>
    <w:autoRedefine/>
    <w:rsid w:val="006C0177"/>
    <w:pPr>
      <w:tabs>
        <w:tab w:val="num" w:pos="284"/>
      </w:tabs>
      <w:spacing w:before="120" w:after="0" w:line="312" w:lineRule="auto"/>
      <w:jc w:val="both"/>
    </w:pPr>
    <w:rPr>
      <w:rFonts w:ascii="Times New Roman" w:eastAsia="Times New Roman" w:hAnsi="Times New Roman" w:cs="Times New Roman"/>
      <w:b/>
      <w:bCs/>
      <w:kern w:val="0"/>
      <w:sz w:val="26"/>
      <w:szCs w:val="20"/>
      <w14:ligatures w14:val="none"/>
    </w:rPr>
  </w:style>
  <w:style w:type="paragraph" w:customStyle="1" w:styleId="body2">
    <w:name w:val="body2"/>
    <w:basedOn w:val="Normal"/>
    <w:rsid w:val="006C0177"/>
    <w:pPr>
      <w:spacing w:before="100" w:beforeAutospacing="1" w:after="100" w:afterAutospacing="1" w:line="240" w:lineRule="auto"/>
      <w:ind w:firstLine="284"/>
      <w:jc w:val="both"/>
    </w:pPr>
    <w:rPr>
      <w:rFonts w:ascii="Times New Roman" w:eastAsia="Times New Roman" w:hAnsi="Times New Roman" w:cs="Times New Roman"/>
      <w:color w:val="000000"/>
      <w:kern w:val="0"/>
      <w:sz w:val="20"/>
      <w:szCs w:val="20"/>
      <w14:ligatures w14:val="none"/>
    </w:rPr>
  </w:style>
  <w:style w:type="paragraph" w:customStyle="1" w:styleId="TriNoidung">
    <w:name w:val="_Tri_Noidung"/>
    <w:basedOn w:val="Normal"/>
    <w:link w:val="TriNoidungChar"/>
    <w:rsid w:val="006C0177"/>
    <w:pPr>
      <w:autoSpaceDE w:val="0"/>
      <w:autoSpaceDN w:val="0"/>
      <w:adjustRightInd w:val="0"/>
      <w:spacing w:before="240" w:after="0" w:line="312" w:lineRule="auto"/>
      <w:jc w:val="both"/>
    </w:pPr>
    <w:rPr>
      <w:rFonts w:ascii="Times New Roman" w:eastAsia="Times New Roman" w:hAnsi="Times New Roman" w:cs="Times New Roman"/>
      <w:kern w:val="0"/>
      <w:sz w:val="24"/>
      <w:szCs w:val="24"/>
      <w14:ligatures w14:val="none"/>
    </w:rPr>
  </w:style>
  <w:style w:type="character" w:customStyle="1" w:styleId="TriNoidungChar">
    <w:name w:val="_Tri_Noidung Char"/>
    <w:link w:val="TriNoidung"/>
    <w:rsid w:val="006C0177"/>
    <w:rPr>
      <w:rFonts w:ascii="Times New Roman" w:eastAsia="Times New Roman" w:hAnsi="Times New Roman" w:cs="Times New Roman"/>
      <w:kern w:val="0"/>
      <w:sz w:val="24"/>
      <w:szCs w:val="24"/>
      <w14:ligatures w14:val="none"/>
    </w:rPr>
  </w:style>
  <w:style w:type="paragraph" w:customStyle="1" w:styleId="StyleLitkBoldItalic">
    <w:name w:val="Style Liệt kê + Bold Italic"/>
    <w:basedOn w:val="Litk"/>
    <w:link w:val="StyleLitkBoldItalicChar"/>
    <w:autoRedefine/>
    <w:rsid w:val="006C0177"/>
    <w:rPr>
      <w:b/>
      <w:bCs/>
      <w:i/>
      <w:iCs/>
    </w:rPr>
  </w:style>
  <w:style w:type="character" w:customStyle="1" w:styleId="StyleLitkBoldItalicChar">
    <w:name w:val="Style Liệt kê + Bold Italic Char"/>
    <w:link w:val="StyleLitkBoldItalic"/>
    <w:rsid w:val="006C0177"/>
    <w:rPr>
      <w:rFonts w:ascii="Times New Roman" w:eastAsia="Times New Roman" w:hAnsi="Times New Roman" w:cs="Times New Roman"/>
      <w:b/>
      <w:bCs/>
      <w:i/>
      <w:iCs/>
      <w:kern w:val="0"/>
      <w:sz w:val="26"/>
      <w:szCs w:val="20"/>
      <w14:ligatures w14:val="none"/>
    </w:rPr>
  </w:style>
  <w:style w:type="character" w:styleId="Strong">
    <w:name w:val="Strong"/>
    <w:uiPriority w:val="22"/>
    <w:qFormat/>
    <w:rsid w:val="006C0177"/>
    <w:rPr>
      <w:b/>
      <w:bCs/>
    </w:rPr>
  </w:style>
  <w:style w:type="paragraph" w:customStyle="1" w:styleId="Heading12">
    <w:name w:val="Heading 12"/>
    <w:basedOn w:val="Normal"/>
    <w:rsid w:val="006C0177"/>
    <w:pPr>
      <w:spacing w:before="225" w:after="0" w:line="240" w:lineRule="auto"/>
      <w:jc w:val="both"/>
      <w:outlineLvl w:val="1"/>
    </w:pPr>
    <w:rPr>
      <w:rFonts w:ascii="Arial" w:eastAsia="Times New Roman" w:hAnsi="Arial" w:cs="Arial"/>
      <w:color w:val="003399"/>
      <w:kern w:val="36"/>
      <w:sz w:val="27"/>
      <w:szCs w:val="27"/>
      <w14:ligatures w14:val="none"/>
    </w:rPr>
  </w:style>
  <w:style w:type="paragraph" w:customStyle="1" w:styleId="NormalWeb3">
    <w:name w:val="Normal (Web)3"/>
    <w:basedOn w:val="Normal"/>
    <w:rsid w:val="006C0177"/>
    <w:pPr>
      <w:spacing w:before="100" w:beforeAutospacing="1" w:after="100" w:afterAutospacing="1" w:line="312" w:lineRule="auto"/>
      <w:jc w:val="both"/>
    </w:pPr>
    <w:rPr>
      <w:rFonts w:ascii="Arial" w:eastAsia="Times New Roman" w:hAnsi="Arial" w:cs="Arial"/>
      <w:kern w:val="0"/>
      <w:sz w:val="20"/>
      <w:szCs w:val="20"/>
      <w14:ligatures w14:val="none"/>
    </w:rPr>
  </w:style>
  <w:style w:type="paragraph" w:customStyle="1" w:styleId="Style13ptJustifiedFirstline1cm">
    <w:name w:val="Style 13 pt Justified First line:  1 cm"/>
    <w:basedOn w:val="Normal"/>
    <w:rsid w:val="006C0177"/>
    <w:pPr>
      <w:spacing w:before="120" w:after="60" w:line="240" w:lineRule="auto"/>
      <w:ind w:firstLine="567"/>
      <w:jc w:val="both"/>
    </w:pPr>
    <w:rPr>
      <w:rFonts w:ascii="VNI-Times" w:eastAsia="Times New Roman" w:hAnsi="VNI-Times" w:cs="Times New Roman"/>
      <w:kern w:val="0"/>
      <w:sz w:val="28"/>
      <w:szCs w:val="28"/>
      <w14:ligatures w14:val="none"/>
    </w:rPr>
  </w:style>
  <w:style w:type="character" w:customStyle="1" w:styleId="CharChar">
    <w:name w:val="Char Char"/>
    <w:aliases w:val="Caption Char1 Char Char,Caption Char Char Char Char,Caption Char1 Char Char1 Char Char,Caption Char Char Char Char1 Char Char,Caption Char1 Char Char Char Char Char,Caption Char Char Char Char Char Char Char,図表番号 Char Char Char"/>
    <w:locked/>
    <w:rsid w:val="006C0177"/>
    <w:rPr>
      <w:sz w:val="24"/>
      <w:szCs w:val="24"/>
      <w:lang w:val="en-US" w:eastAsia="en-US"/>
    </w:rPr>
  </w:style>
  <w:style w:type="paragraph" w:customStyle="1" w:styleId="gachaudg">
    <w:name w:val="gachđaudg"/>
    <w:basedOn w:val="Litk"/>
    <w:autoRedefine/>
    <w:rsid w:val="006C0177"/>
  </w:style>
  <w:style w:type="character" w:customStyle="1" w:styleId="HeadingChar">
    <w:name w:val="Heading Char"/>
    <w:aliases w:val="Heading1 Char Char"/>
    <w:rsid w:val="006C0177"/>
    <w:rPr>
      <w:rFonts w:ascii="Arial" w:hAnsi="Arial" w:cs="Arial"/>
      <w:b/>
      <w:bCs/>
      <w:kern w:val="32"/>
      <w:sz w:val="32"/>
      <w:szCs w:val="32"/>
      <w:lang w:val="en-US" w:eastAsia="en-US" w:bidi="ar-SA"/>
    </w:rPr>
  </w:style>
  <w:style w:type="character" w:customStyle="1" w:styleId="Heading3CharCharCharCharCharChar">
    <w:name w:val="Heading 3 Char Char Char Char Char Char"/>
    <w:rsid w:val="006C0177"/>
    <w:rPr>
      <w:rFonts w:ascii="VNI-Times" w:hAnsi="VNI-Times"/>
      <w:b/>
      <w:sz w:val="26"/>
      <w:szCs w:val="26"/>
      <w:lang w:val="en-US" w:eastAsia="en-US" w:bidi="ar-SA"/>
    </w:rPr>
  </w:style>
  <w:style w:type="character" w:customStyle="1" w:styleId="LitkChar">
    <w:name w:val="Liệt kê Char"/>
    <w:rsid w:val="006C0177"/>
    <w:rPr>
      <w:sz w:val="26"/>
      <w:lang w:val="en-US" w:eastAsia="en-US" w:bidi="ar-SA"/>
    </w:rPr>
  </w:style>
  <w:style w:type="paragraph" w:customStyle="1" w:styleId="mucabcchi">
    <w:name w:val="muc_abc_chi"/>
    <w:basedOn w:val="Normal"/>
    <w:autoRedefine/>
    <w:rsid w:val="006C0177"/>
    <w:pPr>
      <w:spacing w:before="120" w:after="0" w:line="312" w:lineRule="auto"/>
      <w:jc w:val="both"/>
    </w:pPr>
    <w:rPr>
      <w:rFonts w:ascii="Times New Roman" w:eastAsia="Times New Roman" w:hAnsi="Times New Roman" w:cs="Times New Roman"/>
      <w:b/>
      <w:bCs/>
      <w:kern w:val="0"/>
      <w:sz w:val="26"/>
      <w:szCs w:val="20"/>
      <w14:ligatures w14:val="none"/>
    </w:rPr>
  </w:style>
  <w:style w:type="paragraph" w:styleId="DocumentMap">
    <w:name w:val="Document Map"/>
    <w:basedOn w:val="Normal"/>
    <w:link w:val="DocumentMapChar"/>
    <w:rsid w:val="006C0177"/>
    <w:pPr>
      <w:spacing w:after="0" w:line="240" w:lineRule="auto"/>
      <w:jc w:val="both"/>
    </w:pPr>
    <w:rPr>
      <w:rFonts w:ascii="Tahoma" w:eastAsia="Times New Roman" w:hAnsi="Tahoma" w:cs="Times New Roman"/>
      <w:kern w:val="0"/>
      <w:sz w:val="16"/>
      <w:szCs w:val="16"/>
      <w14:ligatures w14:val="none"/>
    </w:rPr>
  </w:style>
  <w:style w:type="character" w:customStyle="1" w:styleId="DocumentMapChar">
    <w:name w:val="Document Map Char"/>
    <w:basedOn w:val="DefaultParagraphFont"/>
    <w:link w:val="DocumentMap"/>
    <w:rsid w:val="006C0177"/>
    <w:rPr>
      <w:rFonts w:ascii="Tahoma" w:eastAsia="Times New Roman" w:hAnsi="Tahoma" w:cs="Times New Roman"/>
      <w:kern w:val="0"/>
      <w:sz w:val="16"/>
      <w:szCs w:val="16"/>
      <w14:ligatures w14:val="none"/>
    </w:rPr>
  </w:style>
  <w:style w:type="paragraph" w:customStyle="1" w:styleId="Style14ptJustifiedBefore3ptAfter3ptLinespacing">
    <w:name w:val="Style 14 pt Justified Before:  3 pt After:  3 pt Line spacing:"/>
    <w:basedOn w:val="Normal"/>
    <w:autoRedefine/>
    <w:rsid w:val="006C0177"/>
    <w:pPr>
      <w:spacing w:before="60" w:after="60" w:line="340" w:lineRule="exact"/>
      <w:jc w:val="both"/>
    </w:pPr>
    <w:rPr>
      <w:rFonts w:ascii="Times New Roman" w:eastAsia="Times New Roman" w:hAnsi="Times New Roman" w:cs="Times New Roman"/>
      <w:kern w:val="0"/>
      <w:sz w:val="26"/>
      <w:szCs w:val="20"/>
      <w14:ligatures w14:val="none"/>
    </w:rPr>
  </w:style>
  <w:style w:type="paragraph" w:customStyle="1" w:styleId="chigachdaudog">
    <w:name w:val="chi_gachdaudog"/>
    <w:basedOn w:val="Normal"/>
    <w:autoRedefine/>
    <w:rsid w:val="006C0177"/>
    <w:pPr>
      <w:tabs>
        <w:tab w:val="num" w:pos="720"/>
      </w:tabs>
      <w:spacing w:before="120" w:after="0" w:line="312" w:lineRule="auto"/>
      <w:ind w:left="720" w:hanging="360"/>
      <w:jc w:val="both"/>
    </w:pPr>
    <w:rPr>
      <w:rFonts w:ascii="Times New Roman" w:eastAsia="Times New Roman" w:hAnsi="Times New Roman" w:cs="Times New Roman"/>
      <w:kern w:val="0"/>
      <w:sz w:val="26"/>
      <w:szCs w:val="26"/>
      <w14:ligatures w14:val="none"/>
    </w:rPr>
  </w:style>
  <w:style w:type="paragraph" w:customStyle="1" w:styleId="Style2">
    <w:name w:val="Style2"/>
    <w:basedOn w:val="Normal"/>
    <w:link w:val="Style2Char"/>
    <w:qFormat/>
    <w:rsid w:val="006C0177"/>
    <w:pPr>
      <w:tabs>
        <w:tab w:val="left" w:leader="dot" w:pos="9072"/>
      </w:tabs>
      <w:spacing w:before="60" w:after="60" w:line="312" w:lineRule="auto"/>
      <w:jc w:val="center"/>
    </w:pPr>
    <w:rPr>
      <w:rFonts w:ascii="Times New Roman" w:eastAsia="Times New Roman" w:hAnsi="Times New Roman" w:cs="Times New Roman"/>
      <w:b/>
      <w:bCs/>
      <w:kern w:val="0"/>
      <w:sz w:val="27"/>
      <w:szCs w:val="27"/>
      <w14:ligatures w14:val="none"/>
    </w:rPr>
  </w:style>
  <w:style w:type="character" w:customStyle="1" w:styleId="Style2Char">
    <w:name w:val="Style2 Char"/>
    <w:link w:val="Style2"/>
    <w:rsid w:val="006C0177"/>
    <w:rPr>
      <w:rFonts w:ascii="Times New Roman" w:eastAsia="Times New Roman" w:hAnsi="Times New Roman" w:cs="Times New Roman"/>
      <w:b/>
      <w:bCs/>
      <w:kern w:val="0"/>
      <w:sz w:val="27"/>
      <w:szCs w:val="27"/>
      <w14:ligatures w14:val="none"/>
    </w:rPr>
  </w:style>
  <w:style w:type="paragraph" w:customStyle="1" w:styleId="Style3">
    <w:name w:val="Style3"/>
    <w:basedOn w:val="Style2"/>
    <w:link w:val="Style3Char"/>
    <w:qFormat/>
    <w:rsid w:val="006C0177"/>
    <w:pPr>
      <w:jc w:val="left"/>
    </w:pPr>
    <w:rPr>
      <w:b w:val="0"/>
      <w:bCs w:val="0"/>
    </w:rPr>
  </w:style>
  <w:style w:type="character" w:customStyle="1" w:styleId="Style3Char">
    <w:name w:val="Style3 Char"/>
    <w:link w:val="Style3"/>
    <w:rsid w:val="006C0177"/>
    <w:rPr>
      <w:rFonts w:ascii="Times New Roman" w:eastAsia="Times New Roman" w:hAnsi="Times New Roman" w:cs="Times New Roman"/>
      <w:kern w:val="0"/>
      <w:sz w:val="27"/>
      <w:szCs w:val="27"/>
      <w14:ligatures w14:val="none"/>
    </w:rPr>
  </w:style>
  <w:style w:type="paragraph" w:customStyle="1" w:styleId="Style4">
    <w:name w:val="Style4"/>
    <w:basedOn w:val="Style3"/>
    <w:link w:val="Style4Char"/>
    <w:qFormat/>
    <w:rsid w:val="006C0177"/>
    <w:rPr>
      <w:b/>
      <w:bCs/>
    </w:rPr>
  </w:style>
  <w:style w:type="character" w:customStyle="1" w:styleId="Style4Char">
    <w:name w:val="Style4 Char"/>
    <w:link w:val="Style4"/>
    <w:rsid w:val="006C0177"/>
    <w:rPr>
      <w:rFonts w:ascii="Times New Roman" w:eastAsia="Times New Roman" w:hAnsi="Times New Roman" w:cs="Times New Roman"/>
      <w:b/>
      <w:bCs/>
      <w:kern w:val="0"/>
      <w:sz w:val="27"/>
      <w:szCs w:val="27"/>
      <w14:ligatures w14:val="none"/>
    </w:rPr>
  </w:style>
  <w:style w:type="paragraph" w:customStyle="1" w:styleId="Style5">
    <w:name w:val="Style5"/>
    <w:basedOn w:val="Style4"/>
    <w:rsid w:val="006C0177"/>
  </w:style>
  <w:style w:type="paragraph" w:customStyle="1" w:styleId="Style6">
    <w:name w:val="Style6"/>
    <w:basedOn w:val="Style5"/>
    <w:rsid w:val="006C0177"/>
    <w:pPr>
      <w:ind w:left="170"/>
    </w:pPr>
    <w:rPr>
      <w:i/>
    </w:rPr>
  </w:style>
  <w:style w:type="paragraph" w:customStyle="1" w:styleId="5">
    <w:name w:val="5"/>
    <w:basedOn w:val="Normal"/>
    <w:link w:val="5Char"/>
    <w:rsid w:val="006C0177"/>
    <w:pPr>
      <w:spacing w:before="60" w:after="40" w:line="312" w:lineRule="auto"/>
      <w:jc w:val="center"/>
    </w:pPr>
    <w:rPr>
      <w:rFonts w:ascii="Times New Roman" w:eastAsia="Times New Roman" w:hAnsi="Times New Roman" w:cs="Times New Roman"/>
      <w:b/>
      <w:kern w:val="0"/>
      <w:sz w:val="28"/>
      <w:szCs w:val="28"/>
      <w:lang w:val="pt-BR"/>
      <w14:ligatures w14:val="none"/>
    </w:rPr>
  </w:style>
  <w:style w:type="paragraph" w:styleId="TOC3">
    <w:name w:val="toc 3"/>
    <w:basedOn w:val="Normal"/>
    <w:next w:val="Normal"/>
    <w:autoRedefine/>
    <w:uiPriority w:val="39"/>
    <w:rsid w:val="00E07EDF"/>
    <w:pPr>
      <w:tabs>
        <w:tab w:val="right" w:leader="dot" w:pos="9355"/>
      </w:tabs>
      <w:spacing w:after="0" w:line="240" w:lineRule="auto"/>
      <w:jc w:val="both"/>
    </w:pPr>
    <w:rPr>
      <w:rFonts w:ascii="Times New Roman" w:eastAsia="Times New Roman" w:hAnsi="Times New Roman" w:cs="Times New Roman"/>
      <w:noProof/>
      <w:kern w:val="0"/>
      <w:sz w:val="26"/>
      <w:szCs w:val="26"/>
      <w14:ligatures w14:val="none"/>
    </w:rPr>
  </w:style>
  <w:style w:type="paragraph" w:customStyle="1" w:styleId="1">
    <w:name w:val="1"/>
    <w:aliases w:val="Muc 1"/>
    <w:basedOn w:val="Normal"/>
    <w:qFormat/>
    <w:rsid w:val="006C0177"/>
    <w:pPr>
      <w:keepNext/>
      <w:spacing w:before="120" w:after="0" w:line="264" w:lineRule="auto"/>
      <w:jc w:val="both"/>
      <w:outlineLvl w:val="0"/>
    </w:pPr>
    <w:rPr>
      <w:rFonts w:ascii="Times New Roman" w:eastAsia="Times New Roman" w:hAnsi="Times New Roman" w:cs="Times New Roman"/>
      <w:b/>
      <w:bCs/>
      <w:iCs/>
      <w:color w:val="0000FF"/>
      <w:kern w:val="0"/>
      <w:sz w:val="28"/>
      <w:szCs w:val="24"/>
      <w14:ligatures w14:val="none"/>
    </w:rPr>
  </w:style>
  <w:style w:type="character" w:customStyle="1" w:styleId="Heading3CharChar">
    <w:name w:val="Heading 3 Char Char"/>
    <w:rsid w:val="006C0177"/>
    <w:rPr>
      <w:b/>
      <w:bCs/>
      <w:sz w:val="28"/>
      <w:szCs w:val="28"/>
      <w:lang w:val="de-DE" w:eastAsia="en-US" w:bidi="ar-SA"/>
    </w:rPr>
  </w:style>
  <w:style w:type="paragraph" w:customStyle="1" w:styleId="StyleHeading2BoldNotItalicBlackJustifiedBefore12p">
    <w:name w:val="Style Heading 2 + Bold Not Italic Black Justified Before:  12 p"/>
    <w:basedOn w:val="Heading2"/>
    <w:rsid w:val="006C0177"/>
    <w:pPr>
      <w:spacing w:before="180" w:after="180"/>
      <w:ind w:right="0"/>
    </w:pPr>
    <w:rPr>
      <w:i/>
      <w:color w:val="000000"/>
      <w:sz w:val="28"/>
      <w:szCs w:val="20"/>
    </w:rPr>
  </w:style>
  <w:style w:type="paragraph" w:customStyle="1" w:styleId="Normal1">
    <w:name w:val="Normal1"/>
    <w:basedOn w:val="Normal"/>
    <w:link w:val="normalChar0"/>
    <w:qFormat/>
    <w:rsid w:val="006C0177"/>
    <w:pPr>
      <w:widowControl w:val="0"/>
      <w:spacing w:before="120" w:after="0" w:line="240" w:lineRule="auto"/>
      <w:jc w:val="both"/>
    </w:pPr>
    <w:rPr>
      <w:rFonts w:ascii="Times New Roman" w:eastAsia="Times New Roman" w:hAnsi="Times New Roman" w:cs="Times New Roman"/>
      <w:kern w:val="0"/>
      <w:sz w:val="26"/>
      <w:szCs w:val="26"/>
      <w14:ligatures w14:val="none"/>
    </w:rPr>
  </w:style>
  <w:style w:type="character" w:customStyle="1" w:styleId="normalChar0">
    <w:name w:val="normal Char"/>
    <w:link w:val="Normal1"/>
    <w:rsid w:val="006C0177"/>
    <w:rPr>
      <w:rFonts w:ascii="Times New Roman" w:eastAsia="Times New Roman" w:hAnsi="Times New Roman" w:cs="Times New Roman"/>
      <w:kern w:val="0"/>
      <w:sz w:val="26"/>
      <w:szCs w:val="26"/>
      <w14:ligatures w14:val="none"/>
    </w:rPr>
  </w:style>
  <w:style w:type="paragraph" w:customStyle="1" w:styleId="nomalCharChar">
    <w:name w:val="nomal Char Char"/>
    <w:basedOn w:val="BodyTextIndent"/>
    <w:rsid w:val="006C0177"/>
    <w:pPr>
      <w:spacing w:before="160" w:after="0" w:line="240" w:lineRule="auto"/>
      <w:ind w:left="0" w:firstLine="720"/>
      <w:jc w:val="both"/>
    </w:pPr>
    <w:rPr>
      <w:rFonts w:ascii="Times New Roman" w:eastAsia="Times New Roman" w:hAnsi="Times New Roman" w:cs="Times New Roman"/>
      <w:kern w:val="0"/>
      <w:sz w:val="26"/>
      <w:szCs w:val="20"/>
      <w14:ligatures w14:val="none"/>
    </w:rPr>
  </w:style>
  <w:style w:type="paragraph" w:customStyle="1" w:styleId="center">
    <w:name w:val="center"/>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tenvb">
    <w:name w:val="tenvb"/>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normal10">
    <w:name w:val="normal1"/>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l">
    <w:name w:val="l"/>
    <w:basedOn w:val="Normal"/>
    <w:rsid w:val="006C0177"/>
    <w:pPr>
      <w:spacing w:after="0" w:line="288" w:lineRule="auto"/>
      <w:jc w:val="center"/>
    </w:pPr>
    <w:rPr>
      <w:rFonts w:ascii="Times New Roman" w:eastAsia="Times New Roman" w:hAnsi="Times New Roman" w:cs="Times New Roman"/>
      <w:b/>
      <w:color w:val="0000FF"/>
      <w:kern w:val="0"/>
      <w:sz w:val="28"/>
      <w:szCs w:val="28"/>
      <w14:ligatures w14:val="none"/>
    </w:rPr>
  </w:style>
  <w:style w:type="paragraph" w:customStyle="1" w:styleId="l1">
    <w:name w:val="l1"/>
    <w:basedOn w:val="Normal"/>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l2">
    <w:name w:val="l2"/>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customStyle="1" w:styleId="l3">
    <w:name w:val="l3"/>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customStyle="1" w:styleId="k1">
    <w:name w:val="k1"/>
    <w:basedOn w:val="Normal"/>
    <w:rsid w:val="006C0177"/>
    <w:pPr>
      <w:spacing w:after="0" w:line="288" w:lineRule="auto"/>
      <w:jc w:val="center"/>
    </w:pPr>
    <w:rPr>
      <w:rFonts w:ascii="Times New Roman" w:eastAsia="Times New Roman" w:hAnsi="Times New Roman" w:cs="Times New Roman"/>
      <w:b/>
      <w:color w:val="0000FF"/>
      <w:kern w:val="0"/>
      <w:sz w:val="28"/>
      <w:szCs w:val="28"/>
      <w14:ligatures w14:val="none"/>
    </w:rPr>
  </w:style>
  <w:style w:type="paragraph" w:customStyle="1" w:styleId="k2">
    <w:name w:val="k2"/>
    <w:basedOn w:val="Normal"/>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k3">
    <w:name w:val="k3"/>
    <w:basedOn w:val="Normal"/>
    <w:qFormat/>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k4">
    <w:name w:val="k4"/>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styleId="TOC1">
    <w:name w:val="toc 1"/>
    <w:basedOn w:val="Normal"/>
    <w:next w:val="Normal"/>
    <w:autoRedefine/>
    <w:uiPriority w:val="39"/>
    <w:rsid w:val="00C630C8"/>
    <w:pPr>
      <w:tabs>
        <w:tab w:val="right" w:leader="dot" w:pos="9062"/>
      </w:tabs>
      <w:spacing w:after="0" w:line="271" w:lineRule="auto"/>
      <w:jc w:val="both"/>
    </w:pPr>
    <w:rPr>
      <w:rFonts w:ascii="Times New Roman" w:eastAsia="Times New Roman" w:hAnsi="Times New Roman" w:cs="Times New Roman"/>
      <w:b/>
      <w:bCs/>
      <w:noProof/>
      <w:kern w:val="0"/>
      <w:sz w:val="26"/>
      <w:szCs w:val="26"/>
      <w14:ligatures w14:val="none"/>
    </w:rPr>
  </w:style>
  <w:style w:type="paragraph" w:styleId="TOC2">
    <w:name w:val="toc 2"/>
    <w:basedOn w:val="Normal"/>
    <w:next w:val="Normal"/>
    <w:autoRedefine/>
    <w:uiPriority w:val="39"/>
    <w:rsid w:val="006C0177"/>
    <w:pPr>
      <w:tabs>
        <w:tab w:val="right" w:leader="dot" w:pos="9062"/>
      </w:tabs>
      <w:spacing w:after="0" w:line="240" w:lineRule="auto"/>
      <w:jc w:val="center"/>
    </w:pPr>
    <w:rPr>
      <w:rFonts w:ascii="Times New Roman" w:eastAsia="Times New Roman" w:hAnsi="Times New Roman" w:cs="Times New Roman"/>
      <w:b/>
      <w:iCs/>
      <w:noProof/>
      <w:kern w:val="0"/>
      <w:sz w:val="26"/>
      <w:szCs w:val="26"/>
      <w:lang w:val="vi-VN"/>
      <w14:ligatures w14:val="none"/>
    </w:rPr>
  </w:style>
  <w:style w:type="paragraph" w:styleId="TOC4">
    <w:name w:val="toc 4"/>
    <w:basedOn w:val="Normal"/>
    <w:next w:val="Normal"/>
    <w:autoRedefine/>
    <w:uiPriority w:val="39"/>
    <w:rsid w:val="006C0177"/>
    <w:pPr>
      <w:spacing w:after="0" w:line="240" w:lineRule="auto"/>
      <w:ind w:left="840"/>
    </w:pPr>
    <w:rPr>
      <w:rFonts w:eastAsia="Times New Roman" w:cstheme="minorHAnsi"/>
      <w:kern w:val="0"/>
      <w:sz w:val="20"/>
      <w:szCs w:val="20"/>
      <w14:ligatures w14:val="none"/>
    </w:rPr>
  </w:style>
  <w:style w:type="paragraph" w:customStyle="1" w:styleId="t1">
    <w:name w:val="t1"/>
    <w:basedOn w:val="Heading1"/>
    <w:rsid w:val="006C0177"/>
    <w:pPr>
      <w:keepLines w:val="0"/>
      <w:tabs>
        <w:tab w:val="left" w:pos="567"/>
      </w:tabs>
      <w:spacing w:before="60" w:line="312" w:lineRule="auto"/>
      <w:jc w:val="both"/>
    </w:pPr>
    <w:rPr>
      <w:rFonts w:ascii="Times New Roman" w:eastAsia="Times New Roman" w:hAnsi="Times New Roman" w:cs="Times New Roman"/>
      <w:i/>
      <w:color w:val="auto"/>
      <w:kern w:val="0"/>
      <w:sz w:val="27"/>
      <w:szCs w:val="27"/>
      <w:lang w:val="vi-VN"/>
      <w14:ligatures w14:val="none"/>
    </w:rPr>
  </w:style>
  <w:style w:type="character" w:customStyle="1" w:styleId="normal-h">
    <w:name w:val="normal-h"/>
    <w:basedOn w:val="DefaultParagraphFont"/>
    <w:rsid w:val="006C0177"/>
  </w:style>
  <w:style w:type="paragraph" w:customStyle="1" w:styleId="normal-p">
    <w:name w:val="normal-p"/>
    <w:basedOn w:val="Normal"/>
    <w:rsid w:val="006C0177"/>
    <w:pPr>
      <w:spacing w:before="150" w:after="150" w:line="240" w:lineRule="auto"/>
      <w:jc w:val="both"/>
    </w:pPr>
    <w:rPr>
      <w:rFonts w:ascii="Times New Roman" w:eastAsia="Times New Roman" w:hAnsi="Times New Roman" w:cs="Times New Roman"/>
      <w:kern w:val="0"/>
      <w:sz w:val="24"/>
      <w:szCs w:val="24"/>
      <w14:ligatures w14:val="none"/>
    </w:rPr>
  </w:style>
  <w:style w:type="paragraph" w:styleId="ListParagraph">
    <w:name w:val="List Paragraph"/>
    <w:aliases w:val="Tiêu đề Bảng-Hình,Nguồn trích dẫn,Gạch đầu dòng,Picture,H1,List Paragraph1,1LU2,1+,List Paragraph2,Colorful List Accent 1,List Paragraph (numbered (a)),List Paragraph11,List Paragraph111,Bullet paras,Sub-heading,ADB paragraph numbering,li"/>
    <w:basedOn w:val="Normal"/>
    <w:link w:val="ListParagraphChar"/>
    <w:uiPriority w:val="34"/>
    <w:qFormat/>
    <w:rsid w:val="006C0177"/>
    <w:pPr>
      <w:spacing w:after="0" w:line="240" w:lineRule="auto"/>
      <w:ind w:left="720"/>
      <w:jc w:val="both"/>
    </w:pPr>
    <w:rPr>
      <w:rFonts w:ascii=".VnTime" w:eastAsia="Times New Roman" w:hAnsi=".VnTime" w:cs="Times New Roman"/>
      <w:kern w:val="0"/>
      <w:sz w:val="28"/>
      <w:szCs w:val="28"/>
      <w14:ligatures w14:val="none"/>
    </w:rPr>
  </w:style>
  <w:style w:type="paragraph" w:styleId="TableofFigures">
    <w:name w:val="table of figures"/>
    <w:aliases w:val="hello"/>
    <w:basedOn w:val="Normal"/>
    <w:next w:val="Normal"/>
    <w:link w:val="TableofFiguresChar"/>
    <w:rsid w:val="006C0177"/>
    <w:pPr>
      <w:spacing w:before="60" w:after="60" w:line="240" w:lineRule="auto"/>
      <w:ind w:left="475" w:hanging="475"/>
      <w:jc w:val="center"/>
    </w:pPr>
    <w:rPr>
      <w:rFonts w:ascii="Times New Roman" w:eastAsia="Times New Roman" w:hAnsi="Times New Roman" w:cs="Times New Roman"/>
      <w:color w:val="000000"/>
      <w:kern w:val="0"/>
      <w:sz w:val="26"/>
      <w:szCs w:val="26"/>
      <w14:ligatures w14:val="none"/>
    </w:rPr>
  </w:style>
  <w:style w:type="character" w:customStyle="1" w:styleId="TableofFiguresChar">
    <w:name w:val="Table of Figures Char"/>
    <w:aliases w:val="hello Char"/>
    <w:link w:val="TableofFigures"/>
    <w:rsid w:val="006C0177"/>
    <w:rPr>
      <w:rFonts w:ascii="Times New Roman" w:eastAsia="Times New Roman" w:hAnsi="Times New Roman" w:cs="Times New Roman"/>
      <w:color w:val="000000"/>
      <w:kern w:val="0"/>
      <w:sz w:val="26"/>
      <w:szCs w:val="26"/>
      <w14:ligatures w14:val="none"/>
    </w:rPr>
  </w:style>
  <w:style w:type="paragraph" w:customStyle="1" w:styleId="3">
    <w:name w:val="3"/>
    <w:basedOn w:val="Normal"/>
    <w:rsid w:val="006C0177"/>
    <w:pPr>
      <w:spacing w:before="60" w:after="40" w:line="312" w:lineRule="auto"/>
      <w:jc w:val="both"/>
    </w:pPr>
    <w:rPr>
      <w:rFonts w:ascii="Times New Roman" w:eastAsia="Times New Roman" w:hAnsi="Times New Roman" w:cs="Times New Roman"/>
      <w:b/>
      <w:i/>
      <w:kern w:val="0"/>
      <w:sz w:val="28"/>
      <w:szCs w:val="28"/>
      <w14:ligatures w14:val="none"/>
    </w:rPr>
  </w:style>
  <w:style w:type="paragraph" w:customStyle="1" w:styleId="6">
    <w:name w:val="6"/>
    <w:basedOn w:val="Normal"/>
    <w:link w:val="6Char"/>
    <w:rsid w:val="006C0177"/>
    <w:pPr>
      <w:autoSpaceDE w:val="0"/>
      <w:autoSpaceDN w:val="0"/>
      <w:adjustRightInd w:val="0"/>
      <w:spacing w:before="120" w:after="60" w:line="312" w:lineRule="auto"/>
      <w:jc w:val="center"/>
    </w:pPr>
    <w:rPr>
      <w:rFonts w:ascii="Times New Roman" w:eastAsia="Times New Roman" w:hAnsi="Times New Roman" w:cs="Times New Roman"/>
      <w:b/>
      <w:kern w:val="0"/>
      <w:sz w:val="28"/>
      <w:szCs w:val="24"/>
      <w14:ligatures w14:val="none"/>
    </w:rPr>
  </w:style>
  <w:style w:type="character" w:customStyle="1" w:styleId="6Char">
    <w:name w:val="6 Char"/>
    <w:link w:val="6"/>
    <w:rsid w:val="006C0177"/>
    <w:rPr>
      <w:rFonts w:ascii="Times New Roman" w:eastAsia="Times New Roman" w:hAnsi="Times New Roman" w:cs="Times New Roman"/>
      <w:b/>
      <w:kern w:val="0"/>
      <w:sz w:val="28"/>
      <w:szCs w:val="24"/>
      <w14:ligatures w14:val="none"/>
    </w:rPr>
  </w:style>
  <w:style w:type="paragraph" w:customStyle="1" w:styleId="t4">
    <w:name w:val="t4"/>
    <w:basedOn w:val="Normal"/>
    <w:rsid w:val="006C0177"/>
    <w:pPr>
      <w:tabs>
        <w:tab w:val="right" w:leader="dot" w:pos="9360"/>
      </w:tabs>
      <w:spacing w:before="60" w:after="0" w:line="312" w:lineRule="auto"/>
      <w:jc w:val="both"/>
    </w:pPr>
    <w:rPr>
      <w:rFonts w:ascii="Times New Roman" w:eastAsia="Times New Roman" w:hAnsi="Times New Roman" w:cs="Times New Roman"/>
      <w:b/>
      <w:bCs/>
      <w:kern w:val="0"/>
      <w:sz w:val="28"/>
      <w:szCs w:val="28"/>
      <w:lang w:val="pt-BR"/>
      <w14:ligatures w14:val="none"/>
    </w:rPr>
  </w:style>
  <w:style w:type="paragraph" w:customStyle="1" w:styleId="t3">
    <w:name w:val="t3"/>
    <w:basedOn w:val="Normal"/>
    <w:rsid w:val="006C0177"/>
    <w:pPr>
      <w:keepNext/>
      <w:spacing w:before="120" w:after="80" w:line="288" w:lineRule="auto"/>
      <w:ind w:right="49"/>
      <w:jc w:val="both"/>
      <w:outlineLvl w:val="2"/>
    </w:pPr>
    <w:rPr>
      <w:rFonts w:ascii="Times New Roman" w:eastAsia="Times New Roman" w:hAnsi="Times New Roman" w:cs="Times New Roman"/>
      <w:b/>
      <w:bCs/>
      <w:kern w:val="0"/>
      <w:sz w:val="28"/>
      <w:szCs w:val="24"/>
      <w14:ligatures w14:val="none"/>
    </w:rPr>
  </w:style>
  <w:style w:type="character" w:customStyle="1" w:styleId="tintuc-text">
    <w:name w:val="tintuc-text"/>
    <w:basedOn w:val="DefaultParagraphFont"/>
    <w:rsid w:val="006C0177"/>
  </w:style>
  <w:style w:type="paragraph" w:customStyle="1" w:styleId="Noidung">
    <w:name w:val="Noidung"/>
    <w:basedOn w:val="BodyTextIndent"/>
    <w:next w:val="BodyTextIndent"/>
    <w:link w:val="NoidungChar"/>
    <w:rsid w:val="006C0177"/>
    <w:pPr>
      <w:widowControl w:val="0"/>
      <w:autoSpaceDE w:val="0"/>
      <w:autoSpaceDN w:val="0"/>
      <w:adjustRightInd w:val="0"/>
      <w:spacing w:after="80" w:line="320" w:lineRule="exact"/>
      <w:ind w:left="0" w:firstLine="720"/>
      <w:jc w:val="both"/>
    </w:pPr>
    <w:rPr>
      <w:rFonts w:ascii=".VnTime" w:eastAsia="Times New Roman" w:hAnsi=".VnTime" w:cs="Times New Roman"/>
      <w:spacing w:val="-2"/>
      <w:kern w:val="0"/>
      <w:sz w:val="28"/>
      <w:szCs w:val="24"/>
      <w14:ligatures w14:val="none"/>
    </w:rPr>
  </w:style>
  <w:style w:type="character" w:customStyle="1" w:styleId="NoidungChar">
    <w:name w:val="Noidung Char"/>
    <w:link w:val="Noidung"/>
    <w:rsid w:val="006C0177"/>
    <w:rPr>
      <w:rFonts w:ascii=".VnTime" w:eastAsia="Times New Roman" w:hAnsi=".VnTime" w:cs="Times New Roman"/>
      <w:spacing w:val="-2"/>
      <w:kern w:val="0"/>
      <w:sz w:val="28"/>
      <w:szCs w:val="24"/>
      <w14:ligatures w14:val="none"/>
    </w:rPr>
  </w:style>
  <w:style w:type="paragraph" w:customStyle="1" w:styleId="CharCharCharCharChar1">
    <w:name w:val="Char Char Char Char Char1"/>
    <w:basedOn w:val="Normal"/>
    <w:rsid w:val="006C0177"/>
    <w:pPr>
      <w:widowControl w:val="0"/>
      <w:spacing w:after="0" w:line="240" w:lineRule="auto"/>
      <w:jc w:val="both"/>
    </w:pPr>
    <w:rPr>
      <w:rFonts w:ascii="Times New Roman" w:eastAsia="Times New Roman" w:hAnsi="Times New Roman" w:cs="Times New Roman"/>
      <w:b/>
      <w:bCs/>
      <w:color w:val="008000"/>
      <w:kern w:val="0"/>
      <w:sz w:val="26"/>
      <w:szCs w:val="26"/>
      <w:lang w:val="fr-FR"/>
      <w14:ligatures w14:val="none"/>
    </w:rPr>
  </w:style>
  <w:style w:type="paragraph" w:styleId="TOC5">
    <w:name w:val="toc 5"/>
    <w:basedOn w:val="Normal"/>
    <w:next w:val="Normal"/>
    <w:autoRedefine/>
    <w:uiPriority w:val="39"/>
    <w:rsid w:val="006C0177"/>
    <w:pPr>
      <w:spacing w:after="0" w:line="240" w:lineRule="auto"/>
      <w:ind w:left="1120"/>
    </w:pPr>
    <w:rPr>
      <w:rFonts w:eastAsia="Times New Roman" w:cstheme="minorHAnsi"/>
      <w:kern w:val="0"/>
      <w:sz w:val="20"/>
      <w:szCs w:val="20"/>
      <w14:ligatures w14:val="none"/>
    </w:rPr>
  </w:style>
  <w:style w:type="paragraph" w:styleId="TOC6">
    <w:name w:val="toc 6"/>
    <w:basedOn w:val="Normal"/>
    <w:next w:val="Normal"/>
    <w:autoRedefine/>
    <w:uiPriority w:val="39"/>
    <w:rsid w:val="006C0177"/>
    <w:pPr>
      <w:tabs>
        <w:tab w:val="right" w:leader="dot" w:pos="9062"/>
      </w:tabs>
      <w:spacing w:after="0" w:line="240" w:lineRule="auto"/>
    </w:pPr>
    <w:rPr>
      <w:rFonts w:eastAsia="Times New Roman" w:cstheme="minorHAnsi"/>
      <w:kern w:val="0"/>
      <w:sz w:val="20"/>
      <w:szCs w:val="20"/>
      <w14:ligatures w14:val="none"/>
    </w:rPr>
  </w:style>
  <w:style w:type="paragraph" w:styleId="TOC7">
    <w:name w:val="toc 7"/>
    <w:basedOn w:val="Normal"/>
    <w:next w:val="Normal"/>
    <w:autoRedefine/>
    <w:uiPriority w:val="39"/>
    <w:rsid w:val="006C0177"/>
    <w:pPr>
      <w:spacing w:after="0" w:line="240" w:lineRule="auto"/>
      <w:ind w:left="1680"/>
    </w:pPr>
    <w:rPr>
      <w:rFonts w:eastAsia="Times New Roman" w:cstheme="minorHAnsi"/>
      <w:kern w:val="0"/>
      <w:sz w:val="20"/>
      <w:szCs w:val="20"/>
      <w14:ligatures w14:val="none"/>
    </w:rPr>
  </w:style>
  <w:style w:type="paragraph" w:styleId="TOC8">
    <w:name w:val="toc 8"/>
    <w:basedOn w:val="Normal"/>
    <w:next w:val="Normal"/>
    <w:autoRedefine/>
    <w:uiPriority w:val="39"/>
    <w:rsid w:val="006C0177"/>
    <w:pPr>
      <w:spacing w:after="0" w:line="240" w:lineRule="auto"/>
      <w:ind w:left="1960"/>
    </w:pPr>
    <w:rPr>
      <w:rFonts w:eastAsia="Times New Roman" w:cstheme="minorHAnsi"/>
      <w:kern w:val="0"/>
      <w:sz w:val="20"/>
      <w:szCs w:val="20"/>
      <w14:ligatures w14:val="none"/>
    </w:rPr>
  </w:style>
  <w:style w:type="paragraph" w:styleId="TOC9">
    <w:name w:val="toc 9"/>
    <w:basedOn w:val="Normal"/>
    <w:next w:val="Normal"/>
    <w:autoRedefine/>
    <w:uiPriority w:val="39"/>
    <w:rsid w:val="006C0177"/>
    <w:pPr>
      <w:spacing w:after="0" w:line="240" w:lineRule="auto"/>
      <w:ind w:left="2240"/>
    </w:pPr>
    <w:rPr>
      <w:rFonts w:eastAsia="Times New Roman" w:cstheme="minorHAnsi"/>
      <w:kern w:val="0"/>
      <w:sz w:val="20"/>
      <w:szCs w:val="20"/>
      <w14:ligatures w14:val="none"/>
    </w:rPr>
  </w:style>
  <w:style w:type="character" w:customStyle="1" w:styleId="normal-h1">
    <w:name w:val="normal-h1"/>
    <w:basedOn w:val="DefaultParagraphFont"/>
    <w:rsid w:val="006C0177"/>
  </w:style>
  <w:style w:type="paragraph" w:styleId="BalloonText">
    <w:name w:val="Balloon Text"/>
    <w:basedOn w:val="Normal"/>
    <w:link w:val="BalloonTextChar"/>
    <w:unhideWhenUsed/>
    <w:rsid w:val="006C0177"/>
    <w:pPr>
      <w:spacing w:after="0" w:line="240" w:lineRule="auto"/>
      <w:jc w:val="both"/>
    </w:pPr>
    <w:rPr>
      <w:rFonts w:ascii="Tahoma" w:eastAsia="Times New Roman" w:hAnsi="Tahoma" w:cs="Times New Roman"/>
      <w:kern w:val="0"/>
      <w:sz w:val="16"/>
      <w:szCs w:val="16"/>
      <w14:ligatures w14:val="none"/>
    </w:rPr>
  </w:style>
  <w:style w:type="character" w:customStyle="1" w:styleId="BalloonTextChar">
    <w:name w:val="Balloon Text Char"/>
    <w:basedOn w:val="DefaultParagraphFont"/>
    <w:link w:val="BalloonText"/>
    <w:rsid w:val="006C0177"/>
    <w:rPr>
      <w:rFonts w:ascii="Tahoma" w:eastAsia="Times New Roman" w:hAnsi="Tahoma" w:cs="Times New Roman"/>
      <w:kern w:val="0"/>
      <w:sz w:val="16"/>
      <w:szCs w:val="16"/>
      <w14:ligatures w14:val="none"/>
    </w:rPr>
  </w:style>
  <w:style w:type="paragraph" w:customStyle="1" w:styleId="Style7">
    <w:name w:val="Style7"/>
    <w:basedOn w:val="Heading2"/>
    <w:link w:val="Style7Char"/>
    <w:qFormat/>
    <w:rsid w:val="006C0177"/>
    <w:pPr>
      <w:spacing w:before="0" w:after="0" w:line="276" w:lineRule="auto"/>
    </w:pPr>
    <w:rPr>
      <w:b w:val="0"/>
      <w:color w:val="0000FF"/>
    </w:rPr>
  </w:style>
  <w:style w:type="paragraph" w:customStyle="1" w:styleId="Style8">
    <w:name w:val="Style8"/>
    <w:basedOn w:val="Heading2"/>
    <w:link w:val="Style8Char"/>
    <w:qFormat/>
    <w:rsid w:val="006C0177"/>
    <w:rPr>
      <w:b w:val="0"/>
    </w:rPr>
  </w:style>
  <w:style w:type="character" w:customStyle="1" w:styleId="Style7Char">
    <w:name w:val="Style7 Char"/>
    <w:link w:val="Style7"/>
    <w:rsid w:val="006C0177"/>
    <w:rPr>
      <w:rFonts w:ascii="Times New Roman" w:eastAsia="Times New Roman" w:hAnsi="Times New Roman" w:cs="Times New Roman"/>
      <w:bCs/>
      <w:color w:val="0000FF"/>
      <w:kern w:val="0"/>
      <w:sz w:val="27"/>
      <w:szCs w:val="24"/>
      <w14:ligatures w14:val="none"/>
    </w:rPr>
  </w:style>
  <w:style w:type="paragraph" w:customStyle="1" w:styleId="hnh0">
    <w:name w:val="hình"/>
    <w:basedOn w:val="Heading4"/>
    <w:link w:val="hnhChar0"/>
    <w:qFormat/>
    <w:rsid w:val="006C0177"/>
    <w:pPr>
      <w:keepLines w:val="0"/>
      <w:spacing w:before="240" w:after="60" w:line="240" w:lineRule="auto"/>
      <w:jc w:val="center"/>
    </w:pPr>
    <w:rPr>
      <w:rFonts w:ascii="Times New Roman" w:eastAsia="Times New Roman" w:hAnsi="Times New Roman" w:cs="Times New Roman"/>
      <w:i w:val="0"/>
      <w:iCs w:val="0"/>
      <w:color w:val="auto"/>
      <w:kern w:val="0"/>
      <w:sz w:val="27"/>
      <w:szCs w:val="28"/>
      <w14:ligatures w14:val="none"/>
    </w:rPr>
  </w:style>
  <w:style w:type="character" w:customStyle="1" w:styleId="Style8Char">
    <w:name w:val="Style8 Char"/>
    <w:link w:val="Style8"/>
    <w:rsid w:val="006C0177"/>
    <w:rPr>
      <w:rFonts w:ascii="Times New Roman" w:eastAsia="Times New Roman" w:hAnsi="Times New Roman" w:cs="Times New Roman"/>
      <w:bCs/>
      <w:kern w:val="0"/>
      <w:sz w:val="27"/>
      <w:szCs w:val="24"/>
      <w14:ligatures w14:val="none"/>
    </w:rPr>
  </w:style>
  <w:style w:type="paragraph" w:customStyle="1" w:styleId="Heading31">
    <w:name w:val="Heading 31"/>
    <w:basedOn w:val="Heading3"/>
    <w:link w:val="heading3Char0"/>
    <w:qFormat/>
    <w:rsid w:val="006C0177"/>
    <w:pPr>
      <w:spacing w:before="120" w:after="0"/>
    </w:pPr>
    <w:rPr>
      <w:b w:val="0"/>
      <w:bCs w:val="0"/>
      <w:szCs w:val="27"/>
    </w:rPr>
  </w:style>
  <w:style w:type="character" w:customStyle="1" w:styleId="hnhChar0">
    <w:name w:val="hình Char"/>
    <w:link w:val="hnh0"/>
    <w:rsid w:val="006C0177"/>
    <w:rPr>
      <w:rFonts w:ascii="Times New Roman" w:eastAsia="Times New Roman" w:hAnsi="Times New Roman" w:cs="Times New Roman"/>
      <w:kern w:val="0"/>
      <w:sz w:val="27"/>
      <w:szCs w:val="28"/>
      <w14:ligatures w14:val="none"/>
    </w:rPr>
  </w:style>
  <w:style w:type="paragraph" w:customStyle="1" w:styleId="heading">
    <w:name w:val="heading"/>
    <w:basedOn w:val="Heading1"/>
    <w:link w:val="headingChar0"/>
    <w:qFormat/>
    <w:rsid w:val="006C0177"/>
    <w:pPr>
      <w:keepLines w:val="0"/>
      <w:spacing w:before="0" w:line="288" w:lineRule="auto"/>
      <w:jc w:val="both"/>
    </w:pPr>
    <w:rPr>
      <w:rFonts w:ascii="Times New Roman" w:eastAsia="Times New Roman" w:hAnsi="Times New Roman" w:cs="Times New Roman"/>
      <w:b/>
      <w:bCs/>
      <w:i/>
      <w:color w:val="auto"/>
      <w:kern w:val="32"/>
      <w:sz w:val="27"/>
      <w:szCs w:val="27"/>
      <w:lang w:val="vi-VN"/>
      <w14:ligatures w14:val="none"/>
    </w:rPr>
  </w:style>
  <w:style w:type="character" w:customStyle="1" w:styleId="heading3Char0">
    <w:name w:val="heading 3 Char"/>
    <w:link w:val="Heading31"/>
    <w:rsid w:val="006C0177"/>
    <w:rPr>
      <w:rFonts w:ascii="Times New Roman" w:eastAsia="Times New Roman" w:hAnsi="Times New Roman" w:cs="Times New Roman"/>
      <w:kern w:val="0"/>
      <w:sz w:val="27"/>
      <w:szCs w:val="27"/>
      <w14:ligatures w14:val="none"/>
    </w:rPr>
  </w:style>
  <w:style w:type="character" w:customStyle="1" w:styleId="headingChar0">
    <w:name w:val="heading Char"/>
    <w:link w:val="heading"/>
    <w:rsid w:val="006C0177"/>
    <w:rPr>
      <w:rFonts w:ascii="Times New Roman" w:eastAsia="Times New Roman" w:hAnsi="Times New Roman" w:cs="Times New Roman"/>
      <w:b/>
      <w:bCs/>
      <w:i/>
      <w:kern w:val="32"/>
      <w:sz w:val="27"/>
      <w:szCs w:val="27"/>
      <w:lang w:val="vi-VN"/>
      <w14:ligatures w14:val="none"/>
    </w:rPr>
  </w:style>
  <w:style w:type="character" w:customStyle="1" w:styleId="NormalWebChar">
    <w:name w:val="Normal (Web) Char"/>
    <w:aliases w:val="Normal (Web) Char Char Char Char Char Char Char Char Char,Normal (Web) Char Char Char Char Char Char Char Char1,표준 (웹) Char,Char Char Char Char Char Char Char Char Char Char Char Char Char Char Char Char"/>
    <w:link w:val="NormalWeb"/>
    <w:locked/>
    <w:rsid w:val="006C0177"/>
    <w:rPr>
      <w:rFonts w:ascii="Verdana" w:eastAsia="Times New Roman" w:hAnsi="Verdana" w:cs="Times New Roman"/>
      <w:kern w:val="0"/>
      <w:sz w:val="24"/>
      <w:szCs w:val="24"/>
      <w14:ligatures w14:val="none"/>
    </w:rPr>
  </w:style>
  <w:style w:type="character" w:customStyle="1" w:styleId="apple-converted-space">
    <w:name w:val="apple-converted-space"/>
    <w:basedOn w:val="DefaultParagraphFont"/>
    <w:rsid w:val="006C0177"/>
  </w:style>
  <w:style w:type="paragraph" w:customStyle="1" w:styleId="CharCharCharCharChar11">
    <w:name w:val="Char Char Char Char Char11"/>
    <w:basedOn w:val="Normal"/>
    <w:rsid w:val="006C0177"/>
    <w:pPr>
      <w:widowControl w:val="0"/>
      <w:spacing w:after="0" w:line="240" w:lineRule="auto"/>
      <w:jc w:val="both"/>
    </w:pPr>
    <w:rPr>
      <w:rFonts w:ascii="Times New Roman" w:eastAsia="Times New Roman" w:hAnsi="Times New Roman" w:cs="Times New Roman"/>
      <w:b/>
      <w:bCs/>
      <w:color w:val="008000"/>
      <w:kern w:val="0"/>
      <w:sz w:val="26"/>
      <w:szCs w:val="26"/>
      <w:lang w:val="fr-FR"/>
      <w14:ligatures w14:val="none"/>
    </w:rPr>
  </w:style>
  <w:style w:type="character" w:customStyle="1" w:styleId="ListParagraphChar">
    <w:name w:val="List Paragraph Char"/>
    <w:aliases w:val="Tiêu đề Bảng-Hình Char,Nguồn trích dẫn Char,Gạch đầu dòng Char,Picture Char,H1 Char,List Paragraph1 Char,1LU2 Char,1+ Char,List Paragraph2 Char,Colorful List Accent 1 Char,List Paragraph (numbered (a)) Char,List Paragraph11 Char"/>
    <w:link w:val="ListParagraph"/>
    <w:uiPriority w:val="34"/>
    <w:qFormat/>
    <w:locked/>
    <w:rsid w:val="006C0177"/>
    <w:rPr>
      <w:rFonts w:ascii=".VnTime" w:eastAsia="Times New Roman" w:hAnsi=".VnTime" w:cs="Times New Roman"/>
      <w:kern w:val="0"/>
      <w:sz w:val="28"/>
      <w:szCs w:val="28"/>
      <w14:ligatures w14:val="none"/>
    </w:rPr>
  </w:style>
  <w:style w:type="paragraph" w:customStyle="1" w:styleId="text">
    <w:name w:val="text"/>
    <w:basedOn w:val="Normal"/>
    <w:rsid w:val="006C0177"/>
    <w:pPr>
      <w:spacing w:before="120" w:after="120" w:line="312" w:lineRule="auto"/>
      <w:ind w:firstLine="570"/>
      <w:jc w:val="both"/>
    </w:pPr>
    <w:rPr>
      <w:rFonts w:ascii="Times New Roman" w:eastAsia="Times New Roman" w:hAnsi="Times New Roman" w:cs="Times New Roman"/>
      <w:color w:val="000000"/>
      <w:kern w:val="0"/>
      <w:sz w:val="26"/>
      <w:szCs w:val="26"/>
      <w:lang w:val="en-GB"/>
      <w14:ligatures w14:val="none"/>
    </w:rPr>
  </w:style>
  <w:style w:type="character" w:customStyle="1" w:styleId="a0">
    <w:name w:val="a"/>
    <w:basedOn w:val="DefaultParagraphFont"/>
    <w:rsid w:val="006C0177"/>
  </w:style>
  <w:style w:type="character" w:customStyle="1" w:styleId="l6">
    <w:name w:val="l6"/>
    <w:basedOn w:val="DefaultParagraphFont"/>
    <w:rsid w:val="006C0177"/>
  </w:style>
  <w:style w:type="character" w:customStyle="1" w:styleId="l7">
    <w:name w:val="l7"/>
    <w:basedOn w:val="DefaultParagraphFont"/>
    <w:rsid w:val="006C0177"/>
  </w:style>
  <w:style w:type="character" w:customStyle="1" w:styleId="fourgenhighlight">
    <w:name w:val="fourgen_highlight"/>
    <w:basedOn w:val="DefaultParagraphFont"/>
    <w:rsid w:val="006C0177"/>
  </w:style>
  <w:style w:type="paragraph" w:customStyle="1" w:styleId="BThuong">
    <w:name w:val="BThuong"/>
    <w:basedOn w:val="Normal"/>
    <w:link w:val="BThuongChar"/>
    <w:rsid w:val="006C0177"/>
    <w:pPr>
      <w:tabs>
        <w:tab w:val="left" w:pos="720"/>
      </w:tabs>
      <w:spacing w:before="120" w:after="0" w:line="288" w:lineRule="auto"/>
      <w:ind w:firstLine="720"/>
      <w:jc w:val="both"/>
    </w:pPr>
    <w:rPr>
      <w:rFonts w:ascii="Times New Roman" w:eastAsia="Times New Roman" w:hAnsi="Times New Roman" w:cs="Times New Roman"/>
      <w:kern w:val="0"/>
      <w:sz w:val="26"/>
      <w:szCs w:val="26"/>
      <w14:ligatures w14:val="none"/>
    </w:rPr>
  </w:style>
  <w:style w:type="character" w:customStyle="1" w:styleId="BThuongChar">
    <w:name w:val="BThuong Char"/>
    <w:link w:val="BThuong"/>
    <w:locked/>
    <w:rsid w:val="006C0177"/>
    <w:rPr>
      <w:rFonts w:ascii="Times New Roman" w:eastAsia="Times New Roman" w:hAnsi="Times New Roman" w:cs="Times New Roman"/>
      <w:kern w:val="0"/>
      <w:sz w:val="26"/>
      <w:szCs w:val="26"/>
      <w14:ligatures w14:val="none"/>
    </w:rPr>
  </w:style>
  <w:style w:type="paragraph" w:customStyle="1" w:styleId="on">
    <w:name w:val="Đoạn"/>
    <w:basedOn w:val="Normal"/>
    <w:link w:val="onChar"/>
    <w:autoRedefine/>
    <w:rsid w:val="006C0177"/>
    <w:pPr>
      <w:tabs>
        <w:tab w:val="left" w:pos="4820"/>
      </w:tabs>
      <w:spacing w:after="0" w:line="440" w:lineRule="exact"/>
      <w:ind w:firstLine="567"/>
      <w:jc w:val="both"/>
    </w:pPr>
    <w:rPr>
      <w:rFonts w:ascii="Times New Roman" w:eastAsia="MS Mincho" w:hAnsi="Times New Roman" w:cs="Times New Roman"/>
      <w:kern w:val="0"/>
      <w:sz w:val="28"/>
      <w:szCs w:val="28"/>
      <w:lang w:eastAsia="ja-JP"/>
      <w14:ligatures w14:val="none"/>
    </w:rPr>
  </w:style>
  <w:style w:type="character" w:customStyle="1" w:styleId="onChar">
    <w:name w:val="Đoạn Char"/>
    <w:link w:val="on"/>
    <w:rsid w:val="006C0177"/>
    <w:rPr>
      <w:rFonts w:ascii="Times New Roman" w:eastAsia="MS Mincho" w:hAnsi="Times New Roman" w:cs="Times New Roman"/>
      <w:kern w:val="0"/>
      <w:sz w:val="28"/>
      <w:szCs w:val="28"/>
      <w:lang w:eastAsia="ja-JP"/>
      <w14:ligatures w14:val="none"/>
    </w:rPr>
  </w:style>
  <w:style w:type="paragraph" w:customStyle="1" w:styleId="StyleBodyTextBold">
    <w:name w:val="Style Body Text + Bold"/>
    <w:basedOn w:val="BodyText"/>
    <w:rsid w:val="006C0177"/>
    <w:pPr>
      <w:spacing w:before="40" w:after="40"/>
    </w:pPr>
    <w:rPr>
      <w:bCs/>
      <w:sz w:val="24"/>
      <w:lang w:val="en-GB"/>
    </w:rPr>
  </w:style>
  <w:style w:type="paragraph" w:customStyle="1" w:styleId="T">
    <w:name w:val="T"/>
    <w:basedOn w:val="Normal"/>
    <w:rsid w:val="006C0177"/>
    <w:pPr>
      <w:spacing w:before="60" w:after="60" w:line="240" w:lineRule="auto"/>
      <w:ind w:firstLine="720"/>
      <w:jc w:val="both"/>
    </w:pPr>
    <w:rPr>
      <w:rFonts w:ascii="Times New Roman" w:eastAsia="Times New Roman" w:hAnsi="Times New Roman" w:cs="Times New Roman"/>
      <w:kern w:val="0"/>
      <w:sz w:val="26"/>
      <w:szCs w:val="26"/>
      <w:lang w:val="en-GB"/>
      <w14:ligatures w14:val="none"/>
    </w:rPr>
  </w:style>
  <w:style w:type="paragraph" w:customStyle="1" w:styleId="khung">
    <w:name w:val="khung"/>
    <w:basedOn w:val="Normal"/>
    <w:semiHidden/>
    <w:rsid w:val="006C0177"/>
    <w:pPr>
      <w:spacing w:before="30" w:after="30" w:line="240" w:lineRule="auto"/>
      <w:ind w:left="-11" w:right="-11"/>
      <w:jc w:val="center"/>
    </w:pPr>
    <w:rPr>
      <w:rFonts w:ascii="Times New Roman" w:eastAsia="Times New Roman" w:hAnsi="Times New Roman" w:cs="Times New Roman"/>
      <w:kern w:val="0"/>
      <w:sz w:val="21"/>
      <w:szCs w:val="21"/>
      <w:lang w:val="en-GB"/>
      <w14:ligatures w14:val="none"/>
    </w:rPr>
  </w:style>
  <w:style w:type="numbering" w:customStyle="1" w:styleId="StyleBulleted">
    <w:name w:val="Style Bulleted"/>
    <w:basedOn w:val="NoList"/>
    <w:rsid w:val="006C0177"/>
    <w:pPr>
      <w:numPr>
        <w:numId w:val="2"/>
      </w:numPr>
    </w:pPr>
  </w:style>
  <w:style w:type="paragraph" w:customStyle="1" w:styleId="abc">
    <w:name w:val="abc"/>
    <w:basedOn w:val="Normal"/>
    <w:uiPriority w:val="99"/>
    <w:rsid w:val="006C0177"/>
    <w:pPr>
      <w:spacing w:before="60" w:after="60" w:line="240" w:lineRule="auto"/>
      <w:ind w:firstLine="720"/>
      <w:jc w:val="both"/>
    </w:pPr>
    <w:rPr>
      <w:rFonts w:ascii="Times New Roman" w:eastAsia="Times New Roman" w:hAnsi="Times New Roman" w:cs="Times New Roman"/>
      <w:kern w:val="0"/>
      <w:sz w:val="26"/>
      <w:szCs w:val="26"/>
      <w14:ligatures w14:val="none"/>
    </w:rPr>
  </w:style>
  <w:style w:type="paragraph" w:customStyle="1" w:styleId="StyleHeading5H513ptNotBoldItalicLeft">
    <w:name w:val="Style Heading 5H 5 + 13 pt Not Bold Italic Left"/>
    <w:basedOn w:val="Heading5"/>
    <w:rsid w:val="006C0177"/>
    <w:pPr>
      <w:tabs>
        <w:tab w:val="num" w:pos="1021"/>
      </w:tabs>
      <w:spacing w:after="120" w:line="240" w:lineRule="auto"/>
      <w:ind w:left="1021" w:right="0" w:hanging="454"/>
      <w:jc w:val="left"/>
    </w:pPr>
    <w:rPr>
      <w:b w:val="0"/>
      <w:bCs w:val="0"/>
      <w:i/>
      <w:iCs/>
      <w:szCs w:val="20"/>
      <w:lang w:val="en-GB"/>
    </w:rPr>
  </w:style>
  <w:style w:type="paragraph" w:customStyle="1" w:styleId="NOIDUNG0">
    <w:name w:val="NOI DUNG"/>
    <w:basedOn w:val="Normal"/>
    <w:link w:val="NOIDUNGChar0"/>
    <w:rsid w:val="006C0177"/>
    <w:pPr>
      <w:widowControl w:val="0"/>
      <w:tabs>
        <w:tab w:val="left" w:pos="851"/>
      </w:tabs>
      <w:spacing w:before="120" w:after="120" w:line="240" w:lineRule="auto"/>
      <w:ind w:left="851"/>
      <w:jc w:val="both"/>
    </w:pPr>
    <w:rPr>
      <w:rFonts w:ascii="Times New Roman" w:eastAsia="Times New Roman" w:hAnsi="Times New Roman" w:cs="Times New Roman"/>
      <w:kern w:val="0"/>
      <w:sz w:val="28"/>
      <w:szCs w:val="24"/>
      <w14:ligatures w14:val="none"/>
    </w:rPr>
  </w:style>
  <w:style w:type="character" w:customStyle="1" w:styleId="NOIDUNGChar0">
    <w:name w:val="NOI DUNG Char"/>
    <w:link w:val="NOIDUNG0"/>
    <w:rsid w:val="006C0177"/>
    <w:rPr>
      <w:rFonts w:ascii="Times New Roman" w:eastAsia="Times New Roman" w:hAnsi="Times New Roman" w:cs="Times New Roman"/>
      <w:kern w:val="0"/>
      <w:sz w:val="28"/>
      <w:szCs w:val="24"/>
      <w14:ligatures w14:val="none"/>
    </w:rPr>
  </w:style>
  <w:style w:type="paragraph" w:customStyle="1" w:styleId="nomalChar1">
    <w:name w:val="nomal Char1"/>
    <w:basedOn w:val="BodyTextIndent"/>
    <w:link w:val="nomalChar1Char"/>
    <w:rsid w:val="006C0177"/>
    <w:pPr>
      <w:spacing w:before="160" w:after="0" w:line="240" w:lineRule="auto"/>
      <w:ind w:left="0" w:firstLine="720"/>
      <w:jc w:val="both"/>
    </w:pPr>
    <w:rPr>
      <w:rFonts w:ascii="Times New Roman" w:eastAsia="Times New Roman" w:hAnsi="Times New Roman" w:cs="Times New Roman"/>
      <w:kern w:val="0"/>
      <w:sz w:val="26"/>
      <w:szCs w:val="20"/>
      <w14:ligatures w14:val="none"/>
    </w:rPr>
  </w:style>
  <w:style w:type="character" w:customStyle="1" w:styleId="nomalChar1Char">
    <w:name w:val="nomal Char1 Char"/>
    <w:link w:val="nomalChar1"/>
    <w:rsid w:val="006C0177"/>
    <w:rPr>
      <w:rFonts w:ascii="Times New Roman" w:eastAsia="Times New Roman" w:hAnsi="Times New Roman" w:cs="Times New Roman"/>
      <w:kern w:val="0"/>
      <w:sz w:val="26"/>
      <w:szCs w:val="20"/>
      <w14:ligatures w14:val="none"/>
    </w:rPr>
  </w:style>
  <w:style w:type="paragraph" w:customStyle="1" w:styleId="DoanParagraph">
    <w:name w:val="Doan (Paragraph)"/>
    <w:basedOn w:val="Normal"/>
    <w:rsid w:val="006C0177"/>
    <w:pPr>
      <w:spacing w:before="60" w:after="0" w:line="320" w:lineRule="exact"/>
      <w:jc w:val="center"/>
    </w:pPr>
    <w:rPr>
      <w:rFonts w:ascii=".VnTime" w:eastAsia="Times New Roman" w:hAnsi=".VnTime" w:cs="Times New Roman"/>
      <w:kern w:val="0"/>
      <w:sz w:val="26"/>
      <w:szCs w:val="24"/>
      <w14:ligatures w14:val="none"/>
    </w:rPr>
  </w:style>
  <w:style w:type="paragraph" w:customStyle="1" w:styleId="Bang">
    <w:name w:val="Bang"/>
    <w:basedOn w:val="Normal"/>
    <w:link w:val="BangChar"/>
    <w:qFormat/>
    <w:rsid w:val="006C0177"/>
    <w:pPr>
      <w:spacing w:before="40" w:after="40" w:line="300" w:lineRule="exact"/>
      <w:jc w:val="both"/>
    </w:pPr>
    <w:rPr>
      <w:rFonts w:ascii=".VnTime" w:eastAsia="Times New Roman" w:hAnsi=".VnTime" w:cs="Times New Roman"/>
      <w:kern w:val="0"/>
      <w:sz w:val="24"/>
      <w:szCs w:val="26"/>
      <w14:ligatures w14:val="none"/>
    </w:rPr>
  </w:style>
  <w:style w:type="character" w:customStyle="1" w:styleId="BangChar">
    <w:name w:val="Bang Char"/>
    <w:link w:val="Bang"/>
    <w:locked/>
    <w:rsid w:val="006C0177"/>
    <w:rPr>
      <w:rFonts w:ascii=".VnTime" w:eastAsia="Times New Roman" w:hAnsi=".VnTime" w:cs="Times New Roman"/>
      <w:kern w:val="0"/>
      <w:sz w:val="24"/>
      <w:szCs w:val="26"/>
      <w14:ligatures w14:val="none"/>
    </w:rPr>
  </w:style>
  <w:style w:type="paragraph" w:customStyle="1" w:styleId="Congthuc">
    <w:name w:val="Cong thuc"/>
    <w:basedOn w:val="Normal"/>
    <w:link w:val="CongthucChar"/>
    <w:rsid w:val="006C0177"/>
    <w:pPr>
      <w:spacing w:before="60" w:after="60" w:line="240" w:lineRule="auto"/>
      <w:jc w:val="both"/>
    </w:pPr>
    <w:rPr>
      <w:rFonts w:ascii=".VnTime" w:eastAsia="Times New Roman" w:hAnsi=".VnTime" w:cs="Times New Roman"/>
      <w:i/>
      <w:noProof/>
      <w:kern w:val="0"/>
      <w:sz w:val="24"/>
      <w:szCs w:val="20"/>
      <w:lang w:val="fr-FR"/>
      <w14:ligatures w14:val="none"/>
    </w:rPr>
  </w:style>
  <w:style w:type="character" w:customStyle="1" w:styleId="CongthucChar">
    <w:name w:val="Cong thuc Char"/>
    <w:link w:val="Congthuc"/>
    <w:rsid w:val="006C0177"/>
    <w:rPr>
      <w:rFonts w:ascii=".VnTime" w:eastAsia="Times New Roman" w:hAnsi=".VnTime" w:cs="Times New Roman"/>
      <w:i/>
      <w:noProof/>
      <w:kern w:val="0"/>
      <w:sz w:val="24"/>
      <w:szCs w:val="20"/>
      <w:lang w:val="fr-FR"/>
      <w14:ligatures w14:val="none"/>
    </w:rPr>
  </w:style>
  <w:style w:type="paragraph" w:styleId="ListBullet">
    <w:name w:val="List Bullet"/>
    <w:basedOn w:val="Normal"/>
    <w:rsid w:val="006C0177"/>
    <w:pPr>
      <w:widowControl w:val="0"/>
      <w:numPr>
        <w:numId w:val="3"/>
      </w:numPr>
      <w:overflowPunct w:val="0"/>
      <w:autoSpaceDE w:val="0"/>
      <w:autoSpaceDN w:val="0"/>
      <w:adjustRightInd w:val="0"/>
      <w:spacing w:before="60" w:after="60" w:line="320" w:lineRule="exact"/>
      <w:jc w:val="both"/>
      <w:textAlignment w:val="baseline"/>
    </w:pPr>
    <w:rPr>
      <w:rFonts w:ascii=".VnTime" w:eastAsia="Times New Roman" w:hAnsi=".VnTime" w:cs="Times New Roman"/>
      <w:noProof/>
      <w:kern w:val="0"/>
      <w:sz w:val="26"/>
      <w:szCs w:val="26"/>
      <w14:ligatures w14:val="none"/>
    </w:rPr>
  </w:style>
  <w:style w:type="paragraph" w:customStyle="1" w:styleId="BANG0">
    <w:name w:val="BANG"/>
    <w:basedOn w:val="Normal"/>
    <w:link w:val="BANGCharChar"/>
    <w:rsid w:val="006C0177"/>
    <w:pPr>
      <w:spacing w:before="60" w:after="60" w:line="240" w:lineRule="auto"/>
      <w:jc w:val="center"/>
    </w:pPr>
    <w:rPr>
      <w:rFonts w:ascii="Times New Roman" w:eastAsia="Times New Roman" w:hAnsi="Times New Roman" w:cs="Times New Roman"/>
      <w:b/>
      <w:color w:val="FF0000"/>
      <w:kern w:val="0"/>
      <w:sz w:val="28"/>
      <w:szCs w:val="28"/>
      <w14:ligatures w14:val="none"/>
    </w:rPr>
  </w:style>
  <w:style w:type="character" w:customStyle="1" w:styleId="BANGCharChar">
    <w:name w:val="BANG Char Char"/>
    <w:link w:val="BANG0"/>
    <w:rsid w:val="006C0177"/>
    <w:rPr>
      <w:rFonts w:ascii="Times New Roman" w:eastAsia="Times New Roman" w:hAnsi="Times New Roman" w:cs="Times New Roman"/>
      <w:b/>
      <w:color w:val="FF0000"/>
      <w:kern w:val="0"/>
      <w:sz w:val="28"/>
      <w:szCs w:val="28"/>
      <w14:ligatures w14:val="none"/>
    </w:rPr>
  </w:style>
  <w:style w:type="paragraph" w:customStyle="1" w:styleId="head-02">
    <w:name w:val="head-02"/>
    <w:basedOn w:val="Normal"/>
    <w:rsid w:val="006C0177"/>
    <w:pPr>
      <w:numPr>
        <w:numId w:val="4"/>
      </w:numPr>
      <w:spacing w:before="120" w:after="0" w:line="240" w:lineRule="auto"/>
      <w:jc w:val="both"/>
    </w:pPr>
    <w:rPr>
      <w:rFonts w:ascii=".VnTime" w:eastAsia="Times New Roman" w:hAnsi=".VnTime" w:cs="Times New Roman"/>
      <w:b/>
      <w:i/>
      <w:kern w:val="0"/>
      <w:sz w:val="26"/>
      <w:szCs w:val="20"/>
      <w14:ligatures w14:val="none"/>
    </w:rPr>
  </w:style>
  <w:style w:type="paragraph" w:customStyle="1" w:styleId="minh-baocao-normal">
    <w:name w:val="minh-baocao-normal"/>
    <w:basedOn w:val="Normal"/>
    <w:rsid w:val="006C0177"/>
    <w:pPr>
      <w:spacing w:after="0" w:line="360" w:lineRule="auto"/>
      <w:ind w:firstLine="567"/>
      <w:jc w:val="both"/>
    </w:pPr>
    <w:rPr>
      <w:rFonts w:ascii="Times New Roman" w:eastAsia="Times New Roman" w:hAnsi="Times New Roman" w:cs="Times New Roman"/>
      <w:bCs/>
      <w:kern w:val="0"/>
      <w:sz w:val="28"/>
      <w:szCs w:val="28"/>
      <w14:ligatures w14:val="none"/>
    </w:rPr>
  </w:style>
  <w:style w:type="paragraph" w:customStyle="1" w:styleId="anh3">
    <w:name w:val="anh3"/>
    <w:basedOn w:val="Normal"/>
    <w:rsid w:val="006C0177"/>
    <w:pPr>
      <w:spacing w:before="240" w:after="240" w:line="240" w:lineRule="auto"/>
      <w:jc w:val="center"/>
    </w:pPr>
    <w:rPr>
      <w:rFonts w:ascii="Times New Roman" w:eastAsia="Times New Roman" w:hAnsi="Times New Roman" w:cs="Times New Roman"/>
      <w:b/>
      <w:kern w:val="0"/>
      <w:sz w:val="26"/>
      <w:szCs w:val="26"/>
      <w14:ligatures w14:val="none"/>
    </w:rPr>
  </w:style>
  <w:style w:type="character" w:customStyle="1" w:styleId="apple-style-span">
    <w:name w:val="apple-style-span"/>
    <w:rsid w:val="006C0177"/>
  </w:style>
  <w:style w:type="paragraph" w:customStyle="1" w:styleId="bang1">
    <w:name w:val="bang"/>
    <w:basedOn w:val="Normal"/>
    <w:link w:val="bangChar0"/>
    <w:rsid w:val="006C017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kern w:val="0"/>
      <w:sz w:val="24"/>
      <w:szCs w:val="24"/>
      <w14:ligatures w14:val="none"/>
    </w:rPr>
  </w:style>
  <w:style w:type="paragraph" w:customStyle="1" w:styleId="HinhAnh">
    <w:name w:val="HinhAnh"/>
    <w:basedOn w:val="Normal"/>
    <w:rsid w:val="006C0177"/>
    <w:pPr>
      <w:spacing w:before="60" w:after="60" w:line="288" w:lineRule="auto"/>
      <w:jc w:val="center"/>
    </w:pPr>
    <w:rPr>
      <w:rFonts w:ascii="Times New Roman" w:eastAsia="Times New Roman" w:hAnsi="Times New Roman" w:cs="Times New Roman"/>
      <w:b/>
      <w:i/>
      <w:color w:val="FF0000"/>
      <w:kern w:val="0"/>
      <w:sz w:val="28"/>
      <w:szCs w:val="28"/>
      <w:lang w:val="nl-NL"/>
      <w14:ligatures w14:val="none"/>
    </w:rPr>
  </w:style>
  <w:style w:type="paragraph" w:customStyle="1" w:styleId="CharCharCharChar">
    <w:name w:val="Char Char Char Char"/>
    <w:basedOn w:val="Normal"/>
    <w:rsid w:val="006C0177"/>
    <w:pPr>
      <w:pageBreakBefore/>
      <w:spacing w:before="100" w:beforeAutospacing="1" w:after="100" w:afterAutospacing="1" w:line="240" w:lineRule="auto"/>
      <w:jc w:val="both"/>
    </w:pPr>
    <w:rPr>
      <w:rFonts w:ascii="Tahoma" w:eastAsia="Times New Roman" w:hAnsi="Tahoma" w:cs="Tahoma"/>
      <w:kern w:val="0"/>
      <w:sz w:val="20"/>
      <w:szCs w:val="20"/>
      <w14:ligatures w14:val="none"/>
    </w:rPr>
  </w:style>
  <w:style w:type="paragraph" w:customStyle="1" w:styleId="Normal2">
    <w:name w:val="Normal2"/>
    <w:basedOn w:val="Normal"/>
    <w:next w:val="Normal"/>
    <w:qFormat/>
    <w:rsid w:val="006C0177"/>
    <w:pPr>
      <w:widowControl w:val="0"/>
      <w:adjustRightInd w:val="0"/>
      <w:spacing w:after="0" w:line="360" w:lineRule="atLeast"/>
      <w:ind w:left="284"/>
      <w:jc w:val="both"/>
      <w:textAlignment w:val="baseline"/>
    </w:pPr>
    <w:rPr>
      <w:rFonts w:ascii="Times New Roman" w:eastAsia="Times New Roman" w:hAnsi="Times New Roman" w:cs="Times New Roman"/>
      <w:kern w:val="0"/>
      <w:sz w:val="26"/>
      <w:szCs w:val="26"/>
      <w14:ligatures w14:val="none"/>
    </w:rPr>
  </w:style>
  <w:style w:type="paragraph" w:customStyle="1" w:styleId="Muc12">
    <w:name w:val="Muc1.2"/>
    <w:basedOn w:val="Normal"/>
    <w:rsid w:val="006C0177"/>
    <w:pPr>
      <w:spacing w:before="120" w:after="120" w:line="288" w:lineRule="auto"/>
      <w:ind w:left="720" w:hanging="720"/>
      <w:jc w:val="both"/>
    </w:pPr>
    <w:rPr>
      <w:rFonts w:ascii="Times New Roman" w:eastAsia="Times New Roman" w:hAnsi="Times New Roman" w:cs="Times New Roman"/>
      <w:b/>
      <w:bCs/>
      <w:iCs/>
      <w:kern w:val="0"/>
      <w:sz w:val="26"/>
      <w:szCs w:val="26"/>
      <w14:ligatures w14:val="none"/>
    </w:rPr>
  </w:style>
  <w:style w:type="numbering" w:customStyle="1" w:styleId="NoList1">
    <w:name w:val="No List1"/>
    <w:next w:val="NoList"/>
    <w:uiPriority w:val="99"/>
    <w:semiHidden/>
    <w:unhideWhenUsed/>
    <w:rsid w:val="006C0177"/>
  </w:style>
  <w:style w:type="paragraph" w:customStyle="1" w:styleId="Muc11">
    <w:name w:val="Muc 1.1"/>
    <w:basedOn w:val="Normal"/>
    <w:rsid w:val="006C0177"/>
    <w:pPr>
      <w:spacing w:beforeLines="60" w:afterLines="60" w:after="0" w:line="288" w:lineRule="auto"/>
      <w:ind w:left="720" w:hanging="720"/>
      <w:jc w:val="both"/>
    </w:pPr>
    <w:rPr>
      <w:rFonts w:ascii="Times New Roman" w:eastAsia="Times New Roman" w:hAnsi="Times New Roman" w:cs="Times New Roman"/>
      <w:b/>
      <w:bCs/>
      <w:iCs/>
      <w:kern w:val="0"/>
      <w:sz w:val="26"/>
      <w:szCs w:val="20"/>
      <w14:ligatures w14:val="none"/>
    </w:rPr>
  </w:style>
  <w:style w:type="paragraph" w:customStyle="1" w:styleId="K40">
    <w:name w:val="K4"/>
    <w:basedOn w:val="Normal"/>
    <w:link w:val="K4Char"/>
    <w:autoRedefine/>
    <w:rsid w:val="006C0177"/>
    <w:pPr>
      <w:spacing w:beforeLines="40" w:afterLines="40" w:after="0" w:line="312" w:lineRule="auto"/>
      <w:jc w:val="both"/>
    </w:pPr>
    <w:rPr>
      <w:rFonts w:ascii="Calibri" w:eastAsia="Calibri" w:hAnsi="Calibri" w:cs="Times New Roman"/>
      <w:bCs/>
      <w:i/>
      <w:kern w:val="0"/>
      <w:sz w:val="26"/>
      <w:szCs w:val="26"/>
      <w:lang w:val="de-DE"/>
      <w14:ligatures w14:val="none"/>
    </w:rPr>
  </w:style>
  <w:style w:type="character" w:customStyle="1" w:styleId="K4Char">
    <w:name w:val="K4 Char"/>
    <w:link w:val="K40"/>
    <w:rsid w:val="006C0177"/>
    <w:rPr>
      <w:rFonts w:ascii="Calibri" w:eastAsia="Calibri" w:hAnsi="Calibri" w:cs="Times New Roman"/>
      <w:bCs/>
      <w:i/>
      <w:kern w:val="0"/>
      <w:sz w:val="26"/>
      <w:szCs w:val="26"/>
      <w:lang w:val="de-DE"/>
      <w14:ligatures w14:val="none"/>
    </w:rPr>
  </w:style>
  <w:style w:type="paragraph" w:styleId="Revision">
    <w:name w:val="Revision"/>
    <w:hidden/>
    <w:uiPriority w:val="99"/>
    <w:semiHidden/>
    <w:rsid w:val="006C0177"/>
    <w:pPr>
      <w:spacing w:after="0" w:line="240" w:lineRule="auto"/>
      <w:jc w:val="both"/>
    </w:pPr>
    <w:rPr>
      <w:rFonts w:ascii="Times New Roman" w:eastAsia="Times New Roman" w:hAnsi="Times New Roman" w:cs="Times New Roman"/>
      <w:kern w:val="0"/>
      <w:sz w:val="28"/>
      <w:szCs w:val="28"/>
      <w14:ligatures w14:val="none"/>
    </w:rPr>
  </w:style>
  <w:style w:type="paragraph" w:customStyle="1" w:styleId="StyleHeading8Italic">
    <w:name w:val="Style Heading 8 + Italic"/>
    <w:basedOn w:val="Heading8"/>
    <w:next w:val="Normal"/>
    <w:uiPriority w:val="99"/>
    <w:semiHidden/>
    <w:rsid w:val="006C0177"/>
    <w:pPr>
      <w:keepNext w:val="0"/>
      <w:widowControl w:val="0"/>
      <w:tabs>
        <w:tab w:val="num" w:pos="5760"/>
      </w:tabs>
      <w:spacing w:line="240" w:lineRule="auto"/>
      <w:ind w:left="5760" w:right="0" w:hanging="360"/>
    </w:pPr>
    <w:rPr>
      <w:b w:val="0"/>
      <w:bCs w:val="0"/>
      <w:i w:val="0"/>
      <w:szCs w:val="26"/>
    </w:rPr>
  </w:style>
  <w:style w:type="paragraph" w:styleId="TOCHeading">
    <w:name w:val="TOC Heading"/>
    <w:basedOn w:val="Heading1"/>
    <w:next w:val="Normal"/>
    <w:uiPriority w:val="39"/>
    <w:unhideWhenUsed/>
    <w:qFormat/>
    <w:rsid w:val="006C0177"/>
    <w:pPr>
      <w:spacing w:before="0"/>
      <w:jc w:val="both"/>
      <w:outlineLvl w:val="9"/>
    </w:pPr>
    <w:rPr>
      <w:rFonts w:ascii="Calibri Light" w:eastAsia="Times New Roman" w:hAnsi="Calibri Light" w:cs="Times New Roman"/>
      <w:b/>
      <w:bCs/>
      <w:i/>
      <w:color w:val="2E74B5"/>
      <w:kern w:val="0"/>
      <w:szCs w:val="27"/>
      <w:lang w:val="vi-VN"/>
      <w14:ligatures w14:val="none"/>
    </w:rPr>
  </w:style>
  <w:style w:type="character" w:customStyle="1" w:styleId="Style1Char">
    <w:name w:val="Style1 Char"/>
    <w:link w:val="Style1"/>
    <w:rsid w:val="006C0177"/>
    <w:rPr>
      <w:rFonts w:ascii="VNtimes new roman" w:eastAsia="Times New Roman" w:hAnsi="VNtimes new roman" w:cs="Times New Roman"/>
      <w:color w:val="000000"/>
      <w:kern w:val="0"/>
      <w:sz w:val="28"/>
      <w:szCs w:val="20"/>
      <w:lang w:val="en-GB"/>
      <w14:ligatures w14:val="none"/>
    </w:rPr>
  </w:style>
  <w:style w:type="paragraph" w:customStyle="1" w:styleId="xl12723">
    <w:name w:val="xl12723"/>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Bullet-">
    <w:name w:val="Bullet -"/>
    <w:basedOn w:val="Normal"/>
    <w:autoRedefine/>
    <w:rsid w:val="006C0177"/>
    <w:pPr>
      <w:autoSpaceDE w:val="0"/>
      <w:autoSpaceDN w:val="0"/>
      <w:adjustRightInd w:val="0"/>
      <w:spacing w:after="0" w:line="360" w:lineRule="atLeast"/>
      <w:jc w:val="both"/>
    </w:pPr>
    <w:rPr>
      <w:rFonts w:ascii="Times New Roman" w:eastAsia="Times New Roman" w:hAnsi="Times New Roman" w:cs="Times New Roman"/>
      <w:kern w:val="0"/>
      <w:sz w:val="26"/>
      <w:szCs w:val="24"/>
      <w14:ligatures w14:val="none"/>
    </w:rPr>
  </w:style>
  <w:style w:type="paragraph" w:customStyle="1" w:styleId="Bullet2">
    <w:name w:val="Bullet2"/>
    <w:basedOn w:val="Normal"/>
    <w:autoRedefine/>
    <w:rsid w:val="006C0177"/>
    <w:pPr>
      <w:numPr>
        <w:numId w:val="6"/>
      </w:numPr>
      <w:tabs>
        <w:tab w:val="left" w:pos="1800"/>
      </w:tabs>
      <w:autoSpaceDE w:val="0"/>
      <w:autoSpaceDN w:val="0"/>
      <w:adjustRightInd w:val="0"/>
      <w:spacing w:before="120" w:after="120" w:line="320" w:lineRule="atLeast"/>
      <w:ind w:left="1800"/>
      <w:jc w:val="both"/>
    </w:pPr>
    <w:rPr>
      <w:rFonts w:ascii="Times New Roman" w:eastAsia="Times New Roman" w:hAnsi="Times New Roman" w:cs="Times New Roman"/>
      <w:kern w:val="0"/>
      <w:sz w:val="26"/>
      <w:szCs w:val="28"/>
      <w14:ligatures w14:val="none"/>
    </w:rPr>
  </w:style>
  <w:style w:type="paragraph" w:customStyle="1" w:styleId="DMbang">
    <w:name w:val="DM bang"/>
    <w:basedOn w:val="Normal"/>
    <w:rsid w:val="006C0177"/>
    <w:pPr>
      <w:spacing w:before="80" w:after="60" w:line="240" w:lineRule="auto"/>
      <w:jc w:val="center"/>
    </w:pPr>
    <w:rPr>
      <w:rFonts w:ascii="Times New Roman" w:eastAsia="Times New Roman" w:hAnsi="Times New Roman" w:cs="Times New Roman"/>
      <w:b/>
      <w:color w:val="000000"/>
      <w:spacing w:val="-4"/>
      <w:kern w:val="0"/>
      <w:sz w:val="26"/>
      <w:szCs w:val="23"/>
      <w:lang w:val="vi-VN"/>
      <w14:ligatures w14:val="none"/>
    </w:rPr>
  </w:style>
  <w:style w:type="paragraph" w:customStyle="1" w:styleId="TenChuong">
    <w:name w:val="Ten Chuong"/>
    <w:basedOn w:val="Normal"/>
    <w:link w:val="TenChuongChar"/>
    <w:qFormat/>
    <w:rsid w:val="006C0177"/>
    <w:pPr>
      <w:spacing w:before="120" w:after="240" w:line="320" w:lineRule="atLeast"/>
      <w:jc w:val="center"/>
      <w:outlineLvl w:val="0"/>
    </w:pPr>
    <w:rPr>
      <w:rFonts w:ascii="Times New Roman" w:eastAsia="Arial" w:hAnsi="Times New Roman" w:cs="Times New Roman"/>
      <w:b/>
      <w:kern w:val="0"/>
      <w:sz w:val="32"/>
      <w:szCs w:val="32"/>
      <w14:ligatures w14:val="none"/>
    </w:rPr>
  </w:style>
  <w:style w:type="character" w:customStyle="1" w:styleId="TenChuongChar">
    <w:name w:val="Ten Chuong Char"/>
    <w:link w:val="TenChuong"/>
    <w:rsid w:val="006C0177"/>
    <w:rPr>
      <w:rFonts w:ascii="Times New Roman" w:eastAsia="Arial" w:hAnsi="Times New Roman" w:cs="Times New Roman"/>
      <w:b/>
      <w:kern w:val="0"/>
      <w:sz w:val="32"/>
      <w:szCs w:val="32"/>
      <w14:ligatures w14:val="none"/>
    </w:rPr>
  </w:style>
  <w:style w:type="paragraph" w:styleId="List">
    <w:name w:val="List"/>
    <w:aliases w:val="Char2 Char,Char2 Char Char Char Char Char Char Char Char,Char2 Char Char Char Char Char"/>
    <w:basedOn w:val="Normal"/>
    <w:link w:val="ListChar"/>
    <w:rsid w:val="006C0177"/>
    <w:pPr>
      <w:adjustRightInd w:val="0"/>
      <w:spacing w:before="120" w:after="120" w:line="240" w:lineRule="auto"/>
      <w:ind w:left="851" w:hanging="437"/>
      <w:jc w:val="both"/>
      <w:textAlignment w:val="baseline"/>
    </w:pPr>
    <w:rPr>
      <w:rFonts w:ascii="Times New Roman" w:eastAsia="Times New Roman" w:hAnsi="Times New Roman" w:cs="Times New Roman"/>
      <w:iCs/>
      <w:kern w:val="0"/>
      <w:sz w:val="26"/>
      <w:szCs w:val="24"/>
      <w:lang w:eastAsia="zh-CN"/>
      <w14:ligatures w14:val="none"/>
    </w:rPr>
  </w:style>
  <w:style w:type="character" w:customStyle="1" w:styleId="ListChar">
    <w:name w:val="List Char"/>
    <w:aliases w:val="Char2 Char Char,Char2 Char Char Char Char Char Char Char Char Char,Char2 Char Char Char Char Char Char"/>
    <w:link w:val="List"/>
    <w:rsid w:val="006C0177"/>
    <w:rPr>
      <w:rFonts w:ascii="Times New Roman" w:eastAsia="Times New Roman" w:hAnsi="Times New Roman" w:cs="Times New Roman"/>
      <w:iCs/>
      <w:kern w:val="0"/>
      <w:sz w:val="26"/>
      <w:szCs w:val="24"/>
      <w:lang w:eastAsia="zh-CN"/>
      <w14:ligatures w14:val="none"/>
    </w:rPr>
  </w:style>
  <w:style w:type="character" w:customStyle="1" w:styleId="StyleBodyTextIndentTimesNewRoman13ptChar">
    <w:name w:val="Style Body Text Indent + Times New Roman 13 pt Char"/>
    <w:rsid w:val="006C0177"/>
    <w:rPr>
      <w:noProof w:val="0"/>
      <w:sz w:val="26"/>
      <w:lang w:val="en-US" w:eastAsia="en-US" w:bidi="ar-SA"/>
    </w:rPr>
  </w:style>
  <w:style w:type="paragraph" w:customStyle="1" w:styleId="Stylepl">
    <w:name w:val="Style pl"/>
    <w:basedOn w:val="Normal"/>
    <w:autoRedefine/>
    <w:rsid w:val="006C0177"/>
    <w:pPr>
      <w:numPr>
        <w:numId w:val="7"/>
      </w:numPr>
      <w:spacing w:before="120" w:after="120" w:line="320" w:lineRule="exact"/>
      <w:jc w:val="both"/>
    </w:pPr>
    <w:rPr>
      <w:rFonts w:ascii="Times New Roman" w:eastAsia="Times New Roman" w:hAnsi="Times New Roman" w:cs="Times New Roman"/>
      <w:kern w:val="0"/>
      <w:sz w:val="26"/>
      <w:szCs w:val="26"/>
      <w14:ligatures w14:val="none"/>
    </w:rPr>
  </w:style>
  <w:style w:type="paragraph" w:customStyle="1" w:styleId="Hinhanh0">
    <w:name w:val="Hinhanh"/>
    <w:basedOn w:val="Normal"/>
    <w:rsid w:val="006C0177"/>
    <w:pPr>
      <w:tabs>
        <w:tab w:val="left" w:pos="0"/>
      </w:tabs>
      <w:spacing w:before="120" w:after="120" w:line="240" w:lineRule="auto"/>
      <w:jc w:val="center"/>
    </w:pPr>
    <w:rPr>
      <w:rFonts w:ascii="Times New Roman" w:eastAsia="Calibri" w:hAnsi="Times New Roman" w:cs="Times New Roman"/>
      <w:noProof/>
      <w:color w:val="0033CC"/>
      <w:kern w:val="0"/>
      <w:sz w:val="26"/>
      <w14:ligatures w14:val="none"/>
    </w:rPr>
  </w:style>
  <w:style w:type="character" w:customStyle="1" w:styleId="CharCharChar">
    <w:name w:val="Char Char Char"/>
    <w:rsid w:val="006C0177"/>
    <w:rPr>
      <w:bCs/>
      <w:iCs/>
      <w:noProof/>
      <w:color w:val="000000"/>
      <w:sz w:val="18"/>
      <w:lang w:val="en-US" w:eastAsia="zh-CN" w:bidi="ar-SA"/>
    </w:rPr>
  </w:style>
  <w:style w:type="paragraph" w:customStyle="1" w:styleId="Style3-thanh">
    <w:name w:val="Style3 - thanh"/>
    <w:basedOn w:val="Normal"/>
    <w:rsid w:val="006C0177"/>
    <w:pPr>
      <w:numPr>
        <w:numId w:val="8"/>
      </w:numPr>
      <w:tabs>
        <w:tab w:val="left" w:pos="1361"/>
      </w:tabs>
      <w:spacing w:before="120" w:after="120" w:line="360" w:lineRule="exact"/>
      <w:jc w:val="both"/>
    </w:pPr>
    <w:rPr>
      <w:rFonts w:ascii="Times New Roman" w:eastAsia="Times New Roman" w:hAnsi="Times New Roman" w:cs="Times New Roman"/>
      <w:iCs/>
      <w:kern w:val="0"/>
      <w:sz w:val="26"/>
      <w:szCs w:val="24"/>
      <w:lang w:eastAsia="zh-CN"/>
      <w14:ligatures w14:val="none"/>
    </w:rPr>
  </w:style>
  <w:style w:type="paragraph" w:customStyle="1" w:styleId="DANH">
    <w:name w:val="DANH"/>
    <w:basedOn w:val="Normal"/>
    <w:link w:val="DANHChar"/>
    <w:rsid w:val="006C0177"/>
    <w:pPr>
      <w:widowControl w:val="0"/>
      <w:spacing w:before="120" w:after="120" w:line="240" w:lineRule="auto"/>
      <w:ind w:left="851"/>
      <w:jc w:val="both"/>
    </w:pPr>
    <w:rPr>
      <w:rFonts w:ascii="Times New Roman" w:eastAsia="Times New Roman" w:hAnsi="Times New Roman" w:cs="Times New Roman"/>
      <w:kern w:val="0"/>
      <w:sz w:val="26"/>
      <w:szCs w:val="20"/>
      <w14:ligatures w14:val="none"/>
    </w:rPr>
  </w:style>
  <w:style w:type="character" w:customStyle="1" w:styleId="DANHChar">
    <w:name w:val="DANH Char"/>
    <w:link w:val="DANH"/>
    <w:rsid w:val="006C0177"/>
    <w:rPr>
      <w:rFonts w:ascii="Times New Roman" w:eastAsia="Times New Roman" w:hAnsi="Times New Roman" w:cs="Times New Roman"/>
      <w:kern w:val="0"/>
      <w:sz w:val="26"/>
      <w:szCs w:val="20"/>
      <w14:ligatures w14:val="none"/>
    </w:rPr>
  </w:style>
  <w:style w:type="paragraph" w:customStyle="1" w:styleId="MUCCONCAP2">
    <w:name w:val="MUC CON CAP 2"/>
    <w:basedOn w:val="Normal"/>
    <w:rsid w:val="006C0177"/>
    <w:pPr>
      <w:numPr>
        <w:numId w:val="9"/>
      </w:numPr>
      <w:spacing w:after="0" w:line="240" w:lineRule="auto"/>
      <w:jc w:val="both"/>
    </w:pPr>
    <w:rPr>
      <w:rFonts w:ascii="VNI-Times" w:eastAsia="Times New Roman" w:hAnsi="VNI-Times" w:cs="Times New Roman"/>
      <w:kern w:val="0"/>
      <w:sz w:val="24"/>
      <w:szCs w:val="20"/>
      <w14:ligatures w14:val="none"/>
    </w:rPr>
  </w:style>
  <w:style w:type="character" w:customStyle="1" w:styleId="NOIDUNGCharChar">
    <w:name w:val="NOI DUNG Char Char"/>
    <w:rsid w:val="006C0177"/>
    <w:rPr>
      <w:rFonts w:eastAsia="Times New Roman"/>
      <w:sz w:val="26"/>
      <w:szCs w:val="26"/>
    </w:rPr>
  </w:style>
  <w:style w:type="paragraph" w:customStyle="1" w:styleId="S">
    <w:name w:val="Số"/>
    <w:basedOn w:val="Normal"/>
    <w:link w:val="SChar"/>
    <w:qFormat/>
    <w:rsid w:val="006C0177"/>
    <w:pPr>
      <w:numPr>
        <w:numId w:val="10"/>
      </w:numPr>
      <w:spacing w:before="120" w:after="120" w:line="320" w:lineRule="atLeast"/>
      <w:ind w:left="1814" w:hanging="567"/>
      <w:jc w:val="both"/>
    </w:pPr>
    <w:rPr>
      <w:rFonts w:ascii="Times New Roman" w:eastAsia="Calibri" w:hAnsi="Times New Roman" w:cs="Times New Roman"/>
      <w:kern w:val="0"/>
      <w:sz w:val="26"/>
      <w14:ligatures w14:val="none"/>
    </w:rPr>
  </w:style>
  <w:style w:type="paragraph" w:customStyle="1" w:styleId="equation">
    <w:name w:val="equation"/>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character" w:customStyle="1" w:styleId="SChar">
    <w:name w:val="Số Char"/>
    <w:link w:val="S"/>
    <w:rsid w:val="006C0177"/>
    <w:rPr>
      <w:rFonts w:ascii="Times New Roman" w:eastAsia="Calibri" w:hAnsi="Times New Roman" w:cs="Times New Roman"/>
      <w:kern w:val="0"/>
      <w:sz w:val="26"/>
      <w14:ligatures w14:val="none"/>
    </w:rPr>
  </w:style>
  <w:style w:type="character" w:styleId="CommentReference">
    <w:name w:val="annotation reference"/>
    <w:semiHidden/>
    <w:unhideWhenUsed/>
    <w:rsid w:val="006C0177"/>
    <w:rPr>
      <w:sz w:val="16"/>
      <w:szCs w:val="16"/>
    </w:rPr>
  </w:style>
  <w:style w:type="paragraph" w:styleId="CommentText">
    <w:name w:val="annotation text"/>
    <w:basedOn w:val="Normal"/>
    <w:link w:val="CommentTextChar"/>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CommentTextChar">
    <w:name w:val="Comment Text Char"/>
    <w:basedOn w:val="DefaultParagraphFont"/>
    <w:link w:val="CommentText"/>
    <w:rsid w:val="006C017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0177"/>
    <w:rPr>
      <w:b/>
      <w:bCs/>
    </w:rPr>
  </w:style>
  <w:style w:type="character" w:customStyle="1" w:styleId="CommentSubjectChar">
    <w:name w:val="Comment Subject Char"/>
    <w:basedOn w:val="CommentTextChar"/>
    <w:link w:val="CommentSubject"/>
    <w:uiPriority w:val="99"/>
    <w:semiHidden/>
    <w:rsid w:val="006C0177"/>
    <w:rPr>
      <w:rFonts w:ascii="Times New Roman" w:eastAsia="Calibri" w:hAnsi="Times New Roman" w:cs="Times New Roman"/>
      <w:b/>
      <w:bCs/>
      <w:kern w:val="0"/>
      <w:sz w:val="20"/>
      <w:szCs w:val="20"/>
      <w14:ligatures w14:val="none"/>
    </w:rPr>
  </w:style>
  <w:style w:type="paragraph" w:customStyle="1" w:styleId="C1PlainTextCharCharCharCharChar">
    <w:name w:val="C1 Plain Text Char Char Char Char Char"/>
    <w:basedOn w:val="Normal"/>
    <w:rsid w:val="006C0177"/>
    <w:pPr>
      <w:overflowPunct w:val="0"/>
      <w:autoSpaceDE w:val="0"/>
      <w:autoSpaceDN w:val="0"/>
      <w:adjustRightInd w:val="0"/>
      <w:spacing w:before="120" w:after="120" w:line="240" w:lineRule="auto"/>
      <w:ind w:left="1298"/>
      <w:jc w:val="both"/>
    </w:pPr>
    <w:rPr>
      <w:rFonts w:ascii="Times New Roman" w:eastAsia="Times New Roman" w:hAnsi="Times New Roman" w:cs="Times New Roman"/>
      <w:kern w:val="0"/>
      <w:sz w:val="24"/>
      <w:szCs w:val="20"/>
      <w:lang w:val="en-GB"/>
      <w14:ligatures w14:val="none"/>
    </w:rPr>
  </w:style>
  <w:style w:type="paragraph" w:customStyle="1" w:styleId="Normal11">
    <w:name w:val="Normal 1"/>
    <w:basedOn w:val="Normal"/>
    <w:link w:val="Normal1Char"/>
    <w:rsid w:val="006C0177"/>
    <w:pPr>
      <w:spacing w:before="120" w:after="120" w:line="320" w:lineRule="atLeast"/>
      <w:ind w:firstLine="851"/>
      <w:jc w:val="both"/>
    </w:pPr>
    <w:rPr>
      <w:rFonts w:ascii="Times New Roman" w:eastAsia="Arial" w:hAnsi="Times New Roman" w:cs="Times New Roman"/>
      <w:kern w:val="0"/>
      <w:sz w:val="26"/>
      <w:bdr w:val="none" w:sz="0" w:space="0" w:color="auto" w:frame="1"/>
      <w:lang w:val="vi-VN"/>
      <w14:ligatures w14:val="none"/>
    </w:rPr>
  </w:style>
  <w:style w:type="character" w:customStyle="1" w:styleId="Normal1Char">
    <w:name w:val="Normal 1 Char"/>
    <w:link w:val="Normal11"/>
    <w:rsid w:val="006C0177"/>
    <w:rPr>
      <w:rFonts w:ascii="Times New Roman" w:eastAsia="Arial" w:hAnsi="Times New Roman" w:cs="Times New Roman"/>
      <w:kern w:val="0"/>
      <w:sz w:val="26"/>
      <w:bdr w:val="none" w:sz="0" w:space="0" w:color="auto" w:frame="1"/>
      <w:lang w:val="vi-VN"/>
      <w14:ligatures w14:val="none"/>
    </w:rPr>
  </w:style>
  <w:style w:type="paragraph" w:customStyle="1" w:styleId="DefaultParagraphFontParaCharCharCharCharChar">
    <w:name w:val="Default Paragraph Font Para Char Char Char Char Char"/>
    <w:basedOn w:val="Normal"/>
    <w:autoRedefine/>
    <w:rsid w:val="006C0177"/>
    <w:pPr>
      <w:tabs>
        <w:tab w:val="left" w:pos="284"/>
        <w:tab w:val="left" w:pos="567"/>
      </w:tabs>
      <w:spacing w:before="120" w:after="120" w:line="288" w:lineRule="auto"/>
      <w:jc w:val="both"/>
    </w:pPr>
    <w:rPr>
      <w:rFonts w:ascii="Times New Roman" w:eastAsia="Times New Roman" w:hAnsi="Times New Roman" w:cs="Times New Roman"/>
      <w:kern w:val="0"/>
      <w:sz w:val="26"/>
      <w:szCs w:val="26"/>
      <w14:ligatures w14:val="none"/>
    </w:rPr>
  </w:style>
  <w:style w:type="character" w:customStyle="1" w:styleId="StyleTimesNewRoman">
    <w:name w:val="Style Times New Roman"/>
    <w:rsid w:val="006C0177"/>
    <w:rPr>
      <w:rFonts w:ascii="Times New Roman" w:hAnsi="Times New Roman"/>
      <w:sz w:val="26"/>
      <w:szCs w:val="26"/>
    </w:rPr>
  </w:style>
  <w:style w:type="paragraph" w:styleId="EndnoteText">
    <w:name w:val="endnote text"/>
    <w:basedOn w:val="Normal"/>
    <w:link w:val="EndnoteTextChar"/>
    <w:uiPriority w:val="99"/>
    <w:semiHidden/>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6C0177"/>
    <w:rPr>
      <w:rFonts w:ascii="Times New Roman" w:eastAsia="Calibri" w:hAnsi="Times New Roman" w:cs="Times New Roman"/>
      <w:kern w:val="0"/>
      <w:sz w:val="20"/>
      <w:szCs w:val="20"/>
      <w14:ligatures w14:val="none"/>
    </w:rPr>
  </w:style>
  <w:style w:type="character" w:styleId="EndnoteReference">
    <w:name w:val="endnote reference"/>
    <w:uiPriority w:val="99"/>
    <w:semiHidden/>
    <w:unhideWhenUsed/>
    <w:rsid w:val="006C0177"/>
    <w:rPr>
      <w:vertAlign w:val="superscript"/>
    </w:rPr>
  </w:style>
  <w:style w:type="paragraph" w:styleId="FootnoteText">
    <w:name w:val="footnote text"/>
    <w:aliases w:val="ft,(NECG) Footnote Text,Footnote Text Char Char Char Char Char,Footnote Text Char Char Char Char Char Char,(NECG) Footnote Text Char Char Char,Nbpage Moens,single space,Fußnote Char Char,(NECG) Footnote Text Char Char Char Char Char Char,f"/>
    <w:basedOn w:val="Normal"/>
    <w:link w:val="FootnoteTextChar"/>
    <w:uiPriority w:val="99"/>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FootnoteTextChar">
    <w:name w:val="Footnote Text Char"/>
    <w:aliases w:val="ft Char,(NECG) Footnote Text Char,Footnote Text Char Char Char Char Char Char1,Footnote Text Char Char Char Char Char Char Char,(NECG) Footnote Text Char Char Char Char,Nbpage Moens Char,single space Char,Fußnote Char Char Char,f Char"/>
    <w:basedOn w:val="DefaultParagraphFont"/>
    <w:link w:val="FootnoteText"/>
    <w:uiPriority w:val="99"/>
    <w:rsid w:val="006C0177"/>
    <w:rPr>
      <w:rFonts w:ascii="Times New Roman" w:eastAsia="Calibri" w:hAnsi="Times New Roman" w:cs="Times New Roman"/>
      <w:kern w:val="0"/>
      <w:sz w:val="20"/>
      <w:szCs w:val="20"/>
      <w14:ligatures w14:val="none"/>
    </w:rPr>
  </w:style>
  <w:style w:type="character" w:styleId="FootnoteReference">
    <w:name w:val="footnote reference"/>
    <w:aliases w:val="ftref,(NECG) Footnote Reference"/>
    <w:uiPriority w:val="99"/>
    <w:unhideWhenUsed/>
    <w:rsid w:val="006C0177"/>
    <w:rPr>
      <w:vertAlign w:val="superscript"/>
    </w:rPr>
  </w:style>
  <w:style w:type="character" w:customStyle="1" w:styleId="Bodytext20">
    <w:name w:val="Body text (2)"/>
    <w:rsid w:val="006C0177"/>
    <w:rPr>
      <w:sz w:val="26"/>
      <w:szCs w:val="26"/>
      <w:u w:val="none"/>
      <w:lang w:bidi="ar-SA"/>
    </w:rPr>
  </w:style>
  <w:style w:type="character" w:customStyle="1" w:styleId="Tablecaption">
    <w:name w:val="Table caption"/>
    <w:rsid w:val="006C017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enbang">
    <w:name w:val="Ten bang"/>
    <w:basedOn w:val="Normal"/>
    <w:autoRedefine/>
    <w:uiPriority w:val="99"/>
    <w:rsid w:val="006C0177"/>
    <w:pPr>
      <w:widowControl w:val="0"/>
      <w:tabs>
        <w:tab w:val="left" w:pos="720"/>
      </w:tabs>
      <w:spacing w:before="120" w:after="120" w:line="240" w:lineRule="auto"/>
      <w:jc w:val="center"/>
    </w:pPr>
    <w:rPr>
      <w:rFonts w:ascii="Times New Roman" w:eastAsia="Times New Roman" w:hAnsi="Times New Roman" w:cs="Times New Roman"/>
      <w:kern w:val="28"/>
      <w:sz w:val="26"/>
      <w:szCs w:val="26"/>
      <w14:ligatures w14:val="none"/>
    </w:rPr>
  </w:style>
  <w:style w:type="paragraph" w:styleId="ListContinue">
    <w:name w:val="List Continue"/>
    <w:basedOn w:val="Normal"/>
    <w:uiPriority w:val="99"/>
    <w:semiHidden/>
    <w:unhideWhenUsed/>
    <w:rsid w:val="006C0177"/>
    <w:pPr>
      <w:spacing w:before="120" w:after="120" w:line="320" w:lineRule="atLeast"/>
      <w:ind w:left="360" w:firstLine="851"/>
      <w:contextualSpacing/>
      <w:jc w:val="both"/>
    </w:pPr>
    <w:rPr>
      <w:rFonts w:ascii="Times New Roman" w:eastAsia="Calibri" w:hAnsi="Times New Roman" w:cs="Times New Roman"/>
      <w:kern w:val="0"/>
      <w:sz w:val="26"/>
      <w14:ligatures w14:val="none"/>
    </w:rPr>
  </w:style>
  <w:style w:type="table" w:customStyle="1" w:styleId="TableGrid1">
    <w:name w:val="Table Grid1"/>
    <w:basedOn w:val="TableNormal"/>
    <w:next w:val="TableGrid"/>
    <w:rsid w:val="006C0177"/>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rsid w:val="006C0177"/>
    <w:pPr>
      <w:spacing w:after="200" w:line="276" w:lineRule="auto"/>
      <w:ind w:left="720"/>
      <w:jc w:val="both"/>
    </w:pPr>
    <w:rPr>
      <w:rFonts w:ascii="Arial" w:eastAsia="Calibri" w:hAnsi="Arial" w:cs="Times New Roman"/>
      <w:i/>
      <w:iCs/>
      <w:color w:val="000000"/>
      <w:kern w:val="0"/>
      <w:sz w:val="20"/>
      <w:szCs w:val="20"/>
      <w14:ligatures w14:val="none"/>
    </w:rPr>
  </w:style>
  <w:style w:type="character" w:customStyle="1" w:styleId="QuoteChar">
    <w:name w:val="Quote Char"/>
    <w:basedOn w:val="DefaultParagraphFont"/>
    <w:link w:val="Quote"/>
    <w:rsid w:val="006C0177"/>
    <w:rPr>
      <w:rFonts w:ascii="Arial" w:eastAsia="Calibri" w:hAnsi="Arial" w:cs="Times New Roman"/>
      <w:i/>
      <w:iCs/>
      <w:color w:val="000000"/>
      <w:kern w:val="0"/>
      <w:sz w:val="20"/>
      <w:szCs w:val="20"/>
      <w14:ligatures w14:val="none"/>
    </w:rPr>
  </w:style>
  <w:style w:type="paragraph" w:customStyle="1" w:styleId="td3">
    <w:name w:val="td3"/>
    <w:basedOn w:val="Normal"/>
    <w:rsid w:val="006C0177"/>
    <w:pPr>
      <w:spacing w:after="0" w:line="240" w:lineRule="auto"/>
      <w:jc w:val="both"/>
    </w:pPr>
    <w:rPr>
      <w:rFonts w:ascii=".VnBahamasB" w:eastAsia="SimSun" w:hAnsi=".VnBahamasB" w:cs="Times New Roman"/>
      <w:color w:val="0000FF"/>
      <w:kern w:val="0"/>
      <w:sz w:val="28"/>
      <w:szCs w:val="20"/>
      <w14:ligatures w14:val="none"/>
    </w:rPr>
  </w:style>
  <w:style w:type="character" w:customStyle="1" w:styleId="hps">
    <w:name w:val="hps"/>
    <w:rsid w:val="006C0177"/>
  </w:style>
  <w:style w:type="numbering" w:customStyle="1" w:styleId="MyList">
    <w:name w:val="My List"/>
    <w:basedOn w:val="NoList"/>
    <w:rsid w:val="006C0177"/>
    <w:pPr>
      <w:numPr>
        <w:numId w:val="11"/>
      </w:numPr>
    </w:pPr>
  </w:style>
  <w:style w:type="character" w:customStyle="1" w:styleId="VnbnnidungChar">
    <w:name w:val="Văn bản nội dung_ Char"/>
    <w:link w:val="Vnbnnidung"/>
    <w:rsid w:val="006C0177"/>
    <w:rPr>
      <w:sz w:val="18"/>
      <w:szCs w:val="18"/>
      <w:shd w:val="clear" w:color="auto" w:fill="FFFFFF"/>
    </w:rPr>
  </w:style>
  <w:style w:type="paragraph" w:customStyle="1" w:styleId="Vnbnnidung">
    <w:name w:val="Văn bản nội dung_"/>
    <w:basedOn w:val="Normal"/>
    <w:link w:val="VnbnnidungChar"/>
    <w:rsid w:val="006C0177"/>
    <w:pPr>
      <w:widowControl w:val="0"/>
      <w:shd w:val="clear" w:color="auto" w:fill="FFFFFF"/>
      <w:spacing w:after="0" w:line="319" w:lineRule="auto"/>
      <w:ind w:firstLine="320"/>
      <w:jc w:val="both"/>
    </w:pPr>
    <w:rPr>
      <w:sz w:val="18"/>
      <w:szCs w:val="18"/>
      <w:shd w:val="clear" w:color="auto" w:fill="FFFFFF"/>
    </w:rPr>
  </w:style>
  <w:style w:type="table" w:customStyle="1" w:styleId="TableGrid13">
    <w:name w:val="Table Grid13"/>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6C0177"/>
    <w:pPr>
      <w:spacing w:after="0" w:line="240" w:lineRule="auto"/>
      <w:jc w:val="both"/>
    </w:pPr>
    <w:rPr>
      <w:rFonts w:ascii="VNI-Times" w:eastAsia="Times New Roman" w:hAnsi="VNI-Times" w:cs="Times New Roman"/>
      <w:kern w:val="0"/>
      <w:szCs w:val="20"/>
      <w14:ligatures w14:val="none"/>
    </w:rPr>
  </w:style>
  <w:style w:type="character" w:customStyle="1" w:styleId="StyleItalic">
    <w:name w:val="Style Italic"/>
    <w:rsid w:val="006C0177"/>
    <w:rPr>
      <w:i/>
      <w:iCs/>
    </w:rPr>
  </w:style>
  <w:style w:type="table" w:customStyle="1" w:styleId="TableGrid14">
    <w:name w:val="Table Grid14"/>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C0177"/>
  </w:style>
  <w:style w:type="paragraph" w:customStyle="1" w:styleId="font5">
    <w:name w:val="font5"/>
    <w:basedOn w:val="Normal"/>
    <w:rsid w:val="006C0177"/>
    <w:pPr>
      <w:spacing w:before="100" w:beforeAutospacing="1" w:after="100" w:afterAutospacing="1" w:line="240" w:lineRule="auto"/>
      <w:jc w:val="both"/>
    </w:pPr>
    <w:rPr>
      <w:rFonts w:ascii=".VnArial" w:eastAsia="Times New Roman" w:hAnsi=".VnArial" w:cs="Times New Roman"/>
      <w:kern w:val="0"/>
      <w:sz w:val="20"/>
      <w:szCs w:val="20"/>
      <w14:ligatures w14:val="none"/>
    </w:rPr>
  </w:style>
  <w:style w:type="paragraph" w:customStyle="1" w:styleId="font6">
    <w:name w:val="font6"/>
    <w:basedOn w:val="Normal"/>
    <w:rsid w:val="006C0177"/>
    <w:pPr>
      <w:spacing w:before="100" w:beforeAutospacing="1" w:after="100" w:afterAutospacing="1" w:line="240" w:lineRule="auto"/>
      <w:jc w:val="both"/>
    </w:pPr>
    <w:rPr>
      <w:rFonts w:ascii=".VnArial" w:eastAsia="Times New Roman" w:hAnsi=".VnArial" w:cs="Times New Roman"/>
      <w:b/>
      <w:bCs/>
      <w:kern w:val="0"/>
      <w:sz w:val="20"/>
      <w:szCs w:val="20"/>
      <w14:ligatures w14:val="none"/>
    </w:rPr>
  </w:style>
  <w:style w:type="paragraph" w:customStyle="1" w:styleId="font7">
    <w:name w:val="font7"/>
    <w:basedOn w:val="Normal"/>
    <w:rsid w:val="006C0177"/>
    <w:pPr>
      <w:spacing w:before="100" w:beforeAutospacing="1" w:after="100" w:afterAutospacing="1" w:line="240" w:lineRule="auto"/>
      <w:jc w:val="both"/>
    </w:pPr>
    <w:rPr>
      <w:rFonts w:ascii=".VnArial" w:eastAsia="Times New Roman" w:hAnsi=".VnArial" w:cs="Times New Roman"/>
      <w:b/>
      <w:bCs/>
      <w:kern w:val="0"/>
      <w:sz w:val="20"/>
      <w:szCs w:val="20"/>
      <w14:ligatures w14:val="none"/>
    </w:rPr>
  </w:style>
  <w:style w:type="paragraph" w:customStyle="1" w:styleId="font8">
    <w:name w:val="font8"/>
    <w:basedOn w:val="Normal"/>
    <w:rsid w:val="006C0177"/>
    <w:pPr>
      <w:spacing w:before="100" w:beforeAutospacing="1" w:after="100" w:afterAutospacing="1" w:line="240" w:lineRule="auto"/>
      <w:jc w:val="both"/>
    </w:pPr>
    <w:rPr>
      <w:rFonts w:ascii=".VnArial" w:eastAsia="Times New Roman" w:hAnsi=".VnArial" w:cs="Times New Roman"/>
      <w:kern w:val="0"/>
      <w:sz w:val="20"/>
      <w:szCs w:val="20"/>
      <w14:ligatures w14:val="none"/>
    </w:rPr>
  </w:style>
  <w:style w:type="paragraph" w:customStyle="1" w:styleId="font9">
    <w:name w:val="font9"/>
    <w:basedOn w:val="Normal"/>
    <w:rsid w:val="006C0177"/>
    <w:pPr>
      <w:spacing w:before="100" w:beforeAutospacing="1" w:after="100" w:afterAutospacing="1" w:line="240" w:lineRule="auto"/>
      <w:jc w:val="both"/>
    </w:pPr>
    <w:rPr>
      <w:rFonts w:ascii=".VnArial" w:eastAsia="Times New Roman" w:hAnsi=".VnArial" w:cs="Times New Roman"/>
      <w:b/>
      <w:bCs/>
      <w:i/>
      <w:iCs/>
      <w:kern w:val="0"/>
      <w:sz w:val="20"/>
      <w:szCs w:val="20"/>
      <w14:ligatures w14:val="none"/>
    </w:rPr>
  </w:style>
  <w:style w:type="paragraph" w:customStyle="1" w:styleId="font10">
    <w:name w:val="font10"/>
    <w:basedOn w:val="Normal"/>
    <w:rsid w:val="006C0177"/>
    <w:pPr>
      <w:spacing w:before="100" w:beforeAutospacing="1" w:after="100" w:afterAutospacing="1" w:line="240" w:lineRule="auto"/>
      <w:jc w:val="both"/>
    </w:pPr>
    <w:rPr>
      <w:rFonts w:ascii=".VnArial" w:eastAsia="Times New Roman" w:hAnsi=".VnArial" w:cs="Times New Roman"/>
      <w:b/>
      <w:bCs/>
      <w:i/>
      <w:iCs/>
      <w:kern w:val="0"/>
      <w:sz w:val="20"/>
      <w:szCs w:val="20"/>
      <w14:ligatures w14:val="none"/>
    </w:rPr>
  </w:style>
  <w:style w:type="paragraph" w:customStyle="1" w:styleId="xl12711">
    <w:name w:val="xl12711"/>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xl12712">
    <w:name w:val="xl12712"/>
    <w:basedOn w:val="Normal"/>
    <w:rsid w:val="006C0177"/>
    <w:pPr>
      <w:spacing w:before="100" w:beforeAutospacing="1" w:after="100" w:afterAutospacing="1" w:line="240" w:lineRule="auto"/>
      <w:jc w:val="both"/>
    </w:pPr>
    <w:rPr>
      <w:rFonts w:ascii=".VnTime" w:eastAsia="Times New Roman" w:hAnsi=".VnTime" w:cs="Times New Roman"/>
      <w:kern w:val="0"/>
      <w:sz w:val="24"/>
      <w:szCs w:val="24"/>
      <w14:ligatures w14:val="none"/>
    </w:rPr>
  </w:style>
  <w:style w:type="paragraph" w:customStyle="1" w:styleId="xl12713">
    <w:name w:val="xl12713"/>
    <w:basedOn w:val="Normal"/>
    <w:rsid w:val="006C0177"/>
    <w:pPr>
      <w:spacing w:before="100" w:beforeAutospacing="1" w:after="100" w:afterAutospacing="1" w:line="240" w:lineRule="auto"/>
      <w:jc w:val="center"/>
    </w:pPr>
    <w:rPr>
      <w:rFonts w:ascii=".VnTime" w:eastAsia="Times New Roman" w:hAnsi=".VnTime" w:cs="Times New Roman"/>
      <w:b/>
      <w:bCs/>
      <w:kern w:val="0"/>
      <w:sz w:val="24"/>
      <w:szCs w:val="24"/>
      <w14:ligatures w14:val="none"/>
    </w:rPr>
  </w:style>
  <w:style w:type="paragraph" w:customStyle="1" w:styleId="xl12714">
    <w:name w:val="xl12714"/>
    <w:basedOn w:val="Normal"/>
    <w:rsid w:val="006C0177"/>
    <w:pPr>
      <w:spacing w:before="100" w:beforeAutospacing="1" w:after="100" w:afterAutospacing="1" w:line="240" w:lineRule="auto"/>
      <w:jc w:val="center"/>
    </w:pPr>
    <w:rPr>
      <w:rFonts w:ascii=".VnTime" w:eastAsia="Times New Roman" w:hAnsi=".VnTime" w:cs="Times New Roman"/>
      <w:kern w:val="0"/>
      <w:sz w:val="24"/>
      <w:szCs w:val="24"/>
      <w14:ligatures w14:val="none"/>
    </w:rPr>
  </w:style>
  <w:style w:type="paragraph" w:customStyle="1" w:styleId="xl12715">
    <w:name w:val="xl12715"/>
    <w:basedOn w:val="Normal"/>
    <w:rsid w:val="006C0177"/>
    <w:pPr>
      <w:spacing w:before="100" w:beforeAutospacing="1" w:after="100" w:afterAutospacing="1" w:line="240" w:lineRule="auto"/>
      <w:jc w:val="both"/>
    </w:pPr>
    <w:rPr>
      <w:rFonts w:ascii=".VnTime" w:eastAsia="Times New Roman" w:hAnsi=".VnTime" w:cs="Times New Roman"/>
      <w:b/>
      <w:bCs/>
      <w:kern w:val="0"/>
      <w:sz w:val="24"/>
      <w:szCs w:val="24"/>
      <w14:ligatures w14:val="none"/>
    </w:rPr>
  </w:style>
  <w:style w:type="paragraph" w:customStyle="1" w:styleId="xl12716">
    <w:name w:val="xl12716"/>
    <w:basedOn w:val="Normal"/>
    <w:rsid w:val="006C0177"/>
    <w:pPr>
      <w:spacing w:before="100" w:beforeAutospacing="1" w:after="100" w:afterAutospacing="1" w:line="240" w:lineRule="auto"/>
      <w:jc w:val="both"/>
    </w:pPr>
    <w:rPr>
      <w:rFonts w:ascii=".VnTime" w:eastAsia="Times New Roman" w:hAnsi=".VnTime" w:cs="Times New Roman"/>
      <w:kern w:val="0"/>
      <w:sz w:val="24"/>
      <w:szCs w:val="24"/>
      <w14:ligatures w14:val="none"/>
    </w:rPr>
  </w:style>
  <w:style w:type="paragraph" w:customStyle="1" w:styleId="xl12717">
    <w:name w:val="xl12717"/>
    <w:basedOn w:val="Normal"/>
    <w:rsid w:val="006C0177"/>
    <w:pPr>
      <w:spacing w:before="100" w:beforeAutospacing="1" w:after="100" w:afterAutospacing="1" w:line="240" w:lineRule="auto"/>
      <w:jc w:val="both"/>
    </w:pPr>
    <w:rPr>
      <w:rFonts w:ascii=".VnTime" w:eastAsia="Times New Roman" w:hAnsi=".VnTime" w:cs="Times New Roman"/>
      <w:b/>
      <w:bCs/>
      <w:i/>
      <w:iCs/>
      <w:kern w:val="0"/>
      <w:sz w:val="24"/>
      <w:szCs w:val="24"/>
      <w14:ligatures w14:val="none"/>
    </w:rPr>
  </w:style>
  <w:style w:type="paragraph" w:customStyle="1" w:styleId="xl12718">
    <w:name w:val="xl12718"/>
    <w:basedOn w:val="Normal"/>
    <w:rsid w:val="006C0177"/>
    <w:pPr>
      <w:spacing w:before="100" w:beforeAutospacing="1" w:after="100" w:afterAutospacing="1" w:line="240" w:lineRule="auto"/>
      <w:jc w:val="both"/>
    </w:pPr>
    <w:rPr>
      <w:rFonts w:ascii=".VnTime" w:eastAsia="Times New Roman" w:hAnsi=".VnTime" w:cs="Times New Roman"/>
      <w:b/>
      <w:bCs/>
      <w:kern w:val="0"/>
      <w:sz w:val="24"/>
      <w:szCs w:val="24"/>
      <w14:ligatures w14:val="none"/>
    </w:rPr>
  </w:style>
  <w:style w:type="paragraph" w:customStyle="1" w:styleId="xl12719">
    <w:name w:val="xl12719"/>
    <w:basedOn w:val="Normal"/>
    <w:rsid w:val="006C0177"/>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2720">
    <w:name w:val="xl12720"/>
    <w:basedOn w:val="Normal"/>
    <w:rsid w:val="006C017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2721">
    <w:name w:val="xl1272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22">
    <w:name w:val="xl12722"/>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24">
    <w:name w:val="xl12724"/>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25">
    <w:name w:val="xl12725"/>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i/>
      <w:iCs/>
      <w:kern w:val="0"/>
      <w:sz w:val="20"/>
      <w:szCs w:val="20"/>
      <w14:ligatures w14:val="none"/>
    </w:rPr>
  </w:style>
  <w:style w:type="paragraph" w:customStyle="1" w:styleId="xl12726">
    <w:name w:val="xl12726"/>
    <w:basedOn w:val="Normal"/>
    <w:rsid w:val="006C0177"/>
    <w:pPr>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27">
    <w:name w:val="xl12727"/>
    <w:basedOn w:val="Normal"/>
    <w:rsid w:val="006C0177"/>
    <w:pPr>
      <w:pBdr>
        <w:left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28">
    <w:name w:val="xl12728"/>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29">
    <w:name w:val="xl12729"/>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30">
    <w:name w:val="xl12730"/>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1">
    <w:name w:val="xl12731"/>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32">
    <w:name w:val="xl12732"/>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33">
    <w:name w:val="xl1273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4">
    <w:name w:val="xl1273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cs="Times New Roman"/>
      <w:kern w:val="0"/>
      <w:sz w:val="20"/>
      <w:szCs w:val="20"/>
      <w14:ligatures w14:val="none"/>
    </w:rPr>
  </w:style>
  <w:style w:type="paragraph" w:customStyle="1" w:styleId="xl12735">
    <w:name w:val="xl1273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36">
    <w:name w:val="xl1273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37">
    <w:name w:val="xl1273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cs="Times New Roman"/>
      <w:b/>
      <w:bCs/>
      <w:kern w:val="0"/>
      <w:sz w:val="20"/>
      <w:szCs w:val="20"/>
      <w14:ligatures w14:val="none"/>
    </w:rPr>
  </w:style>
  <w:style w:type="paragraph" w:customStyle="1" w:styleId="xl12738">
    <w:name w:val="xl12738"/>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9">
    <w:name w:val="xl12739"/>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40">
    <w:name w:val="xl12740"/>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cs="Times New Roman"/>
      <w:kern w:val="0"/>
      <w:sz w:val="20"/>
      <w:szCs w:val="20"/>
      <w14:ligatures w14:val="none"/>
    </w:rPr>
  </w:style>
  <w:style w:type="paragraph" w:customStyle="1" w:styleId="xl12741">
    <w:name w:val="xl1274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42">
    <w:name w:val="xl12742"/>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43">
    <w:name w:val="xl1274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44">
    <w:name w:val="xl1274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color w:val="0000FF"/>
      <w:kern w:val="0"/>
      <w:sz w:val="20"/>
      <w:szCs w:val="20"/>
      <w14:ligatures w14:val="none"/>
    </w:rPr>
  </w:style>
  <w:style w:type="paragraph" w:customStyle="1" w:styleId="xl12745">
    <w:name w:val="xl1274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46">
    <w:name w:val="xl1274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i/>
      <w:iCs/>
      <w:kern w:val="0"/>
      <w:sz w:val="20"/>
      <w:szCs w:val="20"/>
      <w14:ligatures w14:val="none"/>
    </w:rPr>
  </w:style>
  <w:style w:type="paragraph" w:customStyle="1" w:styleId="xl12747">
    <w:name w:val="xl1274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i/>
      <w:iCs/>
      <w:kern w:val="0"/>
      <w:sz w:val="20"/>
      <w:szCs w:val="20"/>
      <w14:ligatures w14:val="none"/>
    </w:rPr>
  </w:style>
  <w:style w:type="paragraph" w:customStyle="1" w:styleId="xl12748">
    <w:name w:val="xl12748"/>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49">
    <w:name w:val="xl12749"/>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50">
    <w:name w:val="xl12750"/>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51">
    <w:name w:val="xl1275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u w:val="single"/>
      <w14:ligatures w14:val="none"/>
    </w:rPr>
  </w:style>
  <w:style w:type="paragraph" w:customStyle="1" w:styleId="xl12752">
    <w:name w:val="xl12752"/>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u w:val="single"/>
      <w14:ligatures w14:val="none"/>
    </w:rPr>
  </w:style>
  <w:style w:type="character" w:customStyle="1" w:styleId="Heading2Char1">
    <w:name w:val="Heading 2 Char1"/>
    <w:rsid w:val="006C0177"/>
    <w:rPr>
      <w:rFonts w:ascii=".VnArialH" w:hAnsi=".VnArialH"/>
      <w:b/>
      <w:sz w:val="26"/>
      <w:lang w:val="en-AU"/>
    </w:rPr>
  </w:style>
  <w:style w:type="paragraph" w:customStyle="1" w:styleId="dmbang0">
    <w:name w:val="dm bang"/>
    <w:basedOn w:val="Normal"/>
    <w:qFormat/>
    <w:rsid w:val="006C0177"/>
    <w:pPr>
      <w:spacing w:before="120" w:after="120" w:line="240" w:lineRule="auto"/>
      <w:jc w:val="center"/>
    </w:pPr>
    <w:rPr>
      <w:rFonts w:ascii="Times New Roman" w:eastAsia="Times New Roman" w:hAnsi="Times New Roman" w:cs="Times New Roman"/>
      <w:iCs/>
      <w:kern w:val="0"/>
      <w:sz w:val="26"/>
      <w:szCs w:val="26"/>
      <w:lang w:val="it-IT" w:eastAsia="en-CA"/>
      <w14:ligatures w14:val="none"/>
    </w:rPr>
  </w:style>
  <w:style w:type="character" w:customStyle="1" w:styleId="fontstyle01">
    <w:name w:val="fontstyle01"/>
    <w:rsid w:val="006C0177"/>
    <w:rPr>
      <w:rFonts w:ascii="Times-Roman" w:hAnsi="Times-Roman" w:hint="default"/>
      <w:b w:val="0"/>
      <w:bCs w:val="0"/>
      <w:i w:val="0"/>
      <w:iCs w:val="0"/>
      <w:color w:val="000080"/>
      <w:sz w:val="24"/>
      <w:szCs w:val="24"/>
    </w:rPr>
  </w:style>
  <w:style w:type="character" w:customStyle="1" w:styleId="fontstyle21">
    <w:name w:val="fontstyle21"/>
    <w:rsid w:val="006C0177"/>
    <w:rPr>
      <w:rFonts w:ascii="TTE12EA8D0t00" w:hAnsi="TTE12EA8D0t00" w:hint="default"/>
      <w:b w:val="0"/>
      <w:bCs w:val="0"/>
      <w:i w:val="0"/>
      <w:iCs w:val="0"/>
      <w:color w:val="000080"/>
      <w:sz w:val="24"/>
      <w:szCs w:val="24"/>
    </w:rPr>
  </w:style>
  <w:style w:type="character" w:customStyle="1" w:styleId="fontstyle31">
    <w:name w:val="fontstyle31"/>
    <w:rsid w:val="006C0177"/>
    <w:rPr>
      <w:rFonts w:ascii="Symbol" w:hAnsi="Symbol" w:hint="default"/>
      <w:b w:val="0"/>
      <w:bCs w:val="0"/>
      <w:i w:val="0"/>
      <w:iCs w:val="0"/>
      <w:color w:val="000080"/>
      <w:sz w:val="24"/>
      <w:szCs w:val="24"/>
    </w:rPr>
  </w:style>
  <w:style w:type="paragraph" w:styleId="List2">
    <w:name w:val="List 2"/>
    <w:basedOn w:val="Normal"/>
    <w:uiPriority w:val="99"/>
    <w:unhideWhenUsed/>
    <w:rsid w:val="006C0177"/>
    <w:pPr>
      <w:spacing w:after="0" w:line="240" w:lineRule="auto"/>
      <w:ind w:left="720" w:hanging="360"/>
      <w:contextualSpacing/>
      <w:jc w:val="both"/>
    </w:pPr>
    <w:rPr>
      <w:rFonts w:ascii="Times New Roman" w:eastAsia="Times New Roman" w:hAnsi="Times New Roman" w:cs="Times New Roman"/>
      <w:kern w:val="0"/>
      <w:sz w:val="28"/>
      <w:szCs w:val="28"/>
      <w14:ligatures w14:val="none"/>
    </w:rPr>
  </w:style>
  <w:style w:type="character" w:customStyle="1" w:styleId="Chthchbng">
    <w:name w:val="Chú thích bảng_"/>
    <w:link w:val="Chthchbng0"/>
    <w:rsid w:val="006C0177"/>
    <w:rPr>
      <w:sz w:val="21"/>
      <w:szCs w:val="21"/>
      <w:shd w:val="clear" w:color="auto" w:fill="FFFFFF"/>
    </w:rPr>
  </w:style>
  <w:style w:type="paragraph" w:customStyle="1" w:styleId="Chthchbng0">
    <w:name w:val="Chú thích bảng"/>
    <w:basedOn w:val="Normal"/>
    <w:link w:val="Chthchbng"/>
    <w:rsid w:val="006C0177"/>
    <w:pPr>
      <w:widowControl w:val="0"/>
      <w:shd w:val="clear" w:color="auto" w:fill="FFFFFF"/>
      <w:spacing w:after="0" w:line="0" w:lineRule="atLeast"/>
      <w:jc w:val="both"/>
    </w:pPr>
    <w:rPr>
      <w:sz w:val="21"/>
      <w:szCs w:val="21"/>
    </w:rPr>
  </w:style>
  <w:style w:type="character" w:customStyle="1" w:styleId="fontstyle11">
    <w:name w:val="fontstyle11"/>
    <w:rsid w:val="006C0177"/>
    <w:rPr>
      <w:rFonts w:ascii="TimesNewRoman" w:eastAsia="TimesNewRoman" w:hint="eastAsia"/>
      <w:b w:val="0"/>
      <w:bCs w:val="0"/>
      <w:i w:val="0"/>
      <w:iCs w:val="0"/>
      <w:color w:val="000000"/>
      <w:sz w:val="24"/>
      <w:szCs w:val="24"/>
    </w:rPr>
  </w:style>
  <w:style w:type="paragraph" w:customStyle="1" w:styleId="02BANG">
    <w:name w:val="02BANG"/>
    <w:basedOn w:val="Normal"/>
    <w:qFormat/>
    <w:rsid w:val="006C0177"/>
    <w:pPr>
      <w:spacing w:after="0" w:line="312" w:lineRule="auto"/>
      <w:jc w:val="center"/>
    </w:pPr>
    <w:rPr>
      <w:rFonts w:ascii="Times New Roman" w:eastAsia="Calibri" w:hAnsi="Times New Roman" w:cs="Times New Roman"/>
      <w:b/>
      <w:kern w:val="0"/>
      <w:sz w:val="27"/>
      <w14:ligatures w14:val="none"/>
    </w:rPr>
  </w:style>
  <w:style w:type="paragraph" w:customStyle="1" w:styleId="BANGGAHHACSV">
    <w:name w:val="BANG GA HH ACSV"/>
    <w:basedOn w:val="Normal"/>
    <w:rsid w:val="006C0177"/>
    <w:pPr>
      <w:spacing w:before="120" w:after="120" w:line="240" w:lineRule="auto"/>
      <w:ind w:firstLine="567"/>
      <w:jc w:val="center"/>
    </w:pPr>
    <w:rPr>
      <w:rFonts w:ascii="Times New Roman" w:eastAsia="Arial" w:hAnsi="Times New Roman" w:cs="Times New Roman"/>
      <w:b/>
      <w:kern w:val="0"/>
      <w:sz w:val="26"/>
      <w:lang w:val="vi-VN" w:bidi="he-IL"/>
      <w14:ligatures w14:val="none"/>
    </w:rPr>
  </w:style>
  <w:style w:type="paragraph" w:customStyle="1" w:styleId="Normal21">
    <w:name w:val="Normal21"/>
    <w:basedOn w:val="Normal"/>
    <w:qFormat/>
    <w:rsid w:val="006C0177"/>
    <w:pPr>
      <w:widowControl w:val="0"/>
      <w:spacing w:before="120" w:after="0" w:line="240" w:lineRule="auto"/>
      <w:jc w:val="both"/>
    </w:pPr>
    <w:rPr>
      <w:rFonts w:ascii="Times New Roman" w:eastAsia="Calibri" w:hAnsi="Times New Roman" w:cs="Times New Roman"/>
      <w:kern w:val="0"/>
      <w:sz w:val="26"/>
      <w:szCs w:val="26"/>
      <w14:ligatures w14:val="none"/>
    </w:rPr>
  </w:style>
  <w:style w:type="paragraph" w:customStyle="1" w:styleId="-chuan">
    <w:name w:val="-chuan"/>
    <w:basedOn w:val="Normal"/>
    <w:qFormat/>
    <w:rsid w:val="006C0177"/>
    <w:pPr>
      <w:spacing w:before="120" w:after="120" w:line="340" w:lineRule="exact"/>
      <w:ind w:firstLine="567"/>
      <w:jc w:val="both"/>
    </w:pPr>
    <w:rPr>
      <w:rFonts w:ascii="Times New Roman" w:eastAsia="Calibri" w:hAnsi="Times New Roman" w:cs="Calibri"/>
      <w:noProof/>
      <w:kern w:val="0"/>
      <w:sz w:val="26"/>
      <w:lang w:val="vi-VN"/>
      <w14:ligatures w14:val="none"/>
    </w:rPr>
  </w:style>
  <w:style w:type="character" w:customStyle="1" w:styleId="normalChar1">
    <w:name w:val="normal Char1"/>
    <w:locked/>
    <w:rsid w:val="006C0177"/>
    <w:rPr>
      <w:sz w:val="26"/>
      <w:szCs w:val="26"/>
    </w:rPr>
  </w:style>
  <w:style w:type="paragraph" w:customStyle="1" w:styleId="0001">
    <w:name w:val="0001"/>
    <w:basedOn w:val="Normal"/>
    <w:rsid w:val="006C0177"/>
    <w:pPr>
      <w:spacing w:after="120" w:line="312" w:lineRule="auto"/>
      <w:jc w:val="center"/>
    </w:pPr>
    <w:rPr>
      <w:rFonts w:ascii="Times New Roman" w:eastAsia="Calibri" w:hAnsi="Times New Roman" w:cs="Arial"/>
      <w:b/>
      <w:color w:val="000000"/>
      <w:kern w:val="0"/>
      <w:sz w:val="32"/>
      <w:szCs w:val="26"/>
      <w:lang w:val="fr-FR"/>
      <w14:ligatures w14:val="none"/>
    </w:rPr>
  </w:style>
  <w:style w:type="character" w:customStyle="1" w:styleId="2Char">
    <w:name w:val="2 Char"/>
    <w:link w:val="2"/>
    <w:locked/>
    <w:rsid w:val="006C0177"/>
    <w:rPr>
      <w:rFonts w:ascii="VNtimes new roman" w:eastAsia="Times New Roman" w:hAnsi="VNtimes new roman" w:cs="VNtimes new roman"/>
      <w:b/>
      <w:iCs/>
      <w:sz w:val="24"/>
      <w:szCs w:val="24"/>
      <w:lang w:val="pt-BR"/>
    </w:rPr>
  </w:style>
  <w:style w:type="paragraph" w:customStyle="1" w:styleId="2">
    <w:name w:val="2"/>
    <w:basedOn w:val="Normal"/>
    <w:link w:val="2Char"/>
    <w:qFormat/>
    <w:rsid w:val="006C0177"/>
    <w:pPr>
      <w:spacing w:before="60" w:after="60" w:line="340" w:lineRule="exact"/>
      <w:jc w:val="both"/>
    </w:pPr>
    <w:rPr>
      <w:rFonts w:ascii="VNtimes new roman" w:eastAsia="Times New Roman" w:hAnsi="VNtimes new roman" w:cs="VNtimes new roman"/>
      <w:b/>
      <w:iCs/>
      <w:sz w:val="24"/>
      <w:szCs w:val="24"/>
      <w:lang w:val="pt-BR"/>
    </w:rPr>
  </w:style>
  <w:style w:type="paragraph" w:customStyle="1" w:styleId="HH1">
    <w:name w:val="HH1"/>
    <w:basedOn w:val="Heading4"/>
    <w:uiPriority w:val="99"/>
    <w:rsid w:val="006C0177"/>
    <w:pPr>
      <w:keepLines w:val="0"/>
      <w:tabs>
        <w:tab w:val="left" w:pos="567"/>
      </w:tabs>
      <w:spacing w:before="0" w:line="312" w:lineRule="auto"/>
      <w:jc w:val="center"/>
    </w:pPr>
    <w:rPr>
      <w:rFonts w:ascii="Times New Roman" w:eastAsia="Batang" w:hAnsi="Times New Roman" w:cs="Times New Roman"/>
      <w:b/>
      <w:bCs/>
      <w:color w:val="auto"/>
      <w:spacing w:val="-6"/>
      <w:kern w:val="0"/>
      <w:sz w:val="27"/>
      <w:szCs w:val="27"/>
      <w:lang w:val="fr-FR"/>
      <w14:ligatures w14:val="none"/>
    </w:rPr>
  </w:style>
  <w:style w:type="character" w:customStyle="1" w:styleId="longtext">
    <w:name w:val="long_text"/>
    <w:rsid w:val="006C0177"/>
  </w:style>
  <w:style w:type="paragraph" w:customStyle="1" w:styleId="kt1">
    <w:name w:val="kt1"/>
    <w:basedOn w:val="Normal"/>
    <w:rsid w:val="006C0177"/>
    <w:pPr>
      <w:spacing w:after="0" w:line="240" w:lineRule="auto"/>
      <w:jc w:val="center"/>
    </w:pPr>
    <w:rPr>
      <w:rFonts w:ascii="Times New Roman" w:eastAsia="Times New Roman" w:hAnsi="Times New Roman" w:cs="Times New Roman"/>
      <w:b/>
      <w:kern w:val="0"/>
      <w:sz w:val="28"/>
      <w:szCs w:val="28"/>
      <w14:ligatures w14:val="none"/>
    </w:rPr>
  </w:style>
  <w:style w:type="paragraph" w:customStyle="1" w:styleId="b0">
    <w:name w:val="b"/>
    <w:basedOn w:val="Normal"/>
    <w:rsid w:val="006C0177"/>
    <w:pPr>
      <w:spacing w:after="0" w:line="240" w:lineRule="auto"/>
      <w:jc w:val="center"/>
    </w:pPr>
    <w:rPr>
      <w:rFonts w:ascii=".VnHelvetInsH" w:eastAsia="Times New Roman" w:hAnsi=".VnHelvetInsH" w:cs="Times New Roman"/>
      <w:kern w:val="0"/>
      <w:sz w:val="28"/>
      <w:szCs w:val="20"/>
      <w14:ligatures w14:val="none"/>
    </w:rPr>
  </w:style>
  <w:style w:type="character" w:customStyle="1" w:styleId="long-title">
    <w:name w:val="long-title"/>
    <w:basedOn w:val="DefaultParagraphFont"/>
    <w:rsid w:val="006C0177"/>
  </w:style>
  <w:style w:type="paragraph" w:customStyle="1" w:styleId="kt2">
    <w:name w:val="kt2"/>
    <w:basedOn w:val="Normal"/>
    <w:rsid w:val="006C0177"/>
    <w:pPr>
      <w:spacing w:after="0" w:line="276" w:lineRule="auto"/>
      <w:ind w:firstLine="620"/>
      <w:jc w:val="center"/>
    </w:pPr>
    <w:rPr>
      <w:rFonts w:ascii="Times New Roman" w:eastAsia="Times New Roman" w:hAnsi="Times New Roman" w:cs="Times New Roman"/>
      <w:b/>
      <w:kern w:val="0"/>
      <w:sz w:val="28"/>
      <w:szCs w:val="28"/>
      <w14:ligatures w14:val="none"/>
    </w:rPr>
  </w:style>
  <w:style w:type="paragraph" w:customStyle="1" w:styleId="y1">
    <w:name w:val="y1"/>
    <w:basedOn w:val="Normal"/>
    <w:link w:val="y1Char"/>
    <w:rsid w:val="006C0177"/>
    <w:pPr>
      <w:widowControl w:val="0"/>
      <w:numPr>
        <w:numId w:val="13"/>
      </w:numPr>
      <w:spacing w:after="20" w:line="240" w:lineRule="auto"/>
      <w:jc w:val="both"/>
    </w:pPr>
    <w:rPr>
      <w:rFonts w:ascii=".VnTime" w:eastAsia=".VnTime" w:hAnsi=".VnTime" w:cs="Times New Roman"/>
      <w:color w:val="0000FF"/>
      <w:kern w:val="0"/>
      <w:sz w:val="26"/>
      <w:szCs w:val="26"/>
      <w14:ligatures w14:val="none"/>
    </w:rPr>
  </w:style>
  <w:style w:type="character" w:customStyle="1" w:styleId="y1Char">
    <w:name w:val="y1 Char"/>
    <w:link w:val="y1"/>
    <w:rsid w:val="006C0177"/>
    <w:rPr>
      <w:rFonts w:ascii=".VnTime" w:eastAsia=".VnTime" w:hAnsi=".VnTime" w:cs="Times New Roman"/>
      <w:color w:val="0000FF"/>
      <w:kern w:val="0"/>
      <w:sz w:val="26"/>
      <w:szCs w:val="26"/>
      <w14:ligatures w14:val="none"/>
    </w:rPr>
  </w:style>
  <w:style w:type="character" w:customStyle="1" w:styleId="style64">
    <w:name w:val="style64"/>
    <w:rsid w:val="006C0177"/>
  </w:style>
  <w:style w:type="paragraph" w:customStyle="1" w:styleId="Vnbnnidung0">
    <w:name w:val="Văn bản nội dung"/>
    <w:basedOn w:val="Normal"/>
    <w:uiPriority w:val="99"/>
    <w:rsid w:val="006C0177"/>
    <w:pPr>
      <w:widowControl w:val="0"/>
      <w:shd w:val="clear" w:color="auto" w:fill="FFFFFF"/>
      <w:spacing w:after="0" w:line="336" w:lineRule="exact"/>
    </w:pPr>
    <w:rPr>
      <w:rFonts w:ascii="Times New Roman" w:eastAsia="Times New Roman" w:hAnsi="Times New Roman" w:cs="Times New Roman"/>
      <w:kern w:val="0"/>
      <w:sz w:val="21"/>
      <w:szCs w:val="21"/>
      <w14:ligatures w14:val="none"/>
    </w:rPr>
  </w:style>
  <w:style w:type="character" w:customStyle="1" w:styleId="Vnbnnidung3Inm">
    <w:name w:val="Văn bản nội dung (3) + In đậm"/>
    <w:rsid w:val="006C017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rPr>
  </w:style>
  <w:style w:type="character" w:customStyle="1" w:styleId="VnbnnidungInnghing">
    <w:name w:val="Văn bản nội dung + In nghiêng"/>
    <w:rsid w:val="006C017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rPr>
  </w:style>
  <w:style w:type="character" w:customStyle="1" w:styleId="Vnbnnidung9">
    <w:name w:val="Văn bản nội dung (9)_"/>
    <w:link w:val="Vnbnnidung90"/>
    <w:rsid w:val="006C0177"/>
    <w:rPr>
      <w:shd w:val="clear" w:color="auto" w:fill="FFFFFF"/>
    </w:rPr>
  </w:style>
  <w:style w:type="paragraph" w:customStyle="1" w:styleId="Vnbnnidung90">
    <w:name w:val="Văn bản nội dung (9)"/>
    <w:basedOn w:val="Normal"/>
    <w:link w:val="Vnbnnidung9"/>
    <w:rsid w:val="006C0177"/>
    <w:pPr>
      <w:widowControl w:val="0"/>
      <w:shd w:val="clear" w:color="auto" w:fill="FFFFFF"/>
      <w:spacing w:after="0" w:line="336" w:lineRule="exact"/>
      <w:jc w:val="both"/>
    </w:pPr>
  </w:style>
  <w:style w:type="character" w:customStyle="1" w:styleId="Vnbnnidung2">
    <w:name w:val="Văn bản nội dung (2)_"/>
    <w:link w:val="Vnbnnidung20"/>
    <w:rsid w:val="006C0177"/>
    <w:rPr>
      <w:b/>
      <w:bCs/>
      <w:sz w:val="19"/>
      <w:szCs w:val="19"/>
      <w:shd w:val="clear" w:color="auto" w:fill="FFFFFF"/>
    </w:rPr>
  </w:style>
  <w:style w:type="paragraph" w:customStyle="1" w:styleId="Vnbnnidung20">
    <w:name w:val="Văn bản nội dung (2)"/>
    <w:basedOn w:val="Normal"/>
    <w:link w:val="Vnbnnidung2"/>
    <w:rsid w:val="006C0177"/>
    <w:pPr>
      <w:widowControl w:val="0"/>
      <w:shd w:val="clear" w:color="auto" w:fill="FFFFFF"/>
      <w:spacing w:after="0" w:line="0" w:lineRule="atLeast"/>
      <w:jc w:val="center"/>
    </w:pPr>
    <w:rPr>
      <w:b/>
      <w:bCs/>
      <w:sz w:val="19"/>
      <w:szCs w:val="19"/>
    </w:rPr>
  </w:style>
  <w:style w:type="character" w:customStyle="1" w:styleId="Vnbnnidung4">
    <w:name w:val="Văn bản nội dung (4)_"/>
    <w:link w:val="Vnbnnidung40"/>
    <w:uiPriority w:val="99"/>
    <w:rsid w:val="006C0177"/>
    <w:rPr>
      <w:b/>
      <w:bCs/>
      <w:sz w:val="21"/>
      <w:szCs w:val="21"/>
      <w:shd w:val="clear" w:color="auto" w:fill="FFFFFF"/>
    </w:rPr>
  </w:style>
  <w:style w:type="paragraph" w:customStyle="1" w:styleId="Vnbnnidung40">
    <w:name w:val="Văn bản nội dung (4)"/>
    <w:basedOn w:val="Normal"/>
    <w:link w:val="Vnbnnidung4"/>
    <w:uiPriority w:val="99"/>
    <w:rsid w:val="006C0177"/>
    <w:pPr>
      <w:widowControl w:val="0"/>
      <w:shd w:val="clear" w:color="auto" w:fill="FFFFFF"/>
      <w:spacing w:before="420" w:after="300" w:line="341" w:lineRule="exact"/>
      <w:jc w:val="center"/>
    </w:pPr>
    <w:rPr>
      <w:b/>
      <w:bCs/>
      <w:sz w:val="21"/>
      <w:szCs w:val="21"/>
    </w:rPr>
  </w:style>
  <w:style w:type="character" w:customStyle="1" w:styleId="Tiu1">
    <w:name w:val="Tiêu đề #1_"/>
    <w:link w:val="Tiu10"/>
    <w:rsid w:val="006C0177"/>
    <w:rPr>
      <w:b/>
      <w:bCs/>
      <w:sz w:val="21"/>
      <w:szCs w:val="21"/>
      <w:shd w:val="clear" w:color="auto" w:fill="FFFFFF"/>
    </w:rPr>
  </w:style>
  <w:style w:type="paragraph" w:customStyle="1" w:styleId="Tiu10">
    <w:name w:val="Tiêu đề #1"/>
    <w:basedOn w:val="Normal"/>
    <w:link w:val="Tiu1"/>
    <w:rsid w:val="006C0177"/>
    <w:pPr>
      <w:widowControl w:val="0"/>
      <w:shd w:val="clear" w:color="auto" w:fill="FFFFFF"/>
      <w:spacing w:before="360" w:after="0" w:line="336" w:lineRule="exact"/>
      <w:jc w:val="both"/>
      <w:outlineLvl w:val="0"/>
    </w:pPr>
    <w:rPr>
      <w:b/>
      <w:bCs/>
      <w:sz w:val="21"/>
      <w:szCs w:val="21"/>
    </w:rPr>
  </w:style>
  <w:style w:type="paragraph" w:styleId="ListBullet2">
    <w:name w:val="List Bullet 2"/>
    <w:basedOn w:val="Normal"/>
    <w:rsid w:val="006C0177"/>
    <w:pPr>
      <w:tabs>
        <w:tab w:val="num" w:pos="643"/>
      </w:tabs>
      <w:spacing w:after="0" w:line="240" w:lineRule="auto"/>
      <w:ind w:left="643" w:hanging="360"/>
    </w:pPr>
    <w:rPr>
      <w:rFonts w:ascii="Times New Roman" w:eastAsia="Times New Roman" w:hAnsi="Times New Roman" w:cs="Times New Roman"/>
      <w:color w:val="0000FF"/>
      <w:kern w:val="0"/>
      <w:sz w:val="28"/>
      <w:szCs w:val="28"/>
      <w14:ligatures w14:val="none"/>
    </w:rPr>
  </w:style>
  <w:style w:type="paragraph" w:customStyle="1" w:styleId="Header1">
    <w:name w:val="Header1"/>
    <w:basedOn w:val="Normal"/>
    <w:rsid w:val="006C0177"/>
    <w:pPr>
      <w:spacing w:before="120" w:after="120" w:line="240" w:lineRule="auto"/>
      <w:jc w:val="center"/>
    </w:pPr>
    <w:rPr>
      <w:rFonts w:ascii="Times New Roman" w:eastAsia="Times New Roman" w:hAnsi="Times New Roman" w:cs="Times New Roman"/>
      <w:b/>
      <w:bCs/>
      <w:kern w:val="0"/>
      <w:sz w:val="36"/>
      <w:szCs w:val="20"/>
      <w:lang w:eastAsia="zh-CN"/>
      <w14:ligatures w14:val="none"/>
    </w:rPr>
  </w:style>
  <w:style w:type="character" w:customStyle="1" w:styleId="Head">
    <w:name w:val="Head"/>
    <w:rsid w:val="006C0177"/>
    <w:rPr>
      <w:rFonts w:ascii="Times New Roman" w:hAnsi="Times New Roman"/>
      <w:b/>
      <w:bCs/>
      <w:sz w:val="36"/>
    </w:rPr>
  </w:style>
  <w:style w:type="paragraph" w:customStyle="1" w:styleId="xl68">
    <w:name w:val="xl68"/>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1">
    <w:name w:val="xl71"/>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2">
    <w:name w:val="xl72"/>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3">
    <w:name w:val="xl73"/>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4">
    <w:name w:val="xl74"/>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7">
    <w:name w:val="xl77"/>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6C017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8"/>
      <w:szCs w:val="28"/>
      <w14:ligatures w14:val="none"/>
    </w:rPr>
  </w:style>
  <w:style w:type="paragraph" w:customStyle="1" w:styleId="xl81">
    <w:name w:val="xl81"/>
    <w:basedOn w:val="Normal"/>
    <w:rsid w:val="006C017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8"/>
      <w:szCs w:val="28"/>
      <w14:ligatures w14:val="none"/>
    </w:rPr>
  </w:style>
  <w:style w:type="paragraph" w:customStyle="1" w:styleId="xl82">
    <w:name w:val="xl82"/>
    <w:basedOn w:val="Normal"/>
    <w:rsid w:val="006C017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3">
    <w:name w:val="xl83"/>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4">
    <w:name w:val="xl84"/>
    <w:basedOn w:val="Normal"/>
    <w:rsid w:val="006C017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8">
    <w:name w:val="xl88"/>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9">
    <w:name w:val="xl8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0">
    <w:name w:val="xl90"/>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1">
    <w:name w:val="xl91"/>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2">
    <w:name w:val="xl92"/>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3">
    <w:name w:val="xl9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4">
    <w:name w:val="xl9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5">
    <w:name w:val="xl9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rsid w:val="006C0177"/>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6C017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rsid w:val="006C01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rsid w:val="006C017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rsid w:val="006C017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rsid w:val="006C017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6">
    <w:name w:val="xl106"/>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font11">
    <w:name w:val="font11"/>
    <w:basedOn w:val="Normal"/>
    <w:rsid w:val="006C0177"/>
    <w:pPr>
      <w:spacing w:before="100" w:beforeAutospacing="1" w:after="100" w:afterAutospacing="1" w:line="240" w:lineRule="auto"/>
    </w:pPr>
    <w:rPr>
      <w:rFonts w:ascii="Times New Roman" w:eastAsia="Times New Roman" w:hAnsi="Times New Roman" w:cs="Times New Roman"/>
      <w:color w:val="FF0000"/>
      <w:kern w:val="0"/>
      <w14:ligatures w14:val="none"/>
    </w:rPr>
  </w:style>
  <w:style w:type="paragraph" w:customStyle="1" w:styleId="font12">
    <w:name w:val="font12"/>
    <w:basedOn w:val="Normal"/>
    <w:rsid w:val="006C0177"/>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13">
    <w:name w:val="font13"/>
    <w:basedOn w:val="Normal"/>
    <w:rsid w:val="006C0177"/>
    <w:pPr>
      <w:spacing w:before="100" w:beforeAutospacing="1" w:after="100" w:afterAutospacing="1" w:line="240" w:lineRule="auto"/>
    </w:pPr>
    <w:rPr>
      <w:rFonts w:ascii="Times New Roman" w:eastAsia="Times New Roman" w:hAnsi="Times New Roman" w:cs="Times New Roman"/>
      <w:b/>
      <w:bCs/>
      <w:i/>
      <w:iCs/>
      <w:kern w:val="0"/>
      <w14:ligatures w14:val="none"/>
    </w:rPr>
  </w:style>
  <w:style w:type="paragraph" w:customStyle="1" w:styleId="xl66">
    <w:name w:val="xl66"/>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6C017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14:ligatures w14:val="none"/>
    </w:rPr>
  </w:style>
  <w:style w:type="paragraph" w:customStyle="1" w:styleId="para">
    <w:name w:val="para"/>
    <w:basedOn w:val="Normal"/>
    <w:rsid w:val="006C01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Bang">
    <w:name w:val="1-Bang"/>
    <w:basedOn w:val="Index1"/>
    <w:link w:val="1-BangChar"/>
    <w:qFormat/>
    <w:rsid w:val="006C0177"/>
    <w:pPr>
      <w:spacing w:before="120" w:after="120"/>
      <w:ind w:left="238" w:hanging="238"/>
      <w:jc w:val="center"/>
    </w:pPr>
    <w:rPr>
      <w:rFonts w:ascii="Times New Roman Bold" w:eastAsia="Batang" w:hAnsi="Times New Roman Bold"/>
      <w:b/>
      <w:sz w:val="26"/>
      <w:szCs w:val="24"/>
      <w:lang w:eastAsia="ko-KR"/>
    </w:rPr>
  </w:style>
  <w:style w:type="character" w:customStyle="1" w:styleId="1-BangChar">
    <w:name w:val="1-Bang Char"/>
    <w:link w:val="1-Bang"/>
    <w:rsid w:val="006C0177"/>
    <w:rPr>
      <w:rFonts w:ascii="Times New Roman Bold" w:eastAsia="Batang" w:hAnsi="Times New Roman Bold" w:cs="Times New Roman"/>
      <w:b/>
      <w:kern w:val="0"/>
      <w:sz w:val="26"/>
      <w:szCs w:val="24"/>
      <w:lang w:eastAsia="ko-KR"/>
      <w14:ligatures w14:val="none"/>
    </w:rPr>
  </w:style>
  <w:style w:type="paragraph" w:styleId="Index1">
    <w:name w:val="index 1"/>
    <w:basedOn w:val="Normal"/>
    <w:next w:val="Normal"/>
    <w:autoRedefine/>
    <w:uiPriority w:val="99"/>
    <w:semiHidden/>
    <w:unhideWhenUsed/>
    <w:rsid w:val="006C0177"/>
    <w:pPr>
      <w:spacing w:after="0" w:line="240" w:lineRule="auto"/>
      <w:ind w:left="280" w:hanging="280"/>
      <w:jc w:val="both"/>
    </w:pPr>
    <w:rPr>
      <w:rFonts w:ascii="Times New Roman" w:eastAsia="Times New Roman" w:hAnsi="Times New Roman" w:cs="Times New Roman"/>
      <w:kern w:val="0"/>
      <w:sz w:val="28"/>
      <w:szCs w:val="28"/>
      <w14:ligatures w14:val="none"/>
    </w:rPr>
  </w:style>
  <w:style w:type="paragraph" w:customStyle="1" w:styleId="chuthuong">
    <w:name w:val="chu thuong"/>
    <w:basedOn w:val="Normal"/>
    <w:link w:val="chuthuongChar"/>
    <w:qFormat/>
    <w:rsid w:val="006C0177"/>
    <w:pPr>
      <w:keepNext/>
      <w:widowControl w:val="0"/>
      <w:tabs>
        <w:tab w:val="left" w:pos="1170"/>
      </w:tabs>
      <w:spacing w:before="120" w:after="120" w:line="276" w:lineRule="auto"/>
      <w:ind w:firstLine="567"/>
      <w:jc w:val="both"/>
    </w:pPr>
    <w:rPr>
      <w:rFonts w:ascii="Times New Roman" w:eastAsia="Times New Roman" w:hAnsi="Times New Roman" w:cs="Times New Roman"/>
      <w:color w:val="002060"/>
      <w:kern w:val="0"/>
      <w:sz w:val="27"/>
      <w:szCs w:val="26"/>
      <w:lang w:val="nl-NL"/>
      <w14:ligatures w14:val="none"/>
    </w:rPr>
  </w:style>
  <w:style w:type="character" w:customStyle="1" w:styleId="chuthuongChar">
    <w:name w:val="chu thuong Char"/>
    <w:link w:val="chuthuong"/>
    <w:locked/>
    <w:rsid w:val="006C0177"/>
    <w:rPr>
      <w:rFonts w:ascii="Times New Roman" w:eastAsia="Times New Roman" w:hAnsi="Times New Roman" w:cs="Times New Roman"/>
      <w:color w:val="002060"/>
      <w:kern w:val="0"/>
      <w:sz w:val="27"/>
      <w:szCs w:val="26"/>
      <w:lang w:val="nl-NL"/>
      <w14:ligatures w14:val="none"/>
    </w:rPr>
  </w:style>
  <w:style w:type="paragraph" w:customStyle="1" w:styleId="Styley2">
    <w:name w:val="Style y2"/>
    <w:basedOn w:val="Normal"/>
    <w:link w:val="Styley2CharChar1"/>
    <w:autoRedefine/>
    <w:rsid w:val="000C7F05"/>
    <w:pPr>
      <w:widowControl w:val="0"/>
      <w:spacing w:after="0" w:line="240" w:lineRule="auto"/>
      <w:ind w:firstLine="567"/>
      <w:jc w:val="both"/>
    </w:pPr>
    <w:rPr>
      <w:rFonts w:ascii="Times New Roman" w:eastAsia="Times New Roman" w:hAnsi="Times New Roman" w:cs="Times New Roman"/>
      <w:i/>
      <w:color w:val="212121"/>
      <w:spacing w:val="-4"/>
      <w:kern w:val="0"/>
      <w:sz w:val="27"/>
      <w:szCs w:val="27"/>
      <w:lang w:val="vi-VN"/>
      <w14:ligatures w14:val="none"/>
    </w:rPr>
  </w:style>
  <w:style w:type="character" w:customStyle="1" w:styleId="Styley2CharChar1">
    <w:name w:val="Style y2 Char Char1"/>
    <w:link w:val="Styley2"/>
    <w:rsid w:val="000C7F05"/>
    <w:rPr>
      <w:rFonts w:ascii="Times New Roman" w:eastAsia="Times New Roman" w:hAnsi="Times New Roman" w:cs="Times New Roman"/>
      <w:i/>
      <w:color w:val="212121"/>
      <w:spacing w:val="-4"/>
      <w:kern w:val="0"/>
      <w:sz w:val="27"/>
      <w:szCs w:val="27"/>
      <w:lang w:val="vi-VN"/>
      <w14:ligatures w14:val="none"/>
    </w:rPr>
  </w:style>
  <w:style w:type="paragraph" w:customStyle="1" w:styleId="b4">
    <w:name w:val="b4"/>
    <w:basedOn w:val="Normal"/>
    <w:rsid w:val="006C0177"/>
    <w:pPr>
      <w:spacing w:before="120" w:after="120" w:line="288" w:lineRule="auto"/>
      <w:ind w:firstLine="567"/>
      <w:jc w:val="both"/>
    </w:pPr>
    <w:rPr>
      <w:rFonts w:ascii="Times New Roman" w:eastAsia="Times New Roman" w:hAnsi="Times New Roman" w:cs="Times New Roman"/>
      <w:i/>
      <w:kern w:val="0"/>
      <w:sz w:val="28"/>
      <w:szCs w:val="28"/>
      <w14:ligatures w14:val="none"/>
    </w:rPr>
  </w:style>
  <w:style w:type="paragraph" w:customStyle="1" w:styleId="d2">
    <w:name w:val="d2"/>
    <w:basedOn w:val="Normal"/>
    <w:qFormat/>
    <w:rsid w:val="006C0177"/>
    <w:pPr>
      <w:spacing w:before="120" w:after="60" w:line="340" w:lineRule="exact"/>
      <w:ind w:firstLine="567"/>
      <w:jc w:val="both"/>
    </w:pPr>
    <w:rPr>
      <w:rFonts w:ascii="Times New Roman" w:eastAsia="Times New Roman" w:hAnsi="Times New Roman" w:cs="VNtimes new roman"/>
      <w:b/>
      <w:iCs/>
      <w:kern w:val="0"/>
      <w:sz w:val="28"/>
      <w:szCs w:val="24"/>
      <w:lang w:val="pt-BR"/>
      <w14:ligatures w14:val="none"/>
    </w:rPr>
  </w:style>
  <w:style w:type="paragraph" w:customStyle="1" w:styleId="Default">
    <w:name w:val="Default"/>
    <w:rsid w:val="006C017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3">
    <w:name w:val="C3"/>
    <w:basedOn w:val="Normal"/>
    <w:rsid w:val="006C0177"/>
    <w:pPr>
      <w:spacing w:before="120" w:after="120" w:line="240" w:lineRule="auto"/>
      <w:jc w:val="both"/>
    </w:pPr>
    <w:rPr>
      <w:rFonts w:ascii="Times New Roman" w:eastAsia="Times New Roman" w:hAnsi="Times New Roman" w:cs="Times New Roman"/>
      <w:b/>
      <w:i/>
      <w:kern w:val="0"/>
      <w:sz w:val="28"/>
      <w:szCs w:val="28"/>
      <w14:ligatures w14:val="none"/>
    </w:rPr>
  </w:style>
  <w:style w:type="paragraph" w:customStyle="1" w:styleId="DD2">
    <w:name w:val="DD2"/>
    <w:basedOn w:val="Heading1"/>
    <w:qFormat/>
    <w:rsid w:val="006C0177"/>
    <w:pPr>
      <w:keepLines w:val="0"/>
      <w:spacing w:before="0" w:line="288" w:lineRule="auto"/>
      <w:jc w:val="both"/>
    </w:pPr>
    <w:rPr>
      <w:rFonts w:ascii="Times New Roman" w:eastAsia="Times New Roman" w:hAnsi="Times New Roman" w:cs="Times New Roman"/>
      <w:i/>
      <w:color w:val="000000"/>
      <w:kern w:val="32"/>
      <w:sz w:val="27"/>
      <w:szCs w:val="27"/>
      <w:lang w:val="vi-VN" w:eastAsia="vi-VN"/>
      <w14:ligatures w14:val="none"/>
    </w:rPr>
  </w:style>
  <w:style w:type="paragraph" w:customStyle="1" w:styleId="D1">
    <w:name w:val="D1"/>
    <w:basedOn w:val="BodyText"/>
    <w:qFormat/>
    <w:rsid w:val="006C0177"/>
    <w:pPr>
      <w:spacing w:before="0"/>
      <w:jc w:val="center"/>
    </w:pPr>
    <w:rPr>
      <w:rFonts w:eastAsia="Calibri"/>
      <w:b/>
      <w:szCs w:val="26"/>
    </w:rPr>
  </w:style>
  <w:style w:type="paragraph" w:customStyle="1" w:styleId="DD4">
    <w:name w:val="DD4"/>
    <w:basedOn w:val="Heading1"/>
    <w:qFormat/>
    <w:rsid w:val="006C0177"/>
    <w:pPr>
      <w:keepLines w:val="0"/>
      <w:spacing w:before="0" w:line="288" w:lineRule="auto"/>
    </w:pPr>
    <w:rPr>
      <w:rFonts w:ascii="Times New Roman" w:eastAsia="Times New Roman" w:hAnsi="Times New Roman" w:cs="Times New Roman"/>
      <w:color w:val="000000"/>
      <w:kern w:val="32"/>
      <w:sz w:val="27"/>
      <w:szCs w:val="27"/>
      <w:lang w:val="vi-VN" w:eastAsia="vi-VN"/>
      <w14:ligatures w14:val="none"/>
    </w:rPr>
  </w:style>
  <w:style w:type="character" w:customStyle="1" w:styleId="SubtitleChar">
    <w:name w:val="Subtitle Char"/>
    <w:aliases w:val="a.Subtitle Char"/>
    <w:link w:val="Subtitle"/>
    <w:locked/>
    <w:rsid w:val="006C0177"/>
    <w:rPr>
      <w:rFonts w:ascii="Times New Roman" w:eastAsia="Times New Roman" w:hAnsi="Times New Roman"/>
      <w:spacing w:val="-2"/>
      <w:sz w:val="28"/>
      <w:szCs w:val="28"/>
      <w:lang w:eastAsia="vi-VN" w:bidi="en-US"/>
    </w:rPr>
  </w:style>
  <w:style w:type="paragraph" w:styleId="Subtitle">
    <w:name w:val="Subtitle"/>
    <w:aliases w:val="a.Subtitle"/>
    <w:basedOn w:val="Normal"/>
    <w:link w:val="SubtitleChar"/>
    <w:autoRedefine/>
    <w:qFormat/>
    <w:rsid w:val="006C0177"/>
    <w:pPr>
      <w:widowControl w:val="0"/>
      <w:spacing w:after="0" w:line="240" w:lineRule="auto"/>
      <w:jc w:val="center"/>
    </w:pPr>
    <w:rPr>
      <w:rFonts w:ascii="Times New Roman" w:eastAsia="Times New Roman" w:hAnsi="Times New Roman"/>
      <w:spacing w:val="-2"/>
      <w:sz w:val="28"/>
      <w:szCs w:val="28"/>
      <w:lang w:eastAsia="vi-VN" w:bidi="en-US"/>
    </w:rPr>
  </w:style>
  <w:style w:type="character" w:customStyle="1" w:styleId="SubtitleChar1">
    <w:name w:val="Subtitle Char1"/>
    <w:basedOn w:val="DefaultParagraphFont"/>
    <w:uiPriority w:val="11"/>
    <w:rsid w:val="006C0177"/>
    <w:rPr>
      <w:rFonts w:eastAsiaTheme="minorEastAsia"/>
      <w:color w:val="5A5A5A" w:themeColor="text1" w:themeTint="A5"/>
      <w:spacing w:val="15"/>
    </w:rPr>
  </w:style>
  <w:style w:type="character" w:customStyle="1" w:styleId="Bodytext0">
    <w:name w:val="Body text_"/>
    <w:link w:val="Bodytext1"/>
    <w:locked/>
    <w:rsid w:val="006C0177"/>
    <w:rPr>
      <w:sz w:val="35"/>
      <w:szCs w:val="35"/>
      <w:shd w:val="clear" w:color="auto" w:fill="FFFFFF"/>
    </w:rPr>
  </w:style>
  <w:style w:type="paragraph" w:customStyle="1" w:styleId="Bodytext1">
    <w:name w:val="Body text1"/>
    <w:basedOn w:val="Normal"/>
    <w:link w:val="Bodytext0"/>
    <w:rsid w:val="006C0177"/>
    <w:pPr>
      <w:widowControl w:val="0"/>
      <w:shd w:val="clear" w:color="auto" w:fill="FFFFFF"/>
      <w:spacing w:after="0" w:line="470" w:lineRule="exact"/>
      <w:ind w:hanging="1520"/>
      <w:jc w:val="both"/>
    </w:pPr>
    <w:rPr>
      <w:sz w:val="35"/>
      <w:szCs w:val="35"/>
    </w:rPr>
  </w:style>
  <w:style w:type="character" w:customStyle="1" w:styleId="Bodytext23">
    <w:name w:val="Body text (2)_"/>
    <w:link w:val="Bodytext210"/>
    <w:locked/>
    <w:rsid w:val="006C0177"/>
    <w:rPr>
      <w:b/>
      <w:bCs/>
      <w:i/>
      <w:iCs/>
      <w:sz w:val="35"/>
      <w:szCs w:val="35"/>
      <w:shd w:val="clear" w:color="auto" w:fill="FFFFFF"/>
    </w:rPr>
  </w:style>
  <w:style w:type="paragraph" w:customStyle="1" w:styleId="Bodytext210">
    <w:name w:val="Body text (2)1"/>
    <w:basedOn w:val="Normal"/>
    <w:link w:val="Bodytext23"/>
    <w:rsid w:val="006C0177"/>
    <w:pPr>
      <w:widowControl w:val="0"/>
      <w:shd w:val="clear" w:color="auto" w:fill="FFFFFF"/>
      <w:spacing w:after="0" w:line="240" w:lineRule="atLeast"/>
      <w:jc w:val="both"/>
    </w:pPr>
    <w:rPr>
      <w:b/>
      <w:bCs/>
      <w:i/>
      <w:iCs/>
      <w:sz w:val="35"/>
      <w:szCs w:val="35"/>
    </w:rPr>
  </w:style>
  <w:style w:type="character" w:customStyle="1" w:styleId="BodytextCorbel">
    <w:name w:val="Body text + Corbel"/>
    <w:aliases w:val="16 pt,Spacing 1 pt"/>
    <w:rsid w:val="006C0177"/>
    <w:rPr>
      <w:rFonts w:ascii="Corbel" w:hAnsi="Corbel" w:cs="Corbel" w:hint="default"/>
      <w:spacing w:val="20"/>
      <w:sz w:val="32"/>
      <w:szCs w:val="32"/>
      <w:shd w:val="clear" w:color="auto" w:fill="FFFFFF"/>
      <w:lang w:bidi="ar-SA"/>
    </w:rPr>
  </w:style>
  <w:style w:type="paragraph" w:customStyle="1" w:styleId="baocaogschuan">
    <w:name w:val="bao cao gs chuan"/>
    <w:basedOn w:val="BodyTextIndent"/>
    <w:link w:val="baocaogschuanChar1"/>
    <w:qFormat/>
    <w:rsid w:val="006C0177"/>
    <w:pPr>
      <w:widowControl w:val="0"/>
      <w:spacing w:before="60" w:after="60" w:line="312" w:lineRule="auto"/>
      <w:ind w:left="0" w:firstLine="284"/>
      <w:jc w:val="both"/>
    </w:pPr>
    <w:rPr>
      <w:rFonts w:ascii="Times New Roman" w:eastAsia="Times New Roman" w:hAnsi="Times New Roman" w:cs="Times New Roman"/>
      <w:kern w:val="0"/>
      <w:sz w:val="28"/>
      <w:szCs w:val="28"/>
      <w14:ligatures w14:val="none"/>
    </w:rPr>
  </w:style>
  <w:style w:type="character" w:customStyle="1" w:styleId="baocaogschuanChar1">
    <w:name w:val="bao cao gs chuan Char1"/>
    <w:link w:val="baocaogschuan"/>
    <w:locked/>
    <w:rsid w:val="006C0177"/>
    <w:rPr>
      <w:rFonts w:ascii="Times New Roman" w:eastAsia="Times New Roman" w:hAnsi="Times New Roman" w:cs="Times New Roman"/>
      <w:kern w:val="0"/>
      <w:sz w:val="28"/>
      <w:szCs w:val="28"/>
      <w14:ligatures w14:val="none"/>
    </w:rPr>
  </w:style>
  <w:style w:type="character" w:customStyle="1" w:styleId="zgwrf">
    <w:name w:val="zgwrf"/>
    <w:rsid w:val="006C0177"/>
  </w:style>
  <w:style w:type="paragraph" w:customStyle="1" w:styleId="hd3">
    <w:name w:val="hd3"/>
    <w:basedOn w:val="Heading2"/>
    <w:qFormat/>
    <w:rsid w:val="006C0177"/>
    <w:pPr>
      <w:widowControl w:val="0"/>
      <w:spacing w:before="0" w:after="0" w:line="360" w:lineRule="atLeast"/>
      <w:ind w:right="0"/>
    </w:pPr>
    <w:rPr>
      <w:i/>
      <w:color w:val="000000"/>
      <w:szCs w:val="27"/>
    </w:rPr>
  </w:style>
  <w:style w:type="paragraph" w:customStyle="1" w:styleId="Style">
    <w:name w:val="Style"/>
    <w:basedOn w:val="Normal"/>
    <w:semiHidden/>
    <w:rsid w:val="006C0177"/>
    <w:pPr>
      <w:spacing w:line="240" w:lineRule="exact"/>
    </w:pPr>
    <w:rPr>
      <w:rFonts w:ascii="Arial" w:eastAsia="Times New Roman" w:hAnsi="Arial" w:cs="Arial"/>
      <w:kern w:val="0"/>
      <w14:ligatures w14:val="none"/>
    </w:rPr>
  </w:style>
  <w:style w:type="character" w:customStyle="1" w:styleId="bangChar0">
    <w:name w:val="bang Char"/>
    <w:link w:val="bang1"/>
    <w:rsid w:val="006C0177"/>
    <w:rPr>
      <w:rFonts w:ascii=".VnTime" w:eastAsia="Times New Roman" w:hAnsi=".VnTime" w:cs="Times New Roman"/>
      <w:noProof/>
      <w:spacing w:val="-2"/>
      <w:kern w:val="0"/>
      <w:sz w:val="24"/>
      <w:szCs w:val="24"/>
      <w14:ligatures w14:val="none"/>
    </w:rPr>
  </w:style>
  <w:style w:type="paragraph" w:customStyle="1" w:styleId="04">
    <w:name w:val="04"/>
    <w:basedOn w:val="03"/>
    <w:qFormat/>
    <w:rsid w:val="006C0177"/>
    <w:rPr>
      <w:rFonts w:ascii="Times New Roman Bold" w:hAnsi="Times New Roman Bold"/>
      <w:i/>
      <w:lang w:val="nl-NL"/>
    </w:rPr>
  </w:style>
  <w:style w:type="character" w:customStyle="1" w:styleId="UnresolvedMention1">
    <w:name w:val="Unresolved Mention1"/>
    <w:basedOn w:val="DefaultParagraphFont"/>
    <w:uiPriority w:val="99"/>
    <w:semiHidden/>
    <w:unhideWhenUsed/>
    <w:rsid w:val="006C0177"/>
    <w:rPr>
      <w:color w:val="605E5C"/>
      <w:shd w:val="clear" w:color="auto" w:fill="E1DFDD"/>
    </w:rPr>
  </w:style>
  <w:style w:type="paragraph" w:customStyle="1" w:styleId="muc2">
    <w:name w:val="muc 2"/>
    <w:basedOn w:val="k2"/>
    <w:qFormat/>
    <w:rsid w:val="006C0177"/>
    <w:pPr>
      <w:spacing w:line="264" w:lineRule="auto"/>
    </w:pPr>
    <w:rPr>
      <w:bCs/>
      <w:color w:val="auto"/>
      <w:sz w:val="27"/>
    </w:rPr>
  </w:style>
  <w:style w:type="paragraph" w:styleId="BodyTextFirstIndent">
    <w:name w:val="Body Text First Indent"/>
    <w:basedOn w:val="BodyText"/>
    <w:link w:val="BodyTextFirstIndentChar"/>
    <w:uiPriority w:val="99"/>
    <w:semiHidden/>
    <w:unhideWhenUsed/>
    <w:rsid w:val="006C0177"/>
    <w:pPr>
      <w:spacing w:before="0"/>
      <w:ind w:firstLine="360"/>
    </w:pPr>
    <w:rPr>
      <w:sz w:val="28"/>
      <w:szCs w:val="28"/>
    </w:rPr>
  </w:style>
  <w:style w:type="character" w:customStyle="1" w:styleId="BodyTextFirstIndentChar">
    <w:name w:val="Body Text First Indent Char"/>
    <w:basedOn w:val="BodyTextChar"/>
    <w:link w:val="BodyTextFirstIndent"/>
    <w:uiPriority w:val="99"/>
    <w:semiHidden/>
    <w:rsid w:val="006C0177"/>
    <w:rPr>
      <w:rFonts w:ascii="Times New Roman" w:eastAsia="Times New Roman" w:hAnsi="Times New Roman" w:cs="Times New Roman"/>
      <w:kern w:val="0"/>
      <w:sz w:val="28"/>
      <w:szCs w:val="28"/>
      <w14:ligatures w14:val="none"/>
    </w:rPr>
  </w:style>
  <w:style w:type="character" w:customStyle="1" w:styleId="5Char">
    <w:name w:val="5 Char"/>
    <w:link w:val="5"/>
    <w:rsid w:val="006C0177"/>
    <w:rPr>
      <w:rFonts w:ascii="Times New Roman" w:eastAsia="Times New Roman" w:hAnsi="Times New Roman" w:cs="Times New Roman"/>
      <w:b/>
      <w:kern w:val="0"/>
      <w:sz w:val="28"/>
      <w:szCs w:val="28"/>
      <w:lang w:val="pt-BR"/>
      <w14:ligatures w14:val="none"/>
    </w:rPr>
  </w:style>
  <w:style w:type="character" w:customStyle="1" w:styleId="Normal-1Char">
    <w:name w:val="Normal-1 Char"/>
    <w:link w:val="Normal-1"/>
    <w:rsid w:val="006C0177"/>
    <w:rPr>
      <w:rFonts w:eastAsia=".VnTime"/>
      <w:color w:val="0000FF"/>
      <w:sz w:val="26"/>
      <w:szCs w:val="26"/>
      <w:lang w:val="nl-NL"/>
    </w:rPr>
  </w:style>
  <w:style w:type="paragraph" w:customStyle="1" w:styleId="Normal-1">
    <w:name w:val="Normal-1"/>
    <w:basedOn w:val="Normal"/>
    <w:link w:val="Normal-1Char"/>
    <w:rsid w:val="006C0177"/>
    <w:pPr>
      <w:widowControl w:val="0"/>
      <w:spacing w:before="60" w:after="60" w:line="240" w:lineRule="auto"/>
      <w:ind w:firstLine="284"/>
      <w:jc w:val="both"/>
    </w:pPr>
    <w:rPr>
      <w:rFonts w:eastAsia=".VnTime"/>
      <w:color w:val="0000FF"/>
      <w:sz w:val="26"/>
      <w:szCs w:val="26"/>
      <w:lang w:val="nl-NL"/>
    </w:rPr>
  </w:style>
  <w:style w:type="paragraph" w:customStyle="1" w:styleId="q3">
    <w:name w:val="q3"/>
    <w:basedOn w:val="Heading5"/>
    <w:rsid w:val="006C0177"/>
    <w:pPr>
      <w:keepNext w:val="0"/>
      <w:widowControl w:val="0"/>
      <w:tabs>
        <w:tab w:val="num" w:pos="1008"/>
      </w:tabs>
      <w:autoSpaceDE w:val="0"/>
      <w:autoSpaceDN w:val="0"/>
      <w:adjustRightInd w:val="0"/>
      <w:spacing w:before="30" w:after="30"/>
      <w:ind w:left="0" w:right="0"/>
      <w:jc w:val="left"/>
    </w:pPr>
    <w:rPr>
      <w:i/>
      <w:sz w:val="28"/>
      <w:szCs w:val="28"/>
      <w:lang w:eastAsia="vi-VN"/>
    </w:rPr>
  </w:style>
  <w:style w:type="paragraph" w:customStyle="1" w:styleId="00001">
    <w:name w:val="00001"/>
    <w:basedOn w:val="Normal"/>
    <w:rsid w:val="006C0177"/>
    <w:pPr>
      <w:spacing w:after="0" w:line="288" w:lineRule="auto"/>
      <w:jc w:val="both"/>
      <w:outlineLvl w:val="1"/>
    </w:pPr>
    <w:rPr>
      <w:rFonts w:ascii="Times New Roman" w:eastAsia="Times New Roman" w:hAnsi="Times New Roman" w:cs="Times New Roman"/>
      <w:i/>
      <w:kern w:val="0"/>
      <w:sz w:val="27"/>
      <w:szCs w:val="27"/>
      <w:lang w:val="vi-VN"/>
      <w14:ligatures w14:val="none"/>
    </w:rPr>
  </w:style>
  <w:style w:type="paragraph" w:customStyle="1" w:styleId="Styley3">
    <w:name w:val="Style y3"/>
    <w:basedOn w:val="Normal"/>
    <w:autoRedefine/>
    <w:rsid w:val="006C0177"/>
    <w:pPr>
      <w:widowControl w:val="0"/>
      <w:numPr>
        <w:numId w:val="16"/>
      </w:numPr>
      <w:tabs>
        <w:tab w:val="clear" w:pos="1004"/>
        <w:tab w:val="num" w:pos="513"/>
      </w:tabs>
      <w:spacing w:before="40" w:after="40" w:line="240" w:lineRule="auto"/>
      <w:ind w:left="0" w:firstLine="342"/>
      <w:jc w:val="both"/>
    </w:pPr>
    <w:rPr>
      <w:rFonts w:ascii="Times New Roman" w:eastAsia="SimSun" w:hAnsi="Times New Roman" w:cs="Times New Roman"/>
      <w:color w:val="0000FF"/>
      <w:kern w:val="0"/>
      <w:sz w:val="26"/>
      <w:szCs w:val="20"/>
      <w:lang w:val="fr-FR"/>
      <w14:ligatures w14:val="none"/>
    </w:rPr>
  </w:style>
  <w:style w:type="paragraph" w:customStyle="1" w:styleId="mucnho1">
    <w:name w:val="muc nho 1"/>
    <w:basedOn w:val="Heading3"/>
    <w:link w:val="mucnho1Char"/>
    <w:rsid w:val="006C0177"/>
    <w:pPr>
      <w:keepNext w:val="0"/>
      <w:widowControl w:val="0"/>
      <w:numPr>
        <w:ilvl w:val="2"/>
      </w:numPr>
      <w:tabs>
        <w:tab w:val="num" w:pos="964"/>
      </w:tabs>
      <w:suppressAutoHyphens/>
      <w:spacing w:after="0" w:line="276" w:lineRule="auto"/>
      <w:ind w:left="357" w:hanging="357"/>
    </w:pPr>
    <w:rPr>
      <w:b w:val="0"/>
      <w:color w:val="000000"/>
      <w:sz w:val="26"/>
    </w:rPr>
  </w:style>
  <w:style w:type="character" w:customStyle="1" w:styleId="mucnho1Char">
    <w:name w:val="muc nho 1 Char"/>
    <w:link w:val="mucnho1"/>
    <w:rsid w:val="006C0177"/>
    <w:rPr>
      <w:rFonts w:ascii="Times New Roman" w:eastAsia="Times New Roman" w:hAnsi="Times New Roman" w:cs="Times New Roman"/>
      <w:bCs/>
      <w:color w:val="000000"/>
      <w:kern w:val="0"/>
      <w:sz w:val="26"/>
      <w:szCs w:val="26"/>
      <w14:ligatures w14:val="none"/>
    </w:rPr>
  </w:style>
  <w:style w:type="paragraph" w:customStyle="1" w:styleId="01HinhDTM">
    <w:name w:val="01HinhDTM"/>
    <w:basedOn w:val="Heading1"/>
    <w:qFormat/>
    <w:rsid w:val="006C0177"/>
    <w:pPr>
      <w:spacing w:before="20" w:line="400" w:lineRule="exact"/>
      <w:jc w:val="both"/>
    </w:pPr>
    <w:rPr>
      <w:rFonts w:ascii="Times New Roman" w:hAnsi="Times New Roman" w:cs="Times New Roman"/>
      <w:iCs/>
      <w:color w:val="000000" w:themeColor="text1"/>
      <w:kern w:val="0"/>
      <w:sz w:val="27"/>
      <w:szCs w:val="27"/>
      <w:lang w:val="vi-VN"/>
      <w14:ligatures w14:val="none"/>
    </w:rPr>
  </w:style>
  <w:style w:type="character" w:customStyle="1" w:styleId="Styley21CharChar">
    <w:name w:val="Style y21 Char Char"/>
    <w:link w:val="Styley21"/>
    <w:rsid w:val="006C0177"/>
    <w:rPr>
      <w:rFonts w:eastAsia=".VnTime"/>
      <w:color w:val="0000FF"/>
      <w:sz w:val="26"/>
      <w:szCs w:val="26"/>
      <w:lang w:val="nl-NL" w:eastAsia="ar-SA"/>
    </w:rPr>
  </w:style>
  <w:style w:type="paragraph" w:customStyle="1" w:styleId="Styley21">
    <w:name w:val="Style y21"/>
    <w:basedOn w:val="Styley2"/>
    <w:link w:val="Styley21CharChar"/>
    <w:autoRedefine/>
    <w:rsid w:val="006C0177"/>
    <w:pPr>
      <w:autoSpaceDE w:val="0"/>
      <w:autoSpaceDN w:val="0"/>
      <w:adjustRightInd w:val="0"/>
      <w:spacing w:line="269" w:lineRule="auto"/>
      <w:ind w:firstLine="450"/>
      <w:jc w:val="left"/>
    </w:pPr>
    <w:rPr>
      <w:rFonts w:asciiTheme="minorHAnsi" w:eastAsia=".VnTime" w:hAnsiTheme="minorHAnsi" w:cstheme="minorBidi"/>
      <w:color w:val="0000FF"/>
      <w:spacing w:val="0"/>
      <w:kern w:val="2"/>
      <w:sz w:val="26"/>
      <w:szCs w:val="26"/>
      <w:lang w:eastAsia="ar-SA"/>
      <w14:ligatures w14:val="standardContextual"/>
    </w:rPr>
  </w:style>
  <w:style w:type="character" w:customStyle="1" w:styleId="Styley1Char">
    <w:name w:val="Style y1 Char"/>
    <w:rsid w:val="006C0177"/>
    <w:rPr>
      <w:rFonts w:eastAsia=".VnTime"/>
      <w:color w:val="0000FF"/>
      <w:sz w:val="26"/>
      <w:szCs w:val="26"/>
      <w:lang w:val="nl-NL" w:eastAsia="ar-SA"/>
    </w:rPr>
  </w:style>
  <w:style w:type="character" w:customStyle="1" w:styleId="Styley2CharChar">
    <w:name w:val="Style y2 Char Char"/>
    <w:rsid w:val="006C0177"/>
    <w:rPr>
      <w:rFonts w:ascii="Times New Roman" w:eastAsia="Times New Roman" w:hAnsi="Times New Roman" w:cs="Times New Roman"/>
      <w:noProof/>
      <w:color w:val="000000"/>
      <w:sz w:val="26"/>
      <w:szCs w:val="26"/>
      <w:lang w:val="es-ES_tradnl"/>
    </w:rPr>
  </w:style>
  <w:style w:type="paragraph" w:customStyle="1" w:styleId="-List">
    <w:name w:val="- List"/>
    <w:basedOn w:val="Normal"/>
    <w:link w:val="-ListChar"/>
    <w:autoRedefine/>
    <w:rsid w:val="006C0177"/>
    <w:pPr>
      <w:widowControl w:val="0"/>
      <w:spacing w:after="0" w:line="276" w:lineRule="auto"/>
      <w:ind w:firstLine="561"/>
      <w:jc w:val="both"/>
    </w:pPr>
    <w:rPr>
      <w:rFonts w:ascii="Times New Roman" w:eastAsia="Times New Roman" w:hAnsi="Times New Roman" w:cs="Times New Roman"/>
      <w:bCs/>
      <w:kern w:val="0"/>
      <w:sz w:val="28"/>
      <w:szCs w:val="28"/>
      <w:lang w:val="vi-VN" w:eastAsia="vi-VN"/>
      <w14:ligatures w14:val="none"/>
    </w:rPr>
  </w:style>
  <w:style w:type="character" w:customStyle="1" w:styleId="-ListChar">
    <w:name w:val="- List Char"/>
    <w:basedOn w:val="DefaultParagraphFont"/>
    <w:link w:val="-List"/>
    <w:rsid w:val="006C0177"/>
    <w:rPr>
      <w:rFonts w:ascii="Times New Roman" w:eastAsia="Times New Roman" w:hAnsi="Times New Roman" w:cs="Times New Roman"/>
      <w:bCs/>
      <w:kern w:val="0"/>
      <w:sz w:val="28"/>
      <w:szCs w:val="28"/>
      <w:lang w:val="vi-VN" w:eastAsia="vi-VN"/>
      <w14:ligatures w14:val="none"/>
    </w:rPr>
  </w:style>
  <w:style w:type="character" w:customStyle="1" w:styleId="Normal-1CharChar2">
    <w:name w:val="Normal-1 Char Char2"/>
    <w:rsid w:val="006C0177"/>
    <w:rPr>
      <w:rFonts w:eastAsia=".VnTime"/>
      <w:color w:val="0000FF"/>
      <w:sz w:val="26"/>
      <w:szCs w:val="26"/>
      <w:lang w:val="nl-NL" w:eastAsia="en-US" w:bidi="ar-SA"/>
    </w:rPr>
  </w:style>
  <w:style w:type="paragraph" w:customStyle="1" w:styleId="001">
    <w:name w:val="001"/>
    <w:basedOn w:val="Normal"/>
    <w:rsid w:val="006C0177"/>
    <w:pPr>
      <w:spacing w:after="0" w:line="264" w:lineRule="auto"/>
      <w:jc w:val="both"/>
    </w:pPr>
    <w:rPr>
      <w:rFonts w:ascii="Times New Roman" w:eastAsia="Times New Roman" w:hAnsi="Times New Roman" w:cs="Times New Roman"/>
      <w:b/>
      <w:bCs/>
      <w:kern w:val="0"/>
      <w:sz w:val="27"/>
      <w:szCs w:val="28"/>
      <w14:ligatures w14:val="none"/>
    </w:rPr>
  </w:style>
  <w:style w:type="paragraph" w:customStyle="1" w:styleId="Bhn1">
    <w:name w:val="Bhn1"/>
    <w:basedOn w:val="01Bang"/>
    <w:qFormat/>
    <w:rsid w:val="006C0177"/>
    <w:pPr>
      <w:outlineLvl w:val="5"/>
    </w:pPr>
  </w:style>
  <w:style w:type="character" w:customStyle="1" w:styleId="UnresolvedMention">
    <w:name w:val="Unresolved Mention"/>
    <w:basedOn w:val="DefaultParagraphFont"/>
    <w:uiPriority w:val="99"/>
    <w:semiHidden/>
    <w:unhideWhenUsed/>
    <w:rsid w:val="006C0177"/>
    <w:rPr>
      <w:color w:val="605E5C"/>
      <w:shd w:val="clear" w:color="auto" w:fill="E1DFDD"/>
    </w:rPr>
  </w:style>
  <w:style w:type="paragraph" w:customStyle="1" w:styleId="00-TriNoidung">
    <w:name w:val="__00-Tri_Noidung"/>
    <w:basedOn w:val="Normal"/>
    <w:link w:val="00-TriNoidungChar"/>
    <w:qFormat/>
    <w:rsid w:val="00532858"/>
    <w:pPr>
      <w:autoSpaceDE w:val="0"/>
      <w:autoSpaceDN w:val="0"/>
      <w:adjustRightInd w:val="0"/>
      <w:spacing w:after="0" w:line="295" w:lineRule="auto"/>
      <w:ind w:firstLine="561"/>
      <w:jc w:val="both"/>
    </w:pPr>
    <w:rPr>
      <w:rFonts w:ascii="Times New Roman" w:eastAsia="Times New Roman" w:hAnsi="Times New Roman" w:cs="Times New Roman"/>
      <w:kern w:val="0"/>
      <w:sz w:val="27"/>
      <w:szCs w:val="24"/>
      <w14:ligatures w14:val="none"/>
    </w:rPr>
  </w:style>
  <w:style w:type="character" w:customStyle="1" w:styleId="00-TriNoidungChar">
    <w:name w:val="__00-Tri_Noidung Char"/>
    <w:link w:val="00-TriNoidung"/>
    <w:rsid w:val="00532858"/>
    <w:rPr>
      <w:rFonts w:ascii="Times New Roman" w:eastAsia="Times New Roman" w:hAnsi="Times New Roman" w:cs="Times New Roman"/>
      <w:kern w:val="0"/>
      <w:sz w:val="27"/>
      <w:szCs w:val="24"/>
      <w14:ligatures w14:val="none"/>
    </w:rPr>
  </w:style>
  <w:style w:type="paragraph" w:customStyle="1" w:styleId="00001bang">
    <w:name w:val="_00001.bang"/>
    <w:basedOn w:val="Normal"/>
    <w:rsid w:val="006C0177"/>
    <w:pPr>
      <w:spacing w:after="0" w:line="300" w:lineRule="auto"/>
      <w:jc w:val="center"/>
    </w:pPr>
    <w:rPr>
      <w:rFonts w:ascii="Times New Roman" w:eastAsia="Times New Roman" w:hAnsi="Times New Roman" w:cs="Times New Roman"/>
      <w:b/>
      <w:bCs/>
      <w:iCs/>
      <w:color w:val="000000"/>
      <w:kern w:val="28"/>
      <w:sz w:val="27"/>
      <w:szCs w:val="27"/>
      <w14:ligatures w14:val="none"/>
    </w:rPr>
  </w:style>
  <w:style w:type="character" w:customStyle="1" w:styleId="l3Char">
    <w:name w:val="_l3 Char"/>
    <w:link w:val="l30"/>
    <w:qFormat/>
    <w:locked/>
    <w:rsid w:val="008D13F3"/>
    <w:rPr>
      <w:rFonts w:ascii="Times New Roman" w:hAnsi="Times New Roman"/>
      <w:b/>
      <w:bCs/>
      <w:i/>
      <w:kern w:val="32"/>
      <w:sz w:val="27"/>
      <w:szCs w:val="26"/>
      <w:lang/>
    </w:rPr>
  </w:style>
  <w:style w:type="paragraph" w:customStyle="1" w:styleId="l30">
    <w:name w:val="_l3"/>
    <w:basedOn w:val="Normal"/>
    <w:link w:val="l3Char"/>
    <w:rsid w:val="008D13F3"/>
    <w:pPr>
      <w:widowControl w:val="0"/>
      <w:spacing w:after="0" w:line="288" w:lineRule="auto"/>
    </w:pPr>
    <w:rPr>
      <w:rFonts w:ascii="Times New Roman" w:hAnsi="Times New Roman"/>
      <w:b/>
      <w:bCs/>
      <w:i/>
      <w:kern w:val="32"/>
      <w:sz w:val="27"/>
      <w:szCs w:val="26"/>
      <w:lang/>
    </w:rPr>
  </w:style>
  <w:style w:type="character" w:customStyle="1" w:styleId="whyltd">
    <w:name w:val="whyltd"/>
    <w:basedOn w:val="DefaultParagraphFont"/>
    <w:rsid w:val="00356CD1"/>
  </w:style>
  <w:style w:type="paragraph" w:customStyle="1" w:styleId="abcd">
    <w:name w:val="abcd"/>
    <w:basedOn w:val="Heading5"/>
    <w:link w:val="abcdChar"/>
    <w:qFormat/>
    <w:rsid w:val="00C17F02"/>
    <w:pPr>
      <w:keepLines/>
      <w:numPr>
        <w:numId w:val="32"/>
      </w:numPr>
      <w:spacing w:after="120" w:line="276" w:lineRule="auto"/>
      <w:ind w:right="0"/>
    </w:pPr>
    <w:rPr>
      <w:rFonts w:eastAsiaTheme="majorEastAsia"/>
      <w:b w:val="0"/>
      <w:bCs w:val="0"/>
      <w:i/>
      <w:sz w:val="27"/>
      <w:szCs w:val="27"/>
      <w:shd w:val="clear" w:color="auto" w:fill="FFFFFF"/>
    </w:rPr>
  </w:style>
  <w:style w:type="paragraph" w:customStyle="1" w:styleId="Danhmcbng">
    <w:name w:val="Danh mục bảng"/>
    <w:basedOn w:val="Normal"/>
    <w:next w:val="Normal"/>
    <w:qFormat/>
    <w:rsid w:val="00C17F02"/>
    <w:pPr>
      <w:numPr>
        <w:numId w:val="31"/>
      </w:numPr>
      <w:spacing w:before="120" w:after="120" w:line="240" w:lineRule="auto"/>
      <w:jc w:val="center"/>
    </w:pPr>
    <w:rPr>
      <w:rFonts w:ascii="Times New Roman Bold" w:eastAsia="Calibri" w:hAnsi="Times New Roman Bold" w:cs="Times New Roman"/>
      <w:b/>
      <w:kern w:val="0"/>
      <w:sz w:val="27"/>
      <w:szCs w:val="27"/>
      <w14:ligatures w14:val="none"/>
    </w:rPr>
  </w:style>
  <w:style w:type="character" w:customStyle="1" w:styleId="abcdChar">
    <w:name w:val="abcd Char"/>
    <w:basedOn w:val="DefaultParagraphFont"/>
    <w:link w:val="abcd"/>
    <w:rsid w:val="00C17F02"/>
    <w:rPr>
      <w:rFonts w:ascii="Times New Roman" w:eastAsiaTheme="majorEastAsia" w:hAnsi="Times New Roman" w:cs="Times New Roman"/>
      <w:i/>
      <w:kern w:val="0"/>
      <w:sz w:val="27"/>
      <w:szCs w:val="27"/>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Heading1,Heading 1phan1-1 Char,Heading 1phan1-1,T1,H 1,tuan 1,标题 1 Char Char Char Char,标题 1XW,白鹤滩标题 1,H 1 Char,Heading 1 Char Char Char,Kap. 1.,篇,宋二,标题22,Heading 1 Char1 Char Char Char"/>
    <w:basedOn w:val="Normal"/>
    <w:next w:val="Normal"/>
    <w:link w:val="Heading1Char"/>
    <w:uiPriority w:val="9"/>
    <w:qFormat/>
    <w:rsid w:val="00CD0D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 Char,2 headline,h,Heading 2 Char Char Char,Muc 2,H 2,H 2 Char Char,H 2 Char,Section,Tieude2"/>
    <w:basedOn w:val="Mc112"/>
    <w:link w:val="Heading2Char"/>
    <w:uiPriority w:val="9"/>
    <w:qFormat/>
    <w:rsid w:val="006C0177"/>
    <w:pPr>
      <w:spacing w:line="264" w:lineRule="auto"/>
      <w:ind w:right="49"/>
      <w:outlineLvl w:val="1"/>
    </w:pPr>
    <w:rPr>
      <w:bCs/>
      <w:sz w:val="27"/>
      <w:szCs w:val="24"/>
    </w:rPr>
  </w:style>
  <w:style w:type="paragraph" w:styleId="Heading3">
    <w:name w:val="heading 3"/>
    <w:aliases w:val="Heading 3 Char Char Char Char,Muc 3"/>
    <w:basedOn w:val="Mc11"/>
    <w:next w:val="Normal"/>
    <w:link w:val="Heading3Char1"/>
    <w:qFormat/>
    <w:rsid w:val="006C0177"/>
    <w:pPr>
      <w:keepNext/>
      <w:spacing w:after="60"/>
      <w:outlineLvl w:val="2"/>
    </w:pPr>
    <w:rPr>
      <w:bCs/>
      <w:sz w:val="27"/>
      <w:szCs w:val="26"/>
    </w:rPr>
  </w:style>
  <w:style w:type="paragraph" w:styleId="Heading4">
    <w:name w:val="heading 4"/>
    <w:aliases w:val="bảng,Muc 4 Char,Heading 4- Muc I.1"/>
    <w:basedOn w:val="Normal"/>
    <w:next w:val="Normal"/>
    <w:link w:val="Heading4Char"/>
    <w:unhideWhenUsed/>
    <w:qFormat/>
    <w:rsid w:val="006210E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H 5,8.1,H 5 Char"/>
    <w:basedOn w:val="Normal"/>
    <w:next w:val="Normal"/>
    <w:link w:val="Heading5Char"/>
    <w:uiPriority w:val="9"/>
    <w:qFormat/>
    <w:rsid w:val="00CD0D1A"/>
    <w:pPr>
      <w:keepNext/>
      <w:spacing w:before="120" w:after="80" w:line="288" w:lineRule="auto"/>
      <w:ind w:left="-220" w:right="-176"/>
      <w:jc w:val="both"/>
      <w:outlineLvl w:val="4"/>
    </w:pPr>
    <w:rPr>
      <w:rFonts w:ascii="Times New Roman" w:eastAsia="Times New Roman" w:hAnsi="Times New Roman" w:cs="Times New Roman"/>
      <w:b/>
      <w:bCs/>
      <w:kern w:val="0"/>
      <w:sz w:val="26"/>
      <w:szCs w:val="24"/>
      <w14:ligatures w14:val="none"/>
    </w:rPr>
  </w:style>
  <w:style w:type="paragraph" w:styleId="Heading6">
    <w:name w:val="heading 6"/>
    <w:aliases w:val="BẢNG,Table,Char1,Char11,Char111,Char1111,Char11111,Heading 6-Khoan a."/>
    <w:basedOn w:val="Normal"/>
    <w:next w:val="Normal"/>
    <w:link w:val="Heading6Char"/>
    <w:unhideWhenUsed/>
    <w:qFormat/>
    <w:rsid w:val="00524B25"/>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qFormat/>
    <w:rsid w:val="006C0177"/>
    <w:pPr>
      <w:keepNext/>
      <w:widowControl w:val="0"/>
      <w:tabs>
        <w:tab w:val="left" w:pos="0"/>
      </w:tabs>
      <w:spacing w:after="0" w:line="240" w:lineRule="auto"/>
      <w:jc w:val="center"/>
      <w:outlineLvl w:val="6"/>
    </w:pPr>
    <w:rPr>
      <w:rFonts w:ascii="VNtimes new roman" w:eastAsia="Times New Roman" w:hAnsi="VNtimes new roman" w:cs="Times New Roman"/>
      <w:b/>
      <w:snapToGrid w:val="0"/>
      <w:kern w:val="0"/>
      <w:sz w:val="26"/>
      <w:szCs w:val="20"/>
      <w14:ligatures w14:val="none"/>
    </w:rPr>
  </w:style>
  <w:style w:type="paragraph" w:styleId="Heading8">
    <w:name w:val="heading 8"/>
    <w:basedOn w:val="Normal"/>
    <w:next w:val="Normal"/>
    <w:link w:val="Heading8Char"/>
    <w:uiPriority w:val="9"/>
    <w:qFormat/>
    <w:rsid w:val="006C0177"/>
    <w:pPr>
      <w:keepNext/>
      <w:spacing w:after="0" w:line="288" w:lineRule="auto"/>
      <w:ind w:right="51"/>
      <w:jc w:val="both"/>
      <w:outlineLvl w:val="7"/>
    </w:pPr>
    <w:rPr>
      <w:rFonts w:ascii="Times New Roman" w:eastAsia="Times New Roman" w:hAnsi="Times New Roman" w:cs="Times New Roman"/>
      <w:b/>
      <w:bCs/>
      <w:i/>
      <w:iCs/>
      <w:kern w:val="0"/>
      <w:sz w:val="26"/>
      <w:szCs w:val="24"/>
      <w14:ligatures w14:val="none"/>
    </w:rPr>
  </w:style>
  <w:style w:type="paragraph" w:styleId="Heading9">
    <w:name w:val="heading 9"/>
    <w:basedOn w:val="Normal"/>
    <w:next w:val="Normal"/>
    <w:link w:val="Heading9Char"/>
    <w:uiPriority w:val="9"/>
    <w:qFormat/>
    <w:rsid w:val="006C0177"/>
    <w:pPr>
      <w:keepNext/>
      <w:spacing w:before="120" w:after="0" w:line="288" w:lineRule="auto"/>
      <w:ind w:left="-173" w:right="-108"/>
      <w:jc w:val="both"/>
      <w:outlineLvl w:val="8"/>
    </w:pPr>
    <w:rPr>
      <w:rFonts w:ascii="Times New Roman" w:eastAsia="Times New Roman" w:hAnsi="Times New Roman" w:cs="Times New Roman"/>
      <w:b/>
      <w:bCs/>
      <w:kern w:val="0"/>
      <w:sz w:val="26"/>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Bang">
    <w:name w:val="01Bang"/>
    <w:basedOn w:val="Heading4"/>
    <w:qFormat/>
    <w:rsid w:val="00C268A0"/>
    <w:pPr>
      <w:keepLines w:val="0"/>
      <w:spacing w:before="60" w:after="60" w:line="240" w:lineRule="auto"/>
      <w:jc w:val="center"/>
    </w:pPr>
    <w:rPr>
      <w:rFonts w:ascii="Times New Roman" w:eastAsia="Times New Roman" w:hAnsi="Times New Roman" w:cs="Times New Roman"/>
      <w:b/>
      <w:bCs/>
      <w:i w:val="0"/>
      <w:iCs w:val="0"/>
      <w:color w:val="auto"/>
      <w:kern w:val="0"/>
      <w:sz w:val="27"/>
      <w:szCs w:val="28"/>
      <w14:ligatures w14:val="none"/>
    </w:rPr>
  </w:style>
  <w:style w:type="character" w:customStyle="1" w:styleId="Heading4Char">
    <w:name w:val="Heading 4 Char"/>
    <w:aliases w:val="bảng Char1,Muc 4 Char Char1,Heading 4- Muc I.1 Char1"/>
    <w:basedOn w:val="DefaultParagraphFont"/>
    <w:link w:val="Heading4"/>
    <w:uiPriority w:val="9"/>
    <w:semiHidden/>
    <w:rsid w:val="006210E0"/>
    <w:rPr>
      <w:rFonts w:asciiTheme="majorHAnsi" w:eastAsiaTheme="majorEastAsia" w:hAnsiTheme="majorHAnsi" w:cstheme="majorBidi"/>
      <w:i/>
      <w:iCs/>
      <w:color w:val="2F5496" w:themeColor="accent1" w:themeShade="BF"/>
    </w:rPr>
  </w:style>
  <w:style w:type="paragraph" w:customStyle="1" w:styleId="01Hinh">
    <w:name w:val="01Hinh"/>
    <w:basedOn w:val="Normal"/>
    <w:link w:val="01HinhChar"/>
    <w:qFormat/>
    <w:rsid w:val="00CD0D1A"/>
    <w:pPr>
      <w:spacing w:before="60" w:after="60" w:line="288" w:lineRule="auto"/>
      <w:ind w:firstLine="567"/>
      <w:jc w:val="center"/>
    </w:pPr>
    <w:rPr>
      <w:rFonts w:ascii="Times New Roman" w:eastAsia="Times New Roman" w:hAnsi="Times New Roman" w:cs="Times New Roman"/>
      <w:b/>
      <w:color w:val="000000"/>
      <w:kern w:val="0"/>
      <w:sz w:val="27"/>
      <w:szCs w:val="27"/>
      <w:lang w:val="vi-VN"/>
      <w14:ligatures w14:val="none"/>
    </w:rPr>
  </w:style>
  <w:style w:type="character" w:customStyle="1" w:styleId="01HinhChar">
    <w:name w:val="01Hinh Char"/>
    <w:link w:val="01Hinh"/>
    <w:rsid w:val="00CD0D1A"/>
    <w:rPr>
      <w:rFonts w:ascii="Times New Roman" w:eastAsia="Times New Roman" w:hAnsi="Times New Roman" w:cs="Times New Roman"/>
      <w:b/>
      <w:color w:val="000000"/>
      <w:kern w:val="0"/>
      <w:sz w:val="27"/>
      <w:szCs w:val="27"/>
      <w:lang w:val="vi-VN"/>
      <w14:ligatures w14:val="none"/>
    </w:rPr>
  </w:style>
  <w:style w:type="paragraph" w:customStyle="1" w:styleId="000004">
    <w:name w:val="000004"/>
    <w:basedOn w:val="Normal"/>
    <w:autoRedefine/>
    <w:qFormat/>
    <w:rsid w:val="004D4A08"/>
    <w:pPr>
      <w:spacing w:before="60" w:after="60" w:line="240" w:lineRule="auto"/>
      <w:ind w:firstLine="561"/>
      <w:jc w:val="both"/>
    </w:pPr>
    <w:rPr>
      <w:rFonts w:ascii="Times New Roman" w:eastAsia="Times New Roman" w:hAnsi="Times New Roman" w:cs="Times New Roman"/>
      <w:b/>
      <w:i/>
      <w:iCs/>
      <w:kern w:val="0"/>
      <w:sz w:val="27"/>
      <w:szCs w:val="27"/>
      <w:lang w:val="nl-NL"/>
      <w14:ligatures w14:val="none"/>
    </w:rPr>
  </w:style>
  <w:style w:type="paragraph" w:styleId="BodyTextIndent2">
    <w:name w:val="Body Text Indent 2"/>
    <w:basedOn w:val="Normal"/>
    <w:link w:val="BodyTextIndent2Char"/>
    <w:unhideWhenUsed/>
    <w:rsid w:val="00F912E1"/>
    <w:pPr>
      <w:spacing w:after="120" w:line="480" w:lineRule="auto"/>
      <w:ind w:left="360"/>
    </w:pPr>
  </w:style>
  <w:style w:type="character" w:customStyle="1" w:styleId="BodyTextIndent2Char">
    <w:name w:val="Body Text Indent 2 Char"/>
    <w:basedOn w:val="DefaultParagraphFont"/>
    <w:link w:val="BodyTextIndent2"/>
    <w:rsid w:val="00F912E1"/>
  </w:style>
  <w:style w:type="paragraph" w:customStyle="1" w:styleId="TableIn">
    <w:name w:val="Table In"/>
    <w:basedOn w:val="Normal"/>
    <w:link w:val="TableInChar"/>
    <w:qFormat/>
    <w:rsid w:val="00CD0D1A"/>
    <w:pPr>
      <w:widowControl w:val="0"/>
      <w:numPr>
        <w:ilvl w:val="12"/>
      </w:numPr>
      <w:spacing w:before="20" w:after="20" w:line="240" w:lineRule="auto"/>
      <w:jc w:val="center"/>
    </w:pPr>
    <w:rPr>
      <w:rFonts w:ascii="Times New Roman" w:eastAsia="Times New Roman" w:hAnsi="Times New Roman" w:cs="Times New Roman"/>
      <w:kern w:val="0"/>
      <w:sz w:val="26"/>
      <w:szCs w:val="26"/>
      <w14:ligatures w14:val="none"/>
    </w:rPr>
  </w:style>
  <w:style w:type="character" w:customStyle="1" w:styleId="TableInChar">
    <w:name w:val="Table In Char"/>
    <w:link w:val="TableIn"/>
    <w:rsid w:val="00CD0D1A"/>
    <w:rPr>
      <w:rFonts w:ascii="Times New Roman" w:eastAsia="Times New Roman" w:hAnsi="Times New Roman" w:cs="Times New Roman"/>
      <w:kern w:val="0"/>
      <w:sz w:val="26"/>
      <w:szCs w:val="26"/>
      <w14:ligatures w14:val="none"/>
    </w:rPr>
  </w:style>
  <w:style w:type="paragraph" w:customStyle="1" w:styleId="DD3">
    <w:name w:val="DD3"/>
    <w:basedOn w:val="Heading1"/>
    <w:qFormat/>
    <w:rsid w:val="00CD0D1A"/>
    <w:pPr>
      <w:keepLines w:val="0"/>
      <w:spacing w:before="0" w:line="288" w:lineRule="auto"/>
      <w:jc w:val="both"/>
    </w:pPr>
    <w:rPr>
      <w:rFonts w:ascii="Times New Roman" w:eastAsia="Times New Roman" w:hAnsi="Times New Roman" w:cs="Times New Roman"/>
      <w:i/>
      <w:color w:val="000000"/>
      <w:kern w:val="32"/>
      <w:sz w:val="27"/>
      <w:szCs w:val="27"/>
      <w:lang w:val="vi-VN" w:eastAsia="vi-VN"/>
      <w14:ligatures w14:val="none"/>
    </w:rPr>
  </w:style>
  <w:style w:type="character" w:customStyle="1" w:styleId="Heading1Char">
    <w:name w:val="Heading 1 Char"/>
    <w:aliases w:val="Heading Char2,Heading1 Char1,Heading 1phan1-1 Char Char1,Heading 1phan1-1 Char2,T1 Char,H 1 Char2,tuan 1 Char1,标题 1 Char Char Char Char Char1,标题 1XW Char1,白鹤滩标题 1 Char1,H 1 Char Char1,Heading 1 Char Char Char Char1,Kap. 1. Char1,篇 Char1"/>
    <w:basedOn w:val="DefaultParagraphFont"/>
    <w:link w:val="Heading1"/>
    <w:uiPriority w:val="9"/>
    <w:rsid w:val="00CD0D1A"/>
    <w:rPr>
      <w:rFonts w:asciiTheme="majorHAnsi" w:eastAsiaTheme="majorEastAsia" w:hAnsiTheme="majorHAnsi" w:cstheme="majorBidi"/>
      <w:color w:val="2F5496" w:themeColor="accent1" w:themeShade="BF"/>
      <w:sz w:val="32"/>
      <w:szCs w:val="32"/>
    </w:rPr>
  </w:style>
  <w:style w:type="character" w:customStyle="1" w:styleId="Heading5Char">
    <w:name w:val="Heading 5 Char"/>
    <w:aliases w:val="H 5 Char1,8.1 Char,H 5 Char Char"/>
    <w:basedOn w:val="DefaultParagraphFont"/>
    <w:link w:val="Heading5"/>
    <w:uiPriority w:val="9"/>
    <w:rsid w:val="00CD0D1A"/>
    <w:rPr>
      <w:rFonts w:ascii="Times New Roman" w:eastAsia="Times New Roman" w:hAnsi="Times New Roman" w:cs="Times New Roman"/>
      <w:b/>
      <w:bCs/>
      <w:kern w:val="0"/>
      <w:sz w:val="26"/>
      <w:szCs w:val="24"/>
      <w14:ligatures w14:val="none"/>
    </w:rPr>
  </w:style>
  <w:style w:type="paragraph" w:styleId="BodyTextIndent3">
    <w:name w:val="Body Text Indent 3"/>
    <w:basedOn w:val="Normal"/>
    <w:link w:val="BodyTextIndent3Char"/>
    <w:uiPriority w:val="99"/>
    <w:rsid w:val="00CD0D1A"/>
    <w:pPr>
      <w:widowControl w:val="0"/>
      <w:spacing w:after="120" w:line="240" w:lineRule="atLeast"/>
      <w:ind w:firstLine="720"/>
      <w:jc w:val="both"/>
    </w:pPr>
    <w:rPr>
      <w:rFonts w:ascii="VNtimes new roman" w:eastAsia="Times New Roman" w:hAnsi="VNtimes new roman" w:cs="Times New Roman"/>
      <w:snapToGrid w:val="0"/>
      <w:kern w:val="0"/>
      <w:sz w:val="28"/>
      <w:szCs w:val="20"/>
      <w14:ligatures w14:val="none"/>
    </w:rPr>
  </w:style>
  <w:style w:type="character" w:customStyle="1" w:styleId="BodyTextIndent3Char">
    <w:name w:val="Body Text Indent 3 Char"/>
    <w:basedOn w:val="DefaultParagraphFont"/>
    <w:link w:val="BodyTextIndent3"/>
    <w:rsid w:val="00CD0D1A"/>
    <w:rPr>
      <w:rFonts w:ascii="VNtimes new roman" w:eastAsia="Times New Roman" w:hAnsi="VNtimes new roman" w:cs="Times New Roman"/>
      <w:snapToGrid w:val="0"/>
      <w:kern w:val="0"/>
      <w:sz w:val="28"/>
      <w:szCs w:val="20"/>
      <w14:ligatures w14:val="none"/>
    </w:rPr>
  </w:style>
  <w:style w:type="paragraph" w:customStyle="1" w:styleId="Styley1">
    <w:name w:val="Style y1"/>
    <w:basedOn w:val="Normal"/>
    <w:link w:val="Styley1CharChar"/>
    <w:autoRedefine/>
    <w:rsid w:val="00CD0D1A"/>
    <w:pPr>
      <w:widowControl w:val="0"/>
      <w:spacing w:after="0" w:line="300" w:lineRule="auto"/>
      <w:ind w:firstLine="567"/>
      <w:jc w:val="both"/>
    </w:pPr>
    <w:rPr>
      <w:rFonts w:ascii="Times New Roman" w:eastAsia="Times New Roman" w:hAnsi="Times New Roman" w:cs="Times New Roman"/>
      <w:color w:val="0000FF"/>
      <w:spacing w:val="-4"/>
      <w:kern w:val="0"/>
      <w:sz w:val="27"/>
      <w:szCs w:val="27"/>
      <w:lang w:eastAsia="vi-VN"/>
      <w14:ligatures w14:val="none"/>
    </w:rPr>
  </w:style>
  <w:style w:type="character" w:customStyle="1" w:styleId="Styley1CharChar">
    <w:name w:val="Style y1 Char Char"/>
    <w:link w:val="Styley1"/>
    <w:rsid w:val="00CD0D1A"/>
    <w:rPr>
      <w:rFonts w:ascii="Times New Roman" w:eastAsia="Times New Roman" w:hAnsi="Times New Roman" w:cs="Times New Roman"/>
      <w:color w:val="0000FF"/>
      <w:spacing w:val="-4"/>
      <w:kern w:val="0"/>
      <w:sz w:val="27"/>
      <w:szCs w:val="27"/>
      <w:lang w:eastAsia="vi-VN"/>
      <w14:ligatures w14:val="none"/>
    </w:rPr>
  </w:style>
  <w:style w:type="paragraph" w:customStyle="1" w:styleId="000003">
    <w:name w:val="000003"/>
    <w:basedOn w:val="Normal"/>
    <w:autoRedefine/>
    <w:qFormat/>
    <w:rsid w:val="00676CFC"/>
    <w:pPr>
      <w:spacing w:before="60" w:after="60" w:line="240" w:lineRule="auto"/>
      <w:jc w:val="both"/>
    </w:pPr>
    <w:rPr>
      <w:rFonts w:ascii="Times New Roman" w:eastAsia="PMingLiU" w:hAnsi="Times New Roman" w:cs="Times New Roman"/>
      <w:b/>
      <w:bCs/>
      <w:i/>
      <w:iCs/>
      <w:spacing w:val="-2"/>
      <w:kern w:val="0"/>
      <w:sz w:val="27"/>
      <w:szCs w:val="27"/>
      <w:lang w:val="de-DE"/>
      <w14:ligatures w14:val="none"/>
    </w:rPr>
  </w:style>
  <w:style w:type="paragraph" w:styleId="BodyTextIndent">
    <w:name w:val="Body Text Indent"/>
    <w:basedOn w:val="Normal"/>
    <w:link w:val="BodyTextIndentChar"/>
    <w:unhideWhenUsed/>
    <w:rsid w:val="00CD0D1A"/>
    <w:pPr>
      <w:spacing w:after="120"/>
      <w:ind w:left="360"/>
    </w:pPr>
  </w:style>
  <w:style w:type="character" w:customStyle="1" w:styleId="BodyTextIndentChar">
    <w:name w:val="Body Text Indent Char"/>
    <w:basedOn w:val="DefaultParagraphFont"/>
    <w:link w:val="BodyTextIndent"/>
    <w:rsid w:val="00CD0D1A"/>
  </w:style>
  <w:style w:type="paragraph" w:styleId="Title">
    <w:name w:val="Title"/>
    <w:aliases w:val="Title Char Char,Title Char Char Char Char Char Char,Title Char Char Char Char Char Char Char,Title Char Char Char Char Char Char Char Char,Title Char Char Char Char,Title Char Char Char Char Char,Hinh,4 Hinh,đầu dòng,1.Title +,1.Title -,heading 4"/>
    <w:basedOn w:val="Normal"/>
    <w:link w:val="TitleChar"/>
    <w:qFormat/>
    <w:rsid w:val="00CD0D1A"/>
    <w:pPr>
      <w:spacing w:before="120" w:after="0" w:line="288" w:lineRule="auto"/>
      <w:jc w:val="center"/>
    </w:pPr>
    <w:rPr>
      <w:rFonts w:ascii="Times New Roman" w:eastAsia="Times New Roman" w:hAnsi="Times New Roman" w:cs="Times New Roman"/>
      <w:b/>
      <w:bCs/>
      <w:kern w:val="0"/>
      <w:sz w:val="26"/>
      <w:szCs w:val="24"/>
      <w14:ligatures w14:val="none"/>
    </w:rPr>
  </w:style>
  <w:style w:type="character" w:customStyle="1" w:styleId="TitleChar">
    <w:name w:val="Title Char"/>
    <w:aliases w:val="Title Char Char Char,Title Char Char Char Char Char Char Char1,Title Char Char Char Char Char Char Char Char1,Title Char Char Char Char Char Char Char Char Char,Title Char Char Char Char Char1,Title Char Char Char Char Char Char1,Hinh Char"/>
    <w:basedOn w:val="DefaultParagraphFont"/>
    <w:link w:val="Title"/>
    <w:rsid w:val="00CD0D1A"/>
    <w:rPr>
      <w:rFonts w:ascii="Times New Roman" w:eastAsia="Times New Roman" w:hAnsi="Times New Roman" w:cs="Times New Roman"/>
      <w:b/>
      <w:bCs/>
      <w:kern w:val="0"/>
      <w:sz w:val="26"/>
      <w:szCs w:val="24"/>
      <w14:ligatures w14:val="none"/>
    </w:rPr>
  </w:style>
  <w:style w:type="paragraph" w:customStyle="1" w:styleId="PARAGRAPH">
    <w:name w:val="PARAGRAPH"/>
    <w:basedOn w:val="Normal"/>
    <w:qFormat/>
    <w:rsid w:val="00CD0D1A"/>
    <w:pPr>
      <w:spacing w:before="120" w:after="120" w:line="288" w:lineRule="auto"/>
      <w:ind w:firstLine="576"/>
      <w:jc w:val="both"/>
    </w:pPr>
    <w:rPr>
      <w:rFonts w:ascii="Times New Roman" w:eastAsia="Times New Roman" w:hAnsi="Times New Roman" w:cs="Times New Roman"/>
      <w:kern w:val="0"/>
      <w:sz w:val="26"/>
      <w:szCs w:val="24"/>
      <w14:ligatures w14:val="none"/>
    </w:rPr>
  </w:style>
  <w:style w:type="character" w:customStyle="1" w:styleId="st1">
    <w:name w:val="st1"/>
    <w:rsid w:val="00CD0D1A"/>
  </w:style>
  <w:style w:type="character" w:customStyle="1" w:styleId="Heading6Char">
    <w:name w:val="Heading 6 Char"/>
    <w:aliases w:val="BẢNG Char,Table Char,Char1 Char,Char11 Char,Char111 Char,Char1111 Char,Char11111 Char,Heading 6-Khoan a. Char"/>
    <w:basedOn w:val="DefaultParagraphFont"/>
    <w:link w:val="Heading6"/>
    <w:rsid w:val="00524B25"/>
    <w:rPr>
      <w:rFonts w:asciiTheme="majorHAnsi" w:eastAsiaTheme="majorEastAsia" w:hAnsiTheme="majorHAnsi" w:cstheme="majorBidi"/>
      <w:color w:val="1F3763" w:themeColor="accent1" w:themeShade="7F"/>
    </w:rPr>
  </w:style>
  <w:style w:type="paragraph" w:customStyle="1" w:styleId="000001">
    <w:name w:val="000001"/>
    <w:basedOn w:val="Normal"/>
    <w:autoRedefine/>
    <w:qFormat/>
    <w:rsid w:val="00481655"/>
    <w:pPr>
      <w:widowControl w:val="0"/>
      <w:spacing w:after="0" w:line="271" w:lineRule="auto"/>
      <w:jc w:val="center"/>
    </w:pPr>
    <w:rPr>
      <w:rFonts w:ascii="Times New Roman" w:eastAsia="Times New Roman" w:hAnsi="Times New Roman" w:cs="Times New Roman"/>
      <w:b/>
      <w:bCs/>
      <w:kern w:val="0"/>
      <w:sz w:val="27"/>
      <w:szCs w:val="27"/>
      <w14:ligatures w14:val="none"/>
    </w:rPr>
  </w:style>
  <w:style w:type="paragraph" w:customStyle="1" w:styleId="000002">
    <w:name w:val="000002"/>
    <w:basedOn w:val="Normal"/>
    <w:autoRedefine/>
    <w:qFormat/>
    <w:rsid w:val="00C46BCB"/>
    <w:pPr>
      <w:keepNext/>
      <w:widowControl w:val="0"/>
      <w:spacing w:after="0" w:line="240" w:lineRule="auto"/>
      <w:jc w:val="both"/>
      <w:outlineLvl w:val="1"/>
    </w:pPr>
    <w:rPr>
      <w:rFonts w:ascii="Times New Roman" w:eastAsia="Times New Roman" w:hAnsi="Times New Roman" w:cs="Times New Roman"/>
      <w:b/>
      <w:bCs/>
      <w:i/>
      <w:iCs/>
      <w:kern w:val="0"/>
      <w:sz w:val="27"/>
      <w:szCs w:val="24"/>
      <w:lang w:val="nl-NL"/>
      <w14:ligatures w14:val="none"/>
    </w:rPr>
  </w:style>
  <w:style w:type="character" w:customStyle="1" w:styleId="Heading2Char">
    <w:name w:val="Heading 2 Char"/>
    <w:aliases w:val=" Char Char,2 headline Char,h Char,Heading 2 Char Char Char Char,Muc 2 Char,H 2 Char1,H 2 Char Char Char,H 2 Char Char1,Section Char,Tieude2 Char"/>
    <w:basedOn w:val="DefaultParagraphFont"/>
    <w:link w:val="Heading2"/>
    <w:uiPriority w:val="9"/>
    <w:rsid w:val="006C0177"/>
    <w:rPr>
      <w:rFonts w:ascii="Times New Roman" w:eastAsia="Times New Roman" w:hAnsi="Times New Roman" w:cs="Times New Roman"/>
      <w:b/>
      <w:bCs/>
      <w:kern w:val="0"/>
      <w:sz w:val="27"/>
      <w:szCs w:val="24"/>
      <w14:ligatures w14:val="none"/>
    </w:rPr>
  </w:style>
  <w:style w:type="character" w:customStyle="1" w:styleId="Heading3Char">
    <w:name w:val="Heading 3 Char"/>
    <w:basedOn w:val="DefaultParagraphFont"/>
    <w:rsid w:val="006C0177"/>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rsid w:val="006C0177"/>
    <w:rPr>
      <w:rFonts w:ascii="VNtimes new roman" w:eastAsia="Times New Roman" w:hAnsi="VNtimes new roman" w:cs="Times New Roman"/>
      <w:b/>
      <w:snapToGrid w:val="0"/>
      <w:kern w:val="0"/>
      <w:sz w:val="26"/>
      <w:szCs w:val="20"/>
      <w14:ligatures w14:val="none"/>
    </w:rPr>
  </w:style>
  <w:style w:type="character" w:customStyle="1" w:styleId="Heading8Char">
    <w:name w:val="Heading 8 Char"/>
    <w:basedOn w:val="DefaultParagraphFont"/>
    <w:link w:val="Heading8"/>
    <w:uiPriority w:val="9"/>
    <w:rsid w:val="006C0177"/>
    <w:rPr>
      <w:rFonts w:ascii="Times New Roman" w:eastAsia="Times New Roman" w:hAnsi="Times New Roman" w:cs="Times New Roman"/>
      <w:b/>
      <w:bCs/>
      <w:i/>
      <w:iCs/>
      <w:kern w:val="0"/>
      <w:sz w:val="26"/>
      <w:szCs w:val="24"/>
      <w14:ligatures w14:val="none"/>
    </w:rPr>
  </w:style>
  <w:style w:type="character" w:customStyle="1" w:styleId="Heading9Char">
    <w:name w:val="Heading 9 Char"/>
    <w:basedOn w:val="DefaultParagraphFont"/>
    <w:link w:val="Heading9"/>
    <w:uiPriority w:val="9"/>
    <w:rsid w:val="006C0177"/>
    <w:rPr>
      <w:rFonts w:ascii="Times New Roman" w:eastAsia="Times New Roman" w:hAnsi="Times New Roman" w:cs="Times New Roman"/>
      <w:b/>
      <w:bCs/>
      <w:kern w:val="0"/>
      <w:sz w:val="26"/>
      <w:szCs w:val="24"/>
      <w14:ligatures w14:val="none"/>
    </w:rPr>
  </w:style>
  <w:style w:type="character" w:customStyle="1" w:styleId="Heading4Char1">
    <w:name w:val="Heading 4 Char1"/>
    <w:aliases w:val="bảng Char,Heading 4 Char Char,Muc 4 Char Char,Heading 4- Muc I.1 Char"/>
    <w:rsid w:val="006C0177"/>
    <w:rPr>
      <w:rFonts w:ascii="Times New Roman" w:eastAsia="Times New Roman" w:hAnsi="Times New Roman" w:cs="Times New Roman"/>
      <w:b/>
      <w:bCs/>
      <w:sz w:val="28"/>
      <w:szCs w:val="28"/>
    </w:rPr>
  </w:style>
  <w:style w:type="character" w:customStyle="1" w:styleId="Heading1Char1">
    <w:name w:val="Heading 1 Char1"/>
    <w:aliases w:val="Heading Char1,Heading1 Char,Heading 1phan1-1 Char Char,Heading 1phan1-1 Char1,T1 Char1,H 1 Char1,tuan 1 Char,标题 1 Char Char Char Char Char,标题 1XW Char,白鹤滩标题 1 Char,H 1 Char Char,Heading 1 Char Char Char Char,Kap. 1. Char,篇 Char,宋二 Char"/>
    <w:uiPriority w:val="9"/>
    <w:rsid w:val="006C0177"/>
    <w:rPr>
      <w:rFonts w:ascii="Times New Roman" w:eastAsia="Times New Roman" w:hAnsi="Times New Roman"/>
      <w:i/>
      <w:kern w:val="32"/>
      <w:sz w:val="27"/>
      <w:szCs w:val="27"/>
      <w:lang w:val="vi-VN"/>
    </w:rPr>
  </w:style>
  <w:style w:type="paragraph" w:customStyle="1" w:styleId="a">
    <w:name w:val="(文字) (文字)"/>
    <w:basedOn w:val="Normal"/>
    <w:rsid w:val="006C0177"/>
    <w:pPr>
      <w:spacing w:line="240" w:lineRule="exact"/>
      <w:jc w:val="both"/>
    </w:pPr>
    <w:rPr>
      <w:rFonts w:ascii="Tahoma" w:eastAsia="Times New Roman" w:hAnsi="Tahoma" w:cs="Tahoma"/>
      <w:kern w:val="0"/>
      <w:sz w:val="20"/>
      <w:szCs w:val="20"/>
      <w14:ligatures w14:val="none"/>
    </w:rPr>
  </w:style>
  <w:style w:type="character" w:customStyle="1" w:styleId="Heading3Char1">
    <w:name w:val="Heading 3 Char1"/>
    <w:aliases w:val="Heading 3 Char Char Char Char Char,Muc 3 Char"/>
    <w:link w:val="Heading3"/>
    <w:rsid w:val="006C0177"/>
    <w:rPr>
      <w:rFonts w:ascii="Times New Roman" w:eastAsia="Times New Roman" w:hAnsi="Times New Roman" w:cs="Times New Roman"/>
      <w:b/>
      <w:bCs/>
      <w:kern w:val="0"/>
      <w:sz w:val="27"/>
      <w:szCs w:val="26"/>
      <w14:ligatures w14:val="none"/>
    </w:rPr>
  </w:style>
  <w:style w:type="paragraph" w:styleId="BodyText2">
    <w:name w:val="Body Text 2"/>
    <w:basedOn w:val="Normal"/>
    <w:link w:val="BodyText2Char"/>
    <w:rsid w:val="006C0177"/>
    <w:pPr>
      <w:spacing w:after="0" w:line="240" w:lineRule="auto"/>
      <w:jc w:val="both"/>
    </w:pPr>
    <w:rPr>
      <w:rFonts w:ascii="VNtimes new roman" w:eastAsia="Times New Roman" w:hAnsi="VNtimes new roman" w:cs="Times New Roman"/>
      <w:kern w:val="0"/>
      <w:sz w:val="28"/>
      <w:szCs w:val="20"/>
      <w14:ligatures w14:val="none"/>
    </w:rPr>
  </w:style>
  <w:style w:type="character" w:customStyle="1" w:styleId="BodyText2Char">
    <w:name w:val="Body Text 2 Char"/>
    <w:basedOn w:val="DefaultParagraphFont"/>
    <w:link w:val="BodyText2"/>
    <w:rsid w:val="006C0177"/>
    <w:rPr>
      <w:rFonts w:ascii="VNtimes new roman" w:eastAsia="Times New Roman" w:hAnsi="VNtimes new roman" w:cs="Times New Roman"/>
      <w:kern w:val="0"/>
      <w:sz w:val="28"/>
      <w:szCs w:val="20"/>
      <w14:ligatures w14:val="none"/>
    </w:rPr>
  </w:style>
  <w:style w:type="paragraph" w:styleId="NormalWeb">
    <w:name w:val="Normal (Web)"/>
    <w:aliases w:val="Normal (Web) Char Char Char Char Char Char Char Char,Normal (Web) Char Char Char Char Char Char Char,표준 (웹),Char Char Char Char Char Char Char Char Char Char Char Char Char Char Char,Char Char Char Char Char Char Char Char Char Char Char Ch"/>
    <w:basedOn w:val="Normal"/>
    <w:link w:val="NormalWebChar"/>
    <w:uiPriority w:val="99"/>
    <w:qFormat/>
    <w:rsid w:val="006C0177"/>
    <w:pPr>
      <w:spacing w:before="100" w:beforeAutospacing="1" w:after="100" w:afterAutospacing="1" w:line="240" w:lineRule="auto"/>
      <w:jc w:val="both"/>
    </w:pPr>
    <w:rPr>
      <w:rFonts w:ascii="Verdana" w:eastAsia="Times New Roman" w:hAnsi="Verdana" w:cs="Times New Roman"/>
      <w:kern w:val="0"/>
      <w:sz w:val="24"/>
      <w:szCs w:val="24"/>
      <w14:ligatures w14:val="none"/>
    </w:rPr>
  </w:style>
  <w:style w:type="paragraph" w:customStyle="1" w:styleId="A3">
    <w:name w:val="A3"/>
    <w:basedOn w:val="Normal"/>
    <w:rsid w:val="006C0177"/>
    <w:pPr>
      <w:spacing w:before="120" w:after="120" w:line="240" w:lineRule="auto"/>
      <w:jc w:val="both"/>
    </w:pPr>
    <w:rPr>
      <w:rFonts w:ascii="Times New Roman" w:eastAsia="Times New Roman" w:hAnsi="Times New Roman" w:cs="Times New Roman"/>
      <w:b/>
      <w:color w:val="0000FF"/>
      <w:kern w:val="0"/>
      <w:sz w:val="28"/>
      <w:szCs w:val="28"/>
      <w14:ligatures w14:val="none"/>
    </w:rPr>
  </w:style>
  <w:style w:type="paragraph" w:styleId="BodyText">
    <w:name w:val="Body Text"/>
    <w:aliases w:val="Body Text1,Body Text Char2,Body Text Char1 Char,Body Text sub head Char Char,a)  Body Text Char Char,Char Char1,Body Text sub head Char1,a)  Body Text Char1,Body Text Char3,bt,Main text,Char"/>
    <w:basedOn w:val="Normal"/>
    <w:link w:val="BodyTextChar1"/>
    <w:rsid w:val="006C0177"/>
    <w:pPr>
      <w:spacing w:before="120" w:after="0" w:line="240" w:lineRule="auto"/>
      <w:jc w:val="both"/>
    </w:pPr>
    <w:rPr>
      <w:rFonts w:ascii="Times New Roman" w:eastAsia="Times New Roman" w:hAnsi="Times New Roman" w:cs="Times New Roman"/>
      <w:kern w:val="0"/>
      <w:sz w:val="26"/>
      <w:szCs w:val="24"/>
      <w14:ligatures w14:val="none"/>
    </w:rPr>
  </w:style>
  <w:style w:type="character" w:customStyle="1" w:styleId="BodyTextChar">
    <w:name w:val="Body Text Char"/>
    <w:aliases w:val="Main text Char"/>
    <w:basedOn w:val="DefaultParagraphFont"/>
    <w:rsid w:val="006C0177"/>
  </w:style>
  <w:style w:type="character" w:customStyle="1" w:styleId="BodyTextChar1">
    <w:name w:val="Body Text Char1"/>
    <w:aliases w:val="Body Text1 Char,Body Text Char2 Char,Body Text Char1 Char Char,Body Text sub head Char Char Char,a)  Body Text Char Char Char,Char Char1 Char,Body Text sub head Char1 Char,a)  Body Text Char1 Char,Body Text Char3 Char,bt Char,Char Char3"/>
    <w:link w:val="BodyText"/>
    <w:locked/>
    <w:rsid w:val="006C0177"/>
    <w:rPr>
      <w:rFonts w:ascii="Times New Roman" w:eastAsia="Times New Roman" w:hAnsi="Times New Roman" w:cs="Times New Roman"/>
      <w:kern w:val="0"/>
      <w:sz w:val="26"/>
      <w:szCs w:val="24"/>
      <w14:ligatures w14:val="none"/>
    </w:rPr>
  </w:style>
  <w:style w:type="table" w:styleId="TableGrid">
    <w:name w:val="Table Grid"/>
    <w:basedOn w:val="TableNormal"/>
    <w:uiPriority w:val="59"/>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A1"/>
    <w:basedOn w:val="Normal"/>
    <w:rsid w:val="006C0177"/>
    <w:pPr>
      <w:spacing w:before="120" w:after="120" w:line="312" w:lineRule="auto"/>
      <w:jc w:val="center"/>
    </w:pPr>
    <w:rPr>
      <w:rFonts w:ascii="Times New Roman" w:eastAsia="Times New Roman" w:hAnsi="Times New Roman" w:cs="Times New Roman"/>
      <w:b/>
      <w:color w:val="0000FF"/>
      <w:spacing w:val="24"/>
      <w:kern w:val="0"/>
      <w:sz w:val="28"/>
      <w:szCs w:val="28"/>
      <w14:ligatures w14:val="none"/>
    </w:rPr>
  </w:style>
  <w:style w:type="paragraph" w:customStyle="1" w:styleId="b1">
    <w:name w:val="b1"/>
    <w:basedOn w:val="A1"/>
    <w:rsid w:val="006C0177"/>
    <w:pPr>
      <w:spacing w:before="48" w:after="48" w:line="240" w:lineRule="auto"/>
    </w:pPr>
    <w:rPr>
      <w:color w:val="auto"/>
      <w:lang w:val="vi-VN"/>
    </w:rPr>
  </w:style>
  <w:style w:type="paragraph" w:customStyle="1" w:styleId="b3">
    <w:name w:val="b3"/>
    <w:basedOn w:val="Heading3"/>
    <w:next w:val="Heading3"/>
    <w:rsid w:val="006C0177"/>
    <w:pPr>
      <w:spacing w:before="0" w:after="0" w:line="360" w:lineRule="auto"/>
      <w:ind w:firstLine="360"/>
    </w:pPr>
    <w:rPr>
      <w:bCs w:val="0"/>
      <w:i/>
      <w:iCs/>
      <w:szCs w:val="20"/>
    </w:rPr>
  </w:style>
  <w:style w:type="paragraph" w:customStyle="1" w:styleId="01">
    <w:name w:val="01"/>
    <w:basedOn w:val="Normal"/>
    <w:rsid w:val="006C0177"/>
    <w:pPr>
      <w:spacing w:before="60" w:after="60" w:line="276" w:lineRule="auto"/>
      <w:jc w:val="center"/>
    </w:pPr>
    <w:rPr>
      <w:rFonts w:ascii="Times New Roman Bold" w:eastAsia="Times New Roman" w:hAnsi="Times New Roman Bold" w:cs="Times New Roman"/>
      <w:b/>
      <w:color w:val="000000"/>
      <w:kern w:val="0"/>
      <w:sz w:val="27"/>
      <w:szCs w:val="28"/>
      <w14:ligatures w14:val="none"/>
    </w:rPr>
  </w:style>
  <w:style w:type="paragraph" w:customStyle="1" w:styleId="03">
    <w:name w:val="03"/>
    <w:basedOn w:val="Normal"/>
    <w:rsid w:val="006C0177"/>
    <w:pPr>
      <w:spacing w:before="60" w:after="60" w:line="276" w:lineRule="auto"/>
      <w:jc w:val="both"/>
    </w:pPr>
    <w:rPr>
      <w:rFonts w:ascii="Times New Roman" w:eastAsia="Times New Roman" w:hAnsi="Times New Roman" w:cs="Times New Roman"/>
      <w:b/>
      <w:color w:val="000000"/>
      <w:kern w:val="0"/>
      <w:sz w:val="27"/>
      <w:szCs w:val="28"/>
      <w14:ligatures w14:val="none"/>
    </w:rPr>
  </w:style>
  <w:style w:type="paragraph" w:styleId="Footer">
    <w:name w:val="footer"/>
    <w:aliases w:val="BVI-ft,Footer-Even,header"/>
    <w:basedOn w:val="Normal"/>
    <w:link w:val="FooterChar"/>
    <w:uiPriority w:val="99"/>
    <w:rsid w:val="006C0177"/>
    <w:pPr>
      <w:tabs>
        <w:tab w:val="center" w:pos="4153"/>
        <w:tab w:val="right" w:pos="8306"/>
      </w:tabs>
      <w:spacing w:after="0" w:line="240" w:lineRule="auto"/>
      <w:jc w:val="both"/>
    </w:pPr>
    <w:rPr>
      <w:rFonts w:ascii="Times New Roman" w:eastAsia="Times New Roman" w:hAnsi="Times New Roman" w:cs="Times New Roman"/>
      <w:kern w:val="0"/>
      <w:sz w:val="24"/>
      <w:szCs w:val="24"/>
      <w:lang w:val="en-GB" w:eastAsia="en-GB"/>
      <w14:ligatures w14:val="none"/>
    </w:rPr>
  </w:style>
  <w:style w:type="character" w:customStyle="1" w:styleId="FooterChar">
    <w:name w:val="Footer Char"/>
    <w:aliases w:val="BVI-ft Char,Footer-Even Char,header Char"/>
    <w:basedOn w:val="DefaultParagraphFont"/>
    <w:link w:val="Footer"/>
    <w:uiPriority w:val="99"/>
    <w:rsid w:val="006C0177"/>
    <w:rPr>
      <w:rFonts w:ascii="Times New Roman" w:eastAsia="Times New Roman" w:hAnsi="Times New Roman" w:cs="Times New Roman"/>
      <w:kern w:val="0"/>
      <w:sz w:val="24"/>
      <w:szCs w:val="24"/>
      <w:lang w:val="en-GB" w:eastAsia="en-GB"/>
      <w14:ligatures w14:val="none"/>
    </w:rPr>
  </w:style>
  <w:style w:type="paragraph" w:styleId="Caption">
    <w:name w:val="caption"/>
    <w:aliases w:val="Caption Char, Char Char Char Char, Char Char Char Char Char Char Char, Char Char Char, Char Char Char Char Char Char,Caption Char1 Char,Caption Char Char Char,Caption Char1 Char Char1 Char,Caption Char Char Char Char1 Char,図表番号 Char Char,NN, Cha"/>
    <w:basedOn w:val="Normal"/>
    <w:next w:val="Normal"/>
    <w:link w:val="CaptionChar1"/>
    <w:uiPriority w:val="35"/>
    <w:qFormat/>
    <w:rsid w:val="006C0177"/>
    <w:pPr>
      <w:spacing w:before="120" w:after="0" w:line="240" w:lineRule="auto"/>
      <w:ind w:firstLine="720"/>
      <w:jc w:val="both"/>
    </w:pPr>
    <w:rPr>
      <w:rFonts w:ascii="VnArial" w:eastAsia="Times New Roman" w:hAnsi="VnArial" w:cs="Times New Roman"/>
      <w:i/>
      <w:kern w:val="0"/>
      <w:sz w:val="25"/>
      <w:szCs w:val="20"/>
      <w:u w:val="single"/>
      <w14:ligatures w14:val="none"/>
    </w:rPr>
  </w:style>
  <w:style w:type="character" w:customStyle="1" w:styleId="CaptionChar1">
    <w:name w:val="Caption Char1"/>
    <w:aliases w:val="Caption Char Char, Char Char Char Char Char, Char Char Char Char Char Char Char Char, Char Char Char Char1, Char Char Char Char Char Char Char1,Caption Char1 Char Char1,Caption Char Char Char Char1,Caption Char1 Char Char1 Char Char1"/>
    <w:link w:val="Caption"/>
    <w:rsid w:val="006C0177"/>
    <w:rPr>
      <w:rFonts w:ascii="VnArial" w:eastAsia="Times New Roman" w:hAnsi="VnArial" w:cs="Times New Roman"/>
      <w:i/>
      <w:kern w:val="0"/>
      <w:sz w:val="25"/>
      <w:szCs w:val="20"/>
      <w:u w:val="single"/>
      <w14:ligatures w14:val="none"/>
    </w:rPr>
  </w:style>
  <w:style w:type="paragraph" w:customStyle="1" w:styleId="c1">
    <w:name w:val="c1"/>
    <w:basedOn w:val="Normal"/>
    <w:rsid w:val="006C0177"/>
    <w:pPr>
      <w:spacing w:after="0" w:line="240" w:lineRule="auto"/>
      <w:jc w:val="center"/>
    </w:pPr>
    <w:rPr>
      <w:rFonts w:ascii="Times New Roman" w:eastAsia="Times New Roman" w:hAnsi="Times New Roman" w:cs="Times New Roman"/>
      <w:i/>
      <w:kern w:val="0"/>
      <w:sz w:val="28"/>
      <w:szCs w:val="28"/>
      <w:lang w:val="vi-VN"/>
      <w14:ligatures w14:val="none"/>
    </w:rPr>
  </w:style>
  <w:style w:type="paragraph" w:customStyle="1" w:styleId="chuong">
    <w:name w:val="chuong"/>
    <w:basedOn w:val="Heading1"/>
    <w:rsid w:val="006C0177"/>
    <w:pPr>
      <w:keepLines w:val="0"/>
      <w:spacing w:before="0" w:line="288" w:lineRule="auto"/>
      <w:ind w:firstLine="720"/>
      <w:jc w:val="both"/>
    </w:pPr>
    <w:rPr>
      <w:rFonts w:ascii=".VnAvantH" w:eastAsia="Times New Roman" w:hAnsi=".VnAvantH" w:cs="Times New Roman"/>
      <w:bCs/>
      <w:i/>
      <w:color w:val="auto"/>
      <w:kern w:val="0"/>
      <w:sz w:val="27"/>
      <w:szCs w:val="20"/>
      <w:lang w:val="vi-VN"/>
      <w14:ligatures w14:val="none"/>
    </w:rPr>
  </w:style>
  <w:style w:type="paragraph" w:customStyle="1" w:styleId="xl99">
    <w:name w:val="xl99"/>
    <w:basedOn w:val="Normal"/>
    <w:rsid w:val="006C0177"/>
    <w:pPr>
      <w:spacing w:before="100" w:beforeAutospacing="1" w:after="100" w:afterAutospacing="1" w:line="240" w:lineRule="auto"/>
      <w:jc w:val="center"/>
    </w:pPr>
    <w:rPr>
      <w:rFonts w:ascii="Times New Roman" w:eastAsia="Arial Unicode MS" w:hAnsi="Times New Roman" w:cs="Arial Unicode MS"/>
      <w:b/>
      <w:bCs/>
      <w:kern w:val="0"/>
      <w:sz w:val="28"/>
      <w:szCs w:val="24"/>
      <w14:ligatures w14:val="none"/>
    </w:rPr>
  </w:style>
  <w:style w:type="paragraph" w:customStyle="1" w:styleId="02">
    <w:name w:val="02"/>
    <w:basedOn w:val="Normal"/>
    <w:link w:val="02Char"/>
    <w:rsid w:val="006C0177"/>
    <w:pPr>
      <w:keepNext/>
      <w:spacing w:before="60" w:after="60" w:line="276" w:lineRule="auto"/>
      <w:jc w:val="both"/>
      <w:outlineLvl w:val="1"/>
    </w:pPr>
    <w:rPr>
      <w:rFonts w:ascii="Times New Roman" w:eastAsia="Times New Roman" w:hAnsi="Times New Roman" w:cs="Times New Roman"/>
      <w:b/>
      <w:bCs/>
      <w:iCs/>
      <w:color w:val="000000"/>
      <w:kern w:val="0"/>
      <w:sz w:val="27"/>
      <w:szCs w:val="28"/>
      <w14:ligatures w14:val="none"/>
    </w:rPr>
  </w:style>
  <w:style w:type="character" w:customStyle="1" w:styleId="02Char">
    <w:name w:val="02 Char"/>
    <w:link w:val="02"/>
    <w:rsid w:val="006C0177"/>
    <w:rPr>
      <w:rFonts w:ascii="Times New Roman" w:eastAsia="Times New Roman" w:hAnsi="Times New Roman" w:cs="Times New Roman"/>
      <w:b/>
      <w:bCs/>
      <w:iCs/>
      <w:color w:val="000000"/>
      <w:kern w:val="0"/>
      <w:sz w:val="27"/>
      <w:szCs w:val="28"/>
      <w14:ligatures w14:val="none"/>
    </w:rPr>
  </w:style>
  <w:style w:type="character" w:styleId="PageNumber">
    <w:name w:val="page number"/>
    <w:basedOn w:val="DefaultParagraphFont"/>
    <w:rsid w:val="006C0177"/>
  </w:style>
  <w:style w:type="paragraph" w:customStyle="1" w:styleId="BodyText21">
    <w:name w:val="Body Text 21"/>
    <w:basedOn w:val="Normal"/>
    <w:rsid w:val="006C0177"/>
    <w:pPr>
      <w:widowControl w:val="0"/>
      <w:snapToGrid w:val="0"/>
      <w:spacing w:after="0" w:line="240" w:lineRule="auto"/>
      <w:jc w:val="both"/>
    </w:pPr>
    <w:rPr>
      <w:rFonts w:ascii="Times New Roman" w:eastAsia="Times New Roman" w:hAnsi="Times New Roman" w:cs="Times New Roman"/>
      <w:kern w:val="0"/>
      <w:sz w:val="28"/>
      <w:szCs w:val="20"/>
      <w14:ligatures w14:val="none"/>
    </w:rPr>
  </w:style>
  <w:style w:type="paragraph" w:styleId="BodyText3">
    <w:name w:val="Body Text 3"/>
    <w:basedOn w:val="Normal"/>
    <w:link w:val="BodyText3Char"/>
    <w:rsid w:val="006C0177"/>
    <w:pPr>
      <w:tabs>
        <w:tab w:val="right" w:leader="dot" w:pos="9072"/>
      </w:tabs>
      <w:spacing w:before="60" w:after="60" w:line="240" w:lineRule="auto"/>
      <w:jc w:val="both"/>
    </w:pPr>
    <w:rPr>
      <w:rFonts w:ascii="Times New Roman" w:eastAsia="Times New Roman" w:hAnsi="Times New Roman" w:cs="Times New Roman"/>
      <w:b/>
      <w:kern w:val="0"/>
      <w:sz w:val="26"/>
      <w:szCs w:val="24"/>
      <w14:ligatures w14:val="none"/>
    </w:rPr>
  </w:style>
  <w:style w:type="character" w:customStyle="1" w:styleId="BodyText3Char">
    <w:name w:val="Body Text 3 Char"/>
    <w:basedOn w:val="DefaultParagraphFont"/>
    <w:link w:val="BodyText3"/>
    <w:rsid w:val="006C0177"/>
    <w:rPr>
      <w:rFonts w:ascii="Times New Roman" w:eastAsia="Times New Roman" w:hAnsi="Times New Roman" w:cs="Times New Roman"/>
      <w:b/>
      <w:kern w:val="0"/>
      <w:sz w:val="26"/>
      <w:szCs w:val="24"/>
      <w14:ligatures w14:val="none"/>
    </w:rPr>
  </w:style>
  <w:style w:type="paragraph" w:styleId="Header">
    <w:name w:val="header"/>
    <w:aliases w:val="MyHeader,g,headline,MyHeader Char Char,MyHeader Char Char Char,En-tête client,enlish,(NECG) Header,g1,g2,g3,g4,g5,g11,MyHeader Char Char Char Char Char Char,g11 Char Char Char Char,g11 Char Char Char"/>
    <w:basedOn w:val="Normal"/>
    <w:link w:val="HeaderChar"/>
    <w:rsid w:val="006C0177"/>
    <w:pPr>
      <w:tabs>
        <w:tab w:val="center" w:pos="4320"/>
        <w:tab w:val="right" w:pos="8640"/>
      </w:tabs>
      <w:spacing w:after="0" w:line="240" w:lineRule="auto"/>
      <w:jc w:val="both"/>
    </w:pPr>
    <w:rPr>
      <w:rFonts w:ascii="Times New Roman" w:eastAsia="Times New Roman" w:hAnsi="Times New Roman" w:cs="Times New Roman"/>
      <w:kern w:val="0"/>
      <w:sz w:val="28"/>
      <w:szCs w:val="24"/>
      <w14:ligatures w14:val="none"/>
    </w:rPr>
  </w:style>
  <w:style w:type="character" w:customStyle="1" w:styleId="HeaderChar">
    <w:name w:val="Header Char"/>
    <w:aliases w:val="MyHeader Char,g Char,headline Char,MyHeader Char Char Char1,MyHeader Char Char Char Char,En-tête client Char,enlish Char,(NECG) Header Char,g1 Char,g2 Char,g3 Char,g4 Char,g5 Char,g11 Char,MyHeader Char Char Char Char Char Char Char"/>
    <w:basedOn w:val="DefaultParagraphFont"/>
    <w:link w:val="Header"/>
    <w:rsid w:val="006C0177"/>
    <w:rPr>
      <w:rFonts w:ascii="Times New Roman" w:eastAsia="Times New Roman" w:hAnsi="Times New Roman" w:cs="Times New Roman"/>
      <w:kern w:val="0"/>
      <w:sz w:val="28"/>
      <w:szCs w:val="24"/>
      <w14:ligatures w14:val="none"/>
    </w:rPr>
  </w:style>
  <w:style w:type="paragraph" w:styleId="BlockText">
    <w:name w:val="Block Text"/>
    <w:basedOn w:val="Normal"/>
    <w:rsid w:val="006C0177"/>
    <w:pPr>
      <w:spacing w:before="30" w:after="30" w:line="240" w:lineRule="auto"/>
      <w:ind w:left="-29" w:right="-189"/>
      <w:jc w:val="both"/>
    </w:pPr>
    <w:rPr>
      <w:rFonts w:ascii="Times New Roman" w:eastAsia="Times New Roman" w:hAnsi="Times New Roman" w:cs="Times New Roman"/>
      <w:kern w:val="0"/>
      <w:sz w:val="27"/>
      <w:szCs w:val="24"/>
      <w14:ligatures w14:val="none"/>
    </w:rPr>
  </w:style>
  <w:style w:type="paragraph" w:customStyle="1" w:styleId="B">
    <w:name w:val="B"/>
    <w:basedOn w:val="Heading1"/>
    <w:next w:val="Heading1"/>
    <w:rsid w:val="006C0177"/>
    <w:pPr>
      <w:keepLines w:val="0"/>
      <w:spacing w:before="60" w:line="312" w:lineRule="auto"/>
      <w:jc w:val="both"/>
    </w:pPr>
    <w:rPr>
      <w:rFonts w:ascii="Times New Roman" w:eastAsia="Times New Roman" w:hAnsi="Times New Roman" w:cs="Times New Roman"/>
      <w:b/>
      <w:color w:val="auto"/>
      <w:kern w:val="0"/>
      <w:sz w:val="27"/>
      <w:szCs w:val="27"/>
      <w:lang w:val="vi-VN"/>
      <w14:ligatures w14:val="none"/>
    </w:rPr>
  </w:style>
  <w:style w:type="paragraph" w:customStyle="1" w:styleId="Style1">
    <w:name w:val="Style1"/>
    <w:basedOn w:val="Normal"/>
    <w:link w:val="Style1Char"/>
    <w:qFormat/>
    <w:rsid w:val="006C0177"/>
    <w:pPr>
      <w:spacing w:before="40" w:after="40" w:line="240" w:lineRule="auto"/>
      <w:ind w:firstLine="567"/>
      <w:jc w:val="both"/>
    </w:pPr>
    <w:rPr>
      <w:rFonts w:ascii="VNtimes new roman" w:eastAsia="Times New Roman" w:hAnsi="VNtimes new roman" w:cs="Times New Roman"/>
      <w:color w:val="000000"/>
      <w:kern w:val="0"/>
      <w:sz w:val="28"/>
      <w:szCs w:val="20"/>
      <w:lang w:val="en-GB"/>
      <w14:ligatures w14:val="none"/>
    </w:rPr>
  </w:style>
  <w:style w:type="paragraph" w:customStyle="1" w:styleId="d">
    <w:name w:val="d"/>
    <w:basedOn w:val="Normal"/>
    <w:rsid w:val="006C0177"/>
    <w:pPr>
      <w:spacing w:before="120" w:after="80" w:line="240" w:lineRule="auto"/>
      <w:ind w:firstLine="567"/>
      <w:jc w:val="both"/>
    </w:pPr>
    <w:rPr>
      <w:rFonts w:ascii="VNtimes new roman" w:eastAsia="Times New Roman" w:hAnsi="VNtimes new roman" w:cs="Times New Roman"/>
      <w:color w:val="000000"/>
      <w:kern w:val="0"/>
      <w:sz w:val="28"/>
      <w:szCs w:val="20"/>
      <w:lang w:val="en-GB"/>
      <w14:ligatures w14:val="none"/>
    </w:rPr>
  </w:style>
  <w:style w:type="character" w:customStyle="1" w:styleId="CharChar2">
    <w:name w:val="Char Char2"/>
    <w:rsid w:val="006C0177"/>
    <w:rPr>
      <w:b/>
      <w:bCs/>
      <w:sz w:val="26"/>
      <w:szCs w:val="24"/>
      <w:lang w:val="en-US" w:eastAsia="en-US" w:bidi="ar-SA"/>
    </w:rPr>
  </w:style>
  <w:style w:type="character" w:styleId="Hyperlink">
    <w:name w:val="Hyperlink"/>
    <w:uiPriority w:val="99"/>
    <w:rsid w:val="006C0177"/>
    <w:rPr>
      <w:color w:val="0000FF"/>
      <w:u w:val="single"/>
    </w:rPr>
  </w:style>
  <w:style w:type="character" w:styleId="FollowedHyperlink">
    <w:name w:val="FollowedHyperlink"/>
    <w:uiPriority w:val="99"/>
    <w:rsid w:val="006C0177"/>
    <w:rPr>
      <w:color w:val="800080"/>
      <w:u w:val="single"/>
    </w:rPr>
  </w:style>
  <w:style w:type="paragraph" w:customStyle="1" w:styleId="Mc11">
    <w:name w:val="Mục 1.1"/>
    <w:basedOn w:val="Normal"/>
    <w:link w:val="Mc111Char"/>
    <w:rsid w:val="006C0177"/>
    <w:pPr>
      <w:tabs>
        <w:tab w:val="num" w:pos="964"/>
      </w:tabs>
      <w:spacing w:before="240" w:after="120" w:line="312" w:lineRule="auto"/>
      <w:jc w:val="both"/>
    </w:pPr>
    <w:rPr>
      <w:rFonts w:ascii="Times New Roman" w:eastAsia="Times New Roman" w:hAnsi="Times New Roman" w:cs="Times New Roman"/>
      <w:b/>
      <w:kern w:val="0"/>
      <w:sz w:val="28"/>
      <w:szCs w:val="20"/>
      <w14:ligatures w14:val="none"/>
    </w:rPr>
  </w:style>
  <w:style w:type="character" w:customStyle="1" w:styleId="Mc111Char">
    <w:name w:val="Mục 1.1.1 Char"/>
    <w:link w:val="Mc11"/>
    <w:rsid w:val="006C0177"/>
    <w:rPr>
      <w:rFonts w:ascii="Times New Roman" w:eastAsia="Times New Roman" w:hAnsi="Times New Roman" w:cs="Times New Roman"/>
      <w:b/>
      <w:kern w:val="0"/>
      <w:sz w:val="28"/>
      <w:szCs w:val="20"/>
      <w14:ligatures w14:val="none"/>
    </w:rPr>
  </w:style>
  <w:style w:type="paragraph" w:customStyle="1" w:styleId="NormalLinespacingMultiple13li">
    <w:name w:val="Normal + Line spacing:  Multiple 1.3 li"/>
    <w:basedOn w:val="Normal"/>
    <w:rsid w:val="006C0177"/>
    <w:pPr>
      <w:spacing w:after="0" w:line="312" w:lineRule="auto"/>
      <w:jc w:val="both"/>
    </w:pPr>
    <w:rPr>
      <w:rFonts w:ascii="Times New Roman" w:eastAsia="Times New Roman" w:hAnsi="Times New Roman" w:cs="Times New Roman"/>
      <w:kern w:val="0"/>
      <w:sz w:val="26"/>
      <w:szCs w:val="20"/>
      <w14:ligatures w14:val="none"/>
    </w:rPr>
  </w:style>
  <w:style w:type="paragraph" w:customStyle="1" w:styleId="NormalLinespacingMultiple13liJustified">
    <w:name w:val="Normal + Line spacing:  Multiple 1.3 li + Justified"/>
    <w:aliases w:val="Before:  6 pt"/>
    <w:basedOn w:val="Normal"/>
    <w:rsid w:val="006C0177"/>
    <w:pPr>
      <w:keepNext/>
      <w:spacing w:before="60" w:after="60" w:line="240" w:lineRule="auto"/>
      <w:jc w:val="both"/>
      <w:outlineLvl w:val="0"/>
    </w:pPr>
    <w:rPr>
      <w:rFonts w:ascii="Times New Roman" w:eastAsia="Times New Roman" w:hAnsi="Times New Roman" w:cs="Times New Roman"/>
      <w:i/>
      <w:kern w:val="32"/>
      <w:sz w:val="28"/>
      <w:szCs w:val="34"/>
      <w14:ligatures w14:val="none"/>
    </w:rPr>
  </w:style>
  <w:style w:type="paragraph" w:customStyle="1" w:styleId="NormalJustified">
    <w:name w:val="Normal + Justified"/>
    <w:aliases w:val="First line:  1.27 cm,Line spacing:  Multiple 1.3 li"/>
    <w:basedOn w:val="Normal"/>
    <w:rsid w:val="006C0177"/>
    <w:pPr>
      <w:spacing w:before="60" w:after="0" w:line="276" w:lineRule="auto"/>
      <w:jc w:val="both"/>
    </w:pPr>
    <w:rPr>
      <w:rFonts w:ascii="Times New Roman" w:eastAsia="Times New Roman" w:hAnsi="Times New Roman" w:cs="Times New Roman"/>
      <w:i/>
      <w:kern w:val="0"/>
      <w:sz w:val="26"/>
      <w:szCs w:val="26"/>
      <w:lang w:val="nl-NL"/>
      <w14:ligatures w14:val="none"/>
    </w:rPr>
  </w:style>
  <w:style w:type="character" w:customStyle="1" w:styleId="Heading4CharCharChar">
    <w:name w:val="Heading 4 Char Char Char"/>
    <w:rsid w:val="006C0177"/>
    <w:rPr>
      <w:b/>
      <w:bCs/>
      <w:sz w:val="28"/>
      <w:szCs w:val="28"/>
      <w:lang w:val="en-US" w:eastAsia="en-US" w:bidi="ar-SA"/>
    </w:rPr>
  </w:style>
  <w:style w:type="character" w:customStyle="1" w:styleId="NormalChar">
    <w:name w:val="Normal Char"/>
    <w:rsid w:val="006C0177"/>
    <w:rPr>
      <w:sz w:val="26"/>
      <w:szCs w:val="26"/>
      <w:lang w:val="pt-BR" w:eastAsia="en-US" w:bidi="ar-SA"/>
    </w:rPr>
  </w:style>
  <w:style w:type="character" w:styleId="Emphasis">
    <w:name w:val="Emphasis"/>
    <w:uiPriority w:val="20"/>
    <w:qFormat/>
    <w:rsid w:val="006C0177"/>
    <w:rPr>
      <w:i/>
      <w:iCs/>
    </w:rPr>
  </w:style>
  <w:style w:type="paragraph" w:customStyle="1" w:styleId="Mu">
    <w:name w:val="Mở đầu"/>
    <w:basedOn w:val="Normal"/>
    <w:autoRedefine/>
    <w:rsid w:val="006C0177"/>
    <w:pPr>
      <w:tabs>
        <w:tab w:val="right" w:leader="dot" w:pos="9000"/>
      </w:tabs>
      <w:spacing w:before="120" w:after="120" w:line="312" w:lineRule="auto"/>
      <w:jc w:val="center"/>
    </w:pPr>
    <w:rPr>
      <w:rFonts w:ascii="Times New Roman" w:eastAsia="Times New Roman" w:hAnsi="Times New Roman" w:cs="Times New Roman"/>
      <w:b/>
      <w:kern w:val="0"/>
      <w:sz w:val="26"/>
      <w:szCs w:val="20"/>
      <w14:ligatures w14:val="none"/>
    </w:rPr>
  </w:style>
  <w:style w:type="paragraph" w:customStyle="1" w:styleId="Chng">
    <w:name w:val="Chương"/>
    <w:basedOn w:val="Normal"/>
    <w:autoRedefine/>
    <w:rsid w:val="006C0177"/>
    <w:pPr>
      <w:spacing w:before="120" w:after="120" w:line="312" w:lineRule="auto"/>
      <w:ind w:right="44"/>
      <w:jc w:val="both"/>
    </w:pPr>
    <w:rPr>
      <w:rFonts w:ascii="Courier New" w:eastAsia="Times New Roman" w:hAnsi="Courier New" w:cs="Tahoma"/>
      <w:b/>
      <w:kern w:val="0"/>
      <w:sz w:val="44"/>
      <w:szCs w:val="20"/>
      <w14:ligatures w14:val="none"/>
    </w:rPr>
  </w:style>
  <w:style w:type="paragraph" w:customStyle="1" w:styleId="Mc112">
    <w:name w:val="Mục 1.12"/>
    <w:basedOn w:val="Normal"/>
    <w:rsid w:val="006C0177"/>
    <w:pPr>
      <w:tabs>
        <w:tab w:val="num" w:pos="0"/>
      </w:tabs>
      <w:spacing w:before="240" w:after="120" w:line="312" w:lineRule="auto"/>
      <w:jc w:val="both"/>
    </w:pPr>
    <w:rPr>
      <w:rFonts w:ascii="Times New Roman" w:eastAsia="Times New Roman" w:hAnsi="Times New Roman" w:cs="Times New Roman"/>
      <w:b/>
      <w:kern w:val="0"/>
      <w:sz w:val="32"/>
      <w:szCs w:val="20"/>
      <w14:ligatures w14:val="none"/>
    </w:rPr>
  </w:style>
  <w:style w:type="paragraph" w:customStyle="1" w:styleId="Nidung">
    <w:name w:val="Nội dung"/>
    <w:basedOn w:val="Normal"/>
    <w:link w:val="NidungChar"/>
    <w:rsid w:val="006C0177"/>
    <w:pPr>
      <w:spacing w:before="120" w:after="0" w:line="312" w:lineRule="auto"/>
      <w:ind w:firstLine="720"/>
      <w:jc w:val="both"/>
    </w:pPr>
    <w:rPr>
      <w:rFonts w:ascii="Times New Roman" w:eastAsia="Times New Roman" w:hAnsi="Times New Roman" w:cs="Times New Roman"/>
      <w:kern w:val="0"/>
      <w:sz w:val="26"/>
      <w:szCs w:val="20"/>
      <w14:ligatures w14:val="none"/>
    </w:rPr>
  </w:style>
  <w:style w:type="character" w:customStyle="1" w:styleId="NidungChar">
    <w:name w:val="Nội dung Char"/>
    <w:link w:val="Nidung"/>
    <w:rsid w:val="006C0177"/>
    <w:rPr>
      <w:rFonts w:ascii="Times New Roman" w:eastAsia="Times New Roman" w:hAnsi="Times New Roman" w:cs="Times New Roman"/>
      <w:kern w:val="0"/>
      <w:sz w:val="26"/>
      <w:szCs w:val="20"/>
      <w14:ligatures w14:val="none"/>
    </w:rPr>
  </w:style>
  <w:style w:type="paragraph" w:customStyle="1" w:styleId="Danhsch">
    <w:name w:val="Danh sách"/>
    <w:basedOn w:val="Normal"/>
    <w:rsid w:val="006C0177"/>
    <w:pPr>
      <w:tabs>
        <w:tab w:val="left" w:pos="340"/>
      </w:tabs>
      <w:spacing w:after="0" w:line="312" w:lineRule="auto"/>
      <w:ind w:left="357" w:hanging="357"/>
      <w:jc w:val="both"/>
    </w:pPr>
    <w:rPr>
      <w:rFonts w:ascii="Times New Roman" w:eastAsia="Times New Roman" w:hAnsi="Times New Roman" w:cs="Times New Roman"/>
      <w:kern w:val="0"/>
      <w:sz w:val="26"/>
      <w:szCs w:val="20"/>
      <w14:ligatures w14:val="none"/>
    </w:rPr>
  </w:style>
  <w:style w:type="paragraph" w:customStyle="1" w:styleId="Hoath">
    <w:name w:val="Hoa thị"/>
    <w:basedOn w:val="Nidung"/>
    <w:rsid w:val="006C0177"/>
    <w:pPr>
      <w:tabs>
        <w:tab w:val="left" w:pos="360"/>
      </w:tabs>
      <w:ind w:firstLine="0"/>
    </w:pPr>
    <w:rPr>
      <w:b/>
      <w:i/>
    </w:rPr>
  </w:style>
  <w:style w:type="paragraph" w:customStyle="1" w:styleId="Chmtrn">
    <w:name w:val="Chấm tròn"/>
    <w:basedOn w:val="Danhsch"/>
    <w:autoRedefine/>
    <w:rsid w:val="006C0177"/>
    <w:pPr>
      <w:ind w:left="0" w:firstLine="0"/>
    </w:pPr>
  </w:style>
  <w:style w:type="paragraph" w:customStyle="1" w:styleId="Litk">
    <w:name w:val="Liệt kê"/>
    <w:basedOn w:val="Normal"/>
    <w:link w:val="LitkCharChar"/>
    <w:autoRedefine/>
    <w:rsid w:val="006C0177"/>
    <w:pPr>
      <w:tabs>
        <w:tab w:val="num" w:pos="1080"/>
      </w:tabs>
      <w:spacing w:before="120" w:after="0" w:line="312" w:lineRule="auto"/>
      <w:ind w:left="1080" w:hanging="360"/>
      <w:jc w:val="both"/>
    </w:pPr>
    <w:rPr>
      <w:rFonts w:ascii="Times New Roman" w:eastAsia="Times New Roman" w:hAnsi="Times New Roman" w:cs="Times New Roman"/>
      <w:kern w:val="0"/>
      <w:sz w:val="26"/>
      <w:szCs w:val="20"/>
      <w14:ligatures w14:val="none"/>
    </w:rPr>
  </w:style>
  <w:style w:type="character" w:customStyle="1" w:styleId="LitkCharChar">
    <w:name w:val="Liệt kê Char Char"/>
    <w:link w:val="Litk"/>
    <w:rsid w:val="006C0177"/>
    <w:rPr>
      <w:rFonts w:ascii="Times New Roman" w:eastAsia="Times New Roman" w:hAnsi="Times New Roman" w:cs="Times New Roman"/>
      <w:kern w:val="0"/>
      <w:sz w:val="26"/>
      <w:szCs w:val="20"/>
      <w14:ligatures w14:val="none"/>
    </w:rPr>
  </w:style>
  <w:style w:type="paragraph" w:customStyle="1" w:styleId="Hnh">
    <w:name w:val="Hình"/>
    <w:basedOn w:val="Heading4"/>
    <w:link w:val="HnhChar"/>
    <w:autoRedefine/>
    <w:rsid w:val="006C0177"/>
    <w:pPr>
      <w:keepLines w:val="0"/>
      <w:spacing w:before="120" w:after="120" w:line="240" w:lineRule="auto"/>
      <w:jc w:val="center"/>
    </w:pPr>
    <w:rPr>
      <w:rFonts w:ascii="Times New Roman" w:eastAsia="Times New Roman" w:hAnsi="Times New Roman" w:cs="Times New Roman"/>
      <w:b/>
      <w:bCs/>
      <w:i w:val="0"/>
      <w:iCs w:val="0"/>
      <w:color w:val="auto"/>
      <w:kern w:val="0"/>
      <w:sz w:val="27"/>
      <w:szCs w:val="20"/>
      <w14:ligatures w14:val="none"/>
    </w:rPr>
  </w:style>
  <w:style w:type="character" w:customStyle="1" w:styleId="HnhChar">
    <w:name w:val="Hình Char"/>
    <w:link w:val="Hnh"/>
    <w:rsid w:val="006C0177"/>
    <w:rPr>
      <w:rFonts w:ascii="Times New Roman" w:eastAsia="Times New Roman" w:hAnsi="Times New Roman" w:cs="Times New Roman"/>
      <w:b/>
      <w:bCs/>
      <w:kern w:val="0"/>
      <w:sz w:val="27"/>
      <w:szCs w:val="20"/>
      <w14:ligatures w14:val="none"/>
    </w:rPr>
  </w:style>
  <w:style w:type="paragraph" w:customStyle="1" w:styleId="Ngun">
    <w:name w:val="Nguồn"/>
    <w:basedOn w:val="Hnh"/>
    <w:link w:val="NgunChar"/>
    <w:rsid w:val="006C0177"/>
    <w:pPr>
      <w:jc w:val="right"/>
    </w:pPr>
    <w:rPr>
      <w:rFonts w:ascii="Tahoma" w:hAnsi="Tahoma"/>
      <w:b w:val="0"/>
      <w:bCs w:val="0"/>
      <w:i/>
      <w:sz w:val="20"/>
    </w:rPr>
  </w:style>
  <w:style w:type="character" w:customStyle="1" w:styleId="NgunChar">
    <w:name w:val="Nguồn Char"/>
    <w:link w:val="Ngun"/>
    <w:rsid w:val="006C0177"/>
    <w:rPr>
      <w:rFonts w:ascii="Tahoma" w:eastAsia="Times New Roman" w:hAnsi="Tahoma" w:cs="Times New Roman"/>
      <w:i/>
      <w:kern w:val="0"/>
      <w:sz w:val="20"/>
      <w:szCs w:val="20"/>
      <w14:ligatures w14:val="none"/>
    </w:rPr>
  </w:style>
  <w:style w:type="paragraph" w:customStyle="1" w:styleId="Bng">
    <w:name w:val="Bảng"/>
    <w:basedOn w:val="Normal"/>
    <w:link w:val="BngChar"/>
    <w:autoRedefine/>
    <w:rsid w:val="006C0177"/>
    <w:pPr>
      <w:spacing w:before="120" w:after="60" w:line="312" w:lineRule="auto"/>
      <w:jc w:val="both"/>
    </w:pPr>
    <w:rPr>
      <w:rFonts w:ascii="Times New Roman" w:eastAsia="Times New Roman" w:hAnsi="Times New Roman" w:cs="Times New Roman"/>
      <w:kern w:val="0"/>
      <w:sz w:val="26"/>
      <w:szCs w:val="26"/>
      <w:lang w:val="vi-VN"/>
      <w14:ligatures w14:val="none"/>
    </w:rPr>
  </w:style>
  <w:style w:type="character" w:customStyle="1" w:styleId="BngChar">
    <w:name w:val="Bảng Char"/>
    <w:link w:val="Bng"/>
    <w:rsid w:val="006C0177"/>
    <w:rPr>
      <w:rFonts w:ascii="Times New Roman" w:eastAsia="Times New Roman" w:hAnsi="Times New Roman" w:cs="Times New Roman"/>
      <w:kern w:val="0"/>
      <w:sz w:val="26"/>
      <w:szCs w:val="26"/>
      <w:lang w:val="vi-VN"/>
      <w14:ligatures w14:val="none"/>
    </w:rPr>
  </w:style>
  <w:style w:type="paragraph" w:customStyle="1" w:styleId="Mc111">
    <w:name w:val="Mục 1.11"/>
    <w:basedOn w:val="Normal"/>
    <w:link w:val="Mc111Char1"/>
    <w:rsid w:val="006C0177"/>
    <w:pPr>
      <w:tabs>
        <w:tab w:val="num" w:pos="1021"/>
      </w:tabs>
      <w:spacing w:before="120" w:after="120" w:line="312" w:lineRule="auto"/>
      <w:jc w:val="both"/>
    </w:pPr>
    <w:rPr>
      <w:rFonts w:ascii="Times New Roman" w:eastAsia="Times New Roman" w:hAnsi="Times New Roman" w:cs="Times New Roman"/>
      <w:b/>
      <w:i/>
      <w:kern w:val="0"/>
      <w:sz w:val="26"/>
      <w:szCs w:val="20"/>
      <w14:ligatures w14:val="none"/>
    </w:rPr>
  </w:style>
  <w:style w:type="character" w:customStyle="1" w:styleId="Mc111Char1">
    <w:name w:val="Mục 1.1.1 Char1"/>
    <w:link w:val="Mc111"/>
    <w:rsid w:val="006C0177"/>
    <w:rPr>
      <w:rFonts w:ascii="Times New Roman" w:eastAsia="Times New Roman" w:hAnsi="Times New Roman" w:cs="Times New Roman"/>
      <w:b/>
      <w:i/>
      <w:kern w:val="0"/>
      <w:sz w:val="26"/>
      <w:szCs w:val="20"/>
      <w14:ligatures w14:val="none"/>
    </w:rPr>
  </w:style>
  <w:style w:type="paragraph" w:customStyle="1" w:styleId="mucabc">
    <w:name w:val="muc_abc"/>
    <w:basedOn w:val="Normal"/>
    <w:autoRedefine/>
    <w:rsid w:val="006C0177"/>
    <w:pPr>
      <w:tabs>
        <w:tab w:val="num" w:pos="284"/>
      </w:tabs>
      <w:spacing w:before="120" w:after="0" w:line="312" w:lineRule="auto"/>
      <w:jc w:val="both"/>
    </w:pPr>
    <w:rPr>
      <w:rFonts w:ascii="Times New Roman" w:eastAsia="Times New Roman" w:hAnsi="Times New Roman" w:cs="Times New Roman"/>
      <w:b/>
      <w:bCs/>
      <w:kern w:val="0"/>
      <w:sz w:val="26"/>
      <w:szCs w:val="20"/>
      <w14:ligatures w14:val="none"/>
    </w:rPr>
  </w:style>
  <w:style w:type="paragraph" w:customStyle="1" w:styleId="body2">
    <w:name w:val="body2"/>
    <w:basedOn w:val="Normal"/>
    <w:rsid w:val="006C0177"/>
    <w:pPr>
      <w:spacing w:before="100" w:beforeAutospacing="1" w:after="100" w:afterAutospacing="1" w:line="240" w:lineRule="auto"/>
      <w:ind w:firstLine="284"/>
      <w:jc w:val="both"/>
    </w:pPr>
    <w:rPr>
      <w:rFonts w:ascii="Times New Roman" w:eastAsia="Times New Roman" w:hAnsi="Times New Roman" w:cs="Times New Roman"/>
      <w:color w:val="000000"/>
      <w:kern w:val="0"/>
      <w:sz w:val="20"/>
      <w:szCs w:val="20"/>
      <w14:ligatures w14:val="none"/>
    </w:rPr>
  </w:style>
  <w:style w:type="paragraph" w:customStyle="1" w:styleId="TriNoidung">
    <w:name w:val="_Tri_Noidung"/>
    <w:basedOn w:val="Normal"/>
    <w:link w:val="TriNoidungChar"/>
    <w:rsid w:val="006C0177"/>
    <w:pPr>
      <w:autoSpaceDE w:val="0"/>
      <w:autoSpaceDN w:val="0"/>
      <w:adjustRightInd w:val="0"/>
      <w:spacing w:before="240" w:after="0" w:line="312" w:lineRule="auto"/>
      <w:jc w:val="both"/>
    </w:pPr>
    <w:rPr>
      <w:rFonts w:ascii="Times New Roman" w:eastAsia="Times New Roman" w:hAnsi="Times New Roman" w:cs="Times New Roman"/>
      <w:kern w:val="0"/>
      <w:sz w:val="24"/>
      <w:szCs w:val="24"/>
      <w14:ligatures w14:val="none"/>
    </w:rPr>
  </w:style>
  <w:style w:type="character" w:customStyle="1" w:styleId="TriNoidungChar">
    <w:name w:val="_Tri_Noidung Char"/>
    <w:link w:val="TriNoidung"/>
    <w:rsid w:val="006C0177"/>
    <w:rPr>
      <w:rFonts w:ascii="Times New Roman" w:eastAsia="Times New Roman" w:hAnsi="Times New Roman" w:cs="Times New Roman"/>
      <w:kern w:val="0"/>
      <w:sz w:val="24"/>
      <w:szCs w:val="24"/>
      <w14:ligatures w14:val="none"/>
    </w:rPr>
  </w:style>
  <w:style w:type="paragraph" w:customStyle="1" w:styleId="StyleLitkBoldItalic">
    <w:name w:val="Style Liệt kê + Bold Italic"/>
    <w:basedOn w:val="Litk"/>
    <w:link w:val="StyleLitkBoldItalicChar"/>
    <w:autoRedefine/>
    <w:rsid w:val="006C0177"/>
    <w:rPr>
      <w:b/>
      <w:bCs/>
      <w:i/>
      <w:iCs/>
    </w:rPr>
  </w:style>
  <w:style w:type="character" w:customStyle="1" w:styleId="StyleLitkBoldItalicChar">
    <w:name w:val="Style Liệt kê + Bold Italic Char"/>
    <w:link w:val="StyleLitkBoldItalic"/>
    <w:rsid w:val="006C0177"/>
    <w:rPr>
      <w:rFonts w:ascii="Times New Roman" w:eastAsia="Times New Roman" w:hAnsi="Times New Roman" w:cs="Times New Roman"/>
      <w:b/>
      <w:bCs/>
      <w:i/>
      <w:iCs/>
      <w:kern w:val="0"/>
      <w:sz w:val="26"/>
      <w:szCs w:val="20"/>
      <w14:ligatures w14:val="none"/>
    </w:rPr>
  </w:style>
  <w:style w:type="character" w:styleId="Strong">
    <w:name w:val="Strong"/>
    <w:uiPriority w:val="22"/>
    <w:qFormat/>
    <w:rsid w:val="006C0177"/>
    <w:rPr>
      <w:b/>
      <w:bCs/>
    </w:rPr>
  </w:style>
  <w:style w:type="paragraph" w:customStyle="1" w:styleId="Heading12">
    <w:name w:val="Heading 12"/>
    <w:basedOn w:val="Normal"/>
    <w:rsid w:val="006C0177"/>
    <w:pPr>
      <w:spacing w:before="225" w:after="0" w:line="240" w:lineRule="auto"/>
      <w:jc w:val="both"/>
      <w:outlineLvl w:val="1"/>
    </w:pPr>
    <w:rPr>
      <w:rFonts w:ascii="Arial" w:eastAsia="Times New Roman" w:hAnsi="Arial" w:cs="Arial"/>
      <w:color w:val="003399"/>
      <w:kern w:val="36"/>
      <w:sz w:val="27"/>
      <w:szCs w:val="27"/>
      <w14:ligatures w14:val="none"/>
    </w:rPr>
  </w:style>
  <w:style w:type="paragraph" w:customStyle="1" w:styleId="NormalWeb3">
    <w:name w:val="Normal (Web)3"/>
    <w:basedOn w:val="Normal"/>
    <w:rsid w:val="006C0177"/>
    <w:pPr>
      <w:spacing w:before="100" w:beforeAutospacing="1" w:after="100" w:afterAutospacing="1" w:line="312" w:lineRule="auto"/>
      <w:jc w:val="both"/>
    </w:pPr>
    <w:rPr>
      <w:rFonts w:ascii="Arial" w:eastAsia="Times New Roman" w:hAnsi="Arial" w:cs="Arial"/>
      <w:kern w:val="0"/>
      <w:sz w:val="20"/>
      <w:szCs w:val="20"/>
      <w14:ligatures w14:val="none"/>
    </w:rPr>
  </w:style>
  <w:style w:type="paragraph" w:customStyle="1" w:styleId="Style13ptJustifiedFirstline1cm">
    <w:name w:val="Style 13 pt Justified First line:  1 cm"/>
    <w:basedOn w:val="Normal"/>
    <w:rsid w:val="006C0177"/>
    <w:pPr>
      <w:spacing w:before="120" w:after="60" w:line="240" w:lineRule="auto"/>
      <w:ind w:firstLine="567"/>
      <w:jc w:val="both"/>
    </w:pPr>
    <w:rPr>
      <w:rFonts w:ascii="VNI-Times" w:eastAsia="Times New Roman" w:hAnsi="VNI-Times" w:cs="Times New Roman"/>
      <w:kern w:val="0"/>
      <w:sz w:val="28"/>
      <w:szCs w:val="28"/>
      <w14:ligatures w14:val="none"/>
    </w:rPr>
  </w:style>
  <w:style w:type="character" w:customStyle="1" w:styleId="CharChar">
    <w:name w:val="Char Char"/>
    <w:aliases w:val="Caption Char1 Char Char,Caption Char Char Char Char,Caption Char1 Char Char1 Char Char,Caption Char Char Char Char1 Char Char,Caption Char1 Char Char Char Char Char,Caption Char Char Char Char Char Char Char,図表番号 Char Char Char"/>
    <w:locked/>
    <w:rsid w:val="006C0177"/>
    <w:rPr>
      <w:sz w:val="24"/>
      <w:szCs w:val="24"/>
      <w:lang w:val="en-US" w:eastAsia="en-US"/>
    </w:rPr>
  </w:style>
  <w:style w:type="paragraph" w:customStyle="1" w:styleId="gachaudg">
    <w:name w:val="gachđaudg"/>
    <w:basedOn w:val="Litk"/>
    <w:autoRedefine/>
    <w:rsid w:val="006C0177"/>
  </w:style>
  <w:style w:type="character" w:customStyle="1" w:styleId="HeadingChar">
    <w:name w:val="Heading Char"/>
    <w:aliases w:val="Heading1 Char Char"/>
    <w:rsid w:val="006C0177"/>
    <w:rPr>
      <w:rFonts w:ascii="Arial" w:hAnsi="Arial" w:cs="Arial"/>
      <w:b/>
      <w:bCs/>
      <w:kern w:val="32"/>
      <w:sz w:val="32"/>
      <w:szCs w:val="32"/>
      <w:lang w:val="en-US" w:eastAsia="en-US" w:bidi="ar-SA"/>
    </w:rPr>
  </w:style>
  <w:style w:type="character" w:customStyle="1" w:styleId="Heading3CharCharCharCharCharChar">
    <w:name w:val="Heading 3 Char Char Char Char Char Char"/>
    <w:rsid w:val="006C0177"/>
    <w:rPr>
      <w:rFonts w:ascii="VNI-Times" w:hAnsi="VNI-Times"/>
      <w:b/>
      <w:sz w:val="26"/>
      <w:szCs w:val="26"/>
      <w:lang w:val="en-US" w:eastAsia="en-US" w:bidi="ar-SA"/>
    </w:rPr>
  </w:style>
  <w:style w:type="character" w:customStyle="1" w:styleId="LitkChar">
    <w:name w:val="Liệt kê Char"/>
    <w:rsid w:val="006C0177"/>
    <w:rPr>
      <w:sz w:val="26"/>
      <w:lang w:val="en-US" w:eastAsia="en-US" w:bidi="ar-SA"/>
    </w:rPr>
  </w:style>
  <w:style w:type="paragraph" w:customStyle="1" w:styleId="mucabcchi">
    <w:name w:val="muc_abc_chi"/>
    <w:basedOn w:val="Normal"/>
    <w:autoRedefine/>
    <w:rsid w:val="006C0177"/>
    <w:pPr>
      <w:spacing w:before="120" w:after="0" w:line="312" w:lineRule="auto"/>
      <w:jc w:val="both"/>
    </w:pPr>
    <w:rPr>
      <w:rFonts w:ascii="Times New Roman" w:eastAsia="Times New Roman" w:hAnsi="Times New Roman" w:cs="Times New Roman"/>
      <w:b/>
      <w:bCs/>
      <w:kern w:val="0"/>
      <w:sz w:val="26"/>
      <w:szCs w:val="20"/>
      <w14:ligatures w14:val="none"/>
    </w:rPr>
  </w:style>
  <w:style w:type="paragraph" w:styleId="DocumentMap">
    <w:name w:val="Document Map"/>
    <w:basedOn w:val="Normal"/>
    <w:link w:val="DocumentMapChar"/>
    <w:rsid w:val="006C0177"/>
    <w:pPr>
      <w:spacing w:after="0" w:line="240" w:lineRule="auto"/>
      <w:jc w:val="both"/>
    </w:pPr>
    <w:rPr>
      <w:rFonts w:ascii="Tahoma" w:eastAsia="Times New Roman" w:hAnsi="Tahoma" w:cs="Times New Roman"/>
      <w:kern w:val="0"/>
      <w:sz w:val="16"/>
      <w:szCs w:val="16"/>
      <w14:ligatures w14:val="none"/>
    </w:rPr>
  </w:style>
  <w:style w:type="character" w:customStyle="1" w:styleId="DocumentMapChar">
    <w:name w:val="Document Map Char"/>
    <w:basedOn w:val="DefaultParagraphFont"/>
    <w:link w:val="DocumentMap"/>
    <w:rsid w:val="006C0177"/>
    <w:rPr>
      <w:rFonts w:ascii="Tahoma" w:eastAsia="Times New Roman" w:hAnsi="Tahoma" w:cs="Times New Roman"/>
      <w:kern w:val="0"/>
      <w:sz w:val="16"/>
      <w:szCs w:val="16"/>
      <w14:ligatures w14:val="none"/>
    </w:rPr>
  </w:style>
  <w:style w:type="paragraph" w:customStyle="1" w:styleId="Style14ptJustifiedBefore3ptAfter3ptLinespacing">
    <w:name w:val="Style 14 pt Justified Before:  3 pt After:  3 pt Line spacing:"/>
    <w:basedOn w:val="Normal"/>
    <w:autoRedefine/>
    <w:rsid w:val="006C0177"/>
    <w:pPr>
      <w:spacing w:before="60" w:after="60" w:line="340" w:lineRule="exact"/>
      <w:jc w:val="both"/>
    </w:pPr>
    <w:rPr>
      <w:rFonts w:ascii="Times New Roman" w:eastAsia="Times New Roman" w:hAnsi="Times New Roman" w:cs="Times New Roman"/>
      <w:kern w:val="0"/>
      <w:sz w:val="26"/>
      <w:szCs w:val="20"/>
      <w14:ligatures w14:val="none"/>
    </w:rPr>
  </w:style>
  <w:style w:type="paragraph" w:customStyle="1" w:styleId="chigachdaudog">
    <w:name w:val="chi_gachdaudog"/>
    <w:basedOn w:val="Normal"/>
    <w:autoRedefine/>
    <w:rsid w:val="006C0177"/>
    <w:pPr>
      <w:tabs>
        <w:tab w:val="num" w:pos="720"/>
      </w:tabs>
      <w:spacing w:before="120" w:after="0" w:line="312" w:lineRule="auto"/>
      <w:ind w:left="720" w:hanging="360"/>
      <w:jc w:val="both"/>
    </w:pPr>
    <w:rPr>
      <w:rFonts w:ascii="Times New Roman" w:eastAsia="Times New Roman" w:hAnsi="Times New Roman" w:cs="Times New Roman"/>
      <w:kern w:val="0"/>
      <w:sz w:val="26"/>
      <w:szCs w:val="26"/>
      <w14:ligatures w14:val="none"/>
    </w:rPr>
  </w:style>
  <w:style w:type="paragraph" w:customStyle="1" w:styleId="Style2">
    <w:name w:val="Style2"/>
    <w:basedOn w:val="Normal"/>
    <w:link w:val="Style2Char"/>
    <w:qFormat/>
    <w:rsid w:val="006C0177"/>
    <w:pPr>
      <w:tabs>
        <w:tab w:val="left" w:leader="dot" w:pos="9072"/>
      </w:tabs>
      <w:spacing w:before="60" w:after="60" w:line="312" w:lineRule="auto"/>
      <w:jc w:val="center"/>
    </w:pPr>
    <w:rPr>
      <w:rFonts w:ascii="Times New Roman" w:eastAsia="Times New Roman" w:hAnsi="Times New Roman" w:cs="Times New Roman"/>
      <w:b/>
      <w:bCs/>
      <w:kern w:val="0"/>
      <w:sz w:val="27"/>
      <w:szCs w:val="27"/>
      <w14:ligatures w14:val="none"/>
    </w:rPr>
  </w:style>
  <w:style w:type="character" w:customStyle="1" w:styleId="Style2Char">
    <w:name w:val="Style2 Char"/>
    <w:link w:val="Style2"/>
    <w:rsid w:val="006C0177"/>
    <w:rPr>
      <w:rFonts w:ascii="Times New Roman" w:eastAsia="Times New Roman" w:hAnsi="Times New Roman" w:cs="Times New Roman"/>
      <w:b/>
      <w:bCs/>
      <w:kern w:val="0"/>
      <w:sz w:val="27"/>
      <w:szCs w:val="27"/>
      <w14:ligatures w14:val="none"/>
    </w:rPr>
  </w:style>
  <w:style w:type="paragraph" w:customStyle="1" w:styleId="Style3">
    <w:name w:val="Style3"/>
    <w:basedOn w:val="Style2"/>
    <w:link w:val="Style3Char"/>
    <w:qFormat/>
    <w:rsid w:val="006C0177"/>
    <w:pPr>
      <w:jc w:val="left"/>
    </w:pPr>
    <w:rPr>
      <w:b w:val="0"/>
      <w:bCs w:val="0"/>
    </w:rPr>
  </w:style>
  <w:style w:type="character" w:customStyle="1" w:styleId="Style3Char">
    <w:name w:val="Style3 Char"/>
    <w:link w:val="Style3"/>
    <w:rsid w:val="006C0177"/>
    <w:rPr>
      <w:rFonts w:ascii="Times New Roman" w:eastAsia="Times New Roman" w:hAnsi="Times New Roman" w:cs="Times New Roman"/>
      <w:kern w:val="0"/>
      <w:sz w:val="27"/>
      <w:szCs w:val="27"/>
      <w14:ligatures w14:val="none"/>
    </w:rPr>
  </w:style>
  <w:style w:type="paragraph" w:customStyle="1" w:styleId="Style4">
    <w:name w:val="Style4"/>
    <w:basedOn w:val="Style3"/>
    <w:link w:val="Style4Char"/>
    <w:qFormat/>
    <w:rsid w:val="006C0177"/>
    <w:rPr>
      <w:b/>
      <w:bCs/>
    </w:rPr>
  </w:style>
  <w:style w:type="character" w:customStyle="1" w:styleId="Style4Char">
    <w:name w:val="Style4 Char"/>
    <w:link w:val="Style4"/>
    <w:rsid w:val="006C0177"/>
    <w:rPr>
      <w:rFonts w:ascii="Times New Roman" w:eastAsia="Times New Roman" w:hAnsi="Times New Roman" w:cs="Times New Roman"/>
      <w:b/>
      <w:bCs/>
      <w:kern w:val="0"/>
      <w:sz w:val="27"/>
      <w:szCs w:val="27"/>
      <w14:ligatures w14:val="none"/>
    </w:rPr>
  </w:style>
  <w:style w:type="paragraph" w:customStyle="1" w:styleId="Style5">
    <w:name w:val="Style5"/>
    <w:basedOn w:val="Style4"/>
    <w:rsid w:val="006C0177"/>
  </w:style>
  <w:style w:type="paragraph" w:customStyle="1" w:styleId="Style6">
    <w:name w:val="Style6"/>
    <w:basedOn w:val="Style5"/>
    <w:rsid w:val="006C0177"/>
    <w:pPr>
      <w:ind w:left="170"/>
    </w:pPr>
    <w:rPr>
      <w:i/>
    </w:rPr>
  </w:style>
  <w:style w:type="paragraph" w:customStyle="1" w:styleId="5">
    <w:name w:val="5"/>
    <w:basedOn w:val="Normal"/>
    <w:link w:val="5Char"/>
    <w:rsid w:val="006C0177"/>
    <w:pPr>
      <w:spacing w:before="60" w:after="40" w:line="312" w:lineRule="auto"/>
      <w:jc w:val="center"/>
    </w:pPr>
    <w:rPr>
      <w:rFonts w:ascii="Times New Roman" w:eastAsia="Times New Roman" w:hAnsi="Times New Roman" w:cs="Times New Roman"/>
      <w:b/>
      <w:kern w:val="0"/>
      <w:sz w:val="28"/>
      <w:szCs w:val="28"/>
      <w:lang w:val="pt-BR"/>
      <w14:ligatures w14:val="none"/>
    </w:rPr>
  </w:style>
  <w:style w:type="paragraph" w:styleId="TOC3">
    <w:name w:val="toc 3"/>
    <w:basedOn w:val="Normal"/>
    <w:next w:val="Normal"/>
    <w:autoRedefine/>
    <w:uiPriority w:val="39"/>
    <w:rsid w:val="00E07EDF"/>
    <w:pPr>
      <w:tabs>
        <w:tab w:val="right" w:leader="dot" w:pos="9355"/>
      </w:tabs>
      <w:spacing w:after="0" w:line="240" w:lineRule="auto"/>
      <w:jc w:val="both"/>
    </w:pPr>
    <w:rPr>
      <w:rFonts w:ascii="Times New Roman" w:eastAsia="Times New Roman" w:hAnsi="Times New Roman" w:cs="Times New Roman"/>
      <w:noProof/>
      <w:kern w:val="0"/>
      <w:sz w:val="26"/>
      <w:szCs w:val="26"/>
      <w14:ligatures w14:val="none"/>
    </w:rPr>
  </w:style>
  <w:style w:type="paragraph" w:customStyle="1" w:styleId="1">
    <w:name w:val="1"/>
    <w:aliases w:val="Muc 1"/>
    <w:basedOn w:val="Normal"/>
    <w:qFormat/>
    <w:rsid w:val="006C0177"/>
    <w:pPr>
      <w:keepNext/>
      <w:spacing w:before="120" w:after="0" w:line="264" w:lineRule="auto"/>
      <w:jc w:val="both"/>
      <w:outlineLvl w:val="0"/>
    </w:pPr>
    <w:rPr>
      <w:rFonts w:ascii="Times New Roman" w:eastAsia="Times New Roman" w:hAnsi="Times New Roman" w:cs="Times New Roman"/>
      <w:b/>
      <w:bCs/>
      <w:iCs/>
      <w:color w:val="0000FF"/>
      <w:kern w:val="0"/>
      <w:sz w:val="28"/>
      <w:szCs w:val="24"/>
      <w14:ligatures w14:val="none"/>
    </w:rPr>
  </w:style>
  <w:style w:type="character" w:customStyle="1" w:styleId="Heading3CharChar">
    <w:name w:val="Heading 3 Char Char"/>
    <w:rsid w:val="006C0177"/>
    <w:rPr>
      <w:b/>
      <w:bCs/>
      <w:sz w:val="28"/>
      <w:szCs w:val="28"/>
      <w:lang w:val="de-DE" w:eastAsia="en-US" w:bidi="ar-SA"/>
    </w:rPr>
  </w:style>
  <w:style w:type="paragraph" w:customStyle="1" w:styleId="StyleHeading2BoldNotItalicBlackJustifiedBefore12p">
    <w:name w:val="Style Heading 2 + Bold Not Italic Black Justified Before:  12 p"/>
    <w:basedOn w:val="Heading2"/>
    <w:rsid w:val="006C0177"/>
    <w:pPr>
      <w:spacing w:before="180" w:after="180"/>
      <w:ind w:right="0"/>
    </w:pPr>
    <w:rPr>
      <w:i/>
      <w:color w:val="000000"/>
      <w:sz w:val="28"/>
      <w:szCs w:val="20"/>
    </w:rPr>
  </w:style>
  <w:style w:type="paragraph" w:customStyle="1" w:styleId="Normal1">
    <w:name w:val="Normal1"/>
    <w:basedOn w:val="Normal"/>
    <w:link w:val="normalChar0"/>
    <w:qFormat/>
    <w:rsid w:val="006C0177"/>
    <w:pPr>
      <w:widowControl w:val="0"/>
      <w:spacing w:before="120" w:after="0" w:line="240" w:lineRule="auto"/>
      <w:jc w:val="both"/>
    </w:pPr>
    <w:rPr>
      <w:rFonts w:ascii="Times New Roman" w:eastAsia="Times New Roman" w:hAnsi="Times New Roman" w:cs="Times New Roman"/>
      <w:kern w:val="0"/>
      <w:sz w:val="26"/>
      <w:szCs w:val="26"/>
      <w14:ligatures w14:val="none"/>
    </w:rPr>
  </w:style>
  <w:style w:type="character" w:customStyle="1" w:styleId="normalChar0">
    <w:name w:val="normal Char"/>
    <w:link w:val="Normal1"/>
    <w:rsid w:val="006C0177"/>
    <w:rPr>
      <w:rFonts w:ascii="Times New Roman" w:eastAsia="Times New Roman" w:hAnsi="Times New Roman" w:cs="Times New Roman"/>
      <w:kern w:val="0"/>
      <w:sz w:val="26"/>
      <w:szCs w:val="26"/>
      <w14:ligatures w14:val="none"/>
    </w:rPr>
  </w:style>
  <w:style w:type="paragraph" w:customStyle="1" w:styleId="nomalCharChar">
    <w:name w:val="nomal Char Char"/>
    <w:basedOn w:val="BodyTextIndent"/>
    <w:rsid w:val="006C0177"/>
    <w:pPr>
      <w:spacing w:before="160" w:after="0" w:line="240" w:lineRule="auto"/>
      <w:ind w:left="0" w:firstLine="720"/>
      <w:jc w:val="both"/>
    </w:pPr>
    <w:rPr>
      <w:rFonts w:ascii="Times New Roman" w:eastAsia="Times New Roman" w:hAnsi="Times New Roman" w:cs="Times New Roman"/>
      <w:kern w:val="0"/>
      <w:sz w:val="26"/>
      <w:szCs w:val="20"/>
      <w14:ligatures w14:val="none"/>
    </w:rPr>
  </w:style>
  <w:style w:type="paragraph" w:customStyle="1" w:styleId="center">
    <w:name w:val="center"/>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tenvb">
    <w:name w:val="tenvb"/>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normal10">
    <w:name w:val="normal1"/>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l">
    <w:name w:val="l"/>
    <w:basedOn w:val="Normal"/>
    <w:rsid w:val="006C0177"/>
    <w:pPr>
      <w:spacing w:after="0" w:line="288" w:lineRule="auto"/>
      <w:jc w:val="center"/>
    </w:pPr>
    <w:rPr>
      <w:rFonts w:ascii="Times New Roman" w:eastAsia="Times New Roman" w:hAnsi="Times New Roman" w:cs="Times New Roman"/>
      <w:b/>
      <w:color w:val="0000FF"/>
      <w:kern w:val="0"/>
      <w:sz w:val="28"/>
      <w:szCs w:val="28"/>
      <w14:ligatures w14:val="none"/>
    </w:rPr>
  </w:style>
  <w:style w:type="paragraph" w:customStyle="1" w:styleId="l1">
    <w:name w:val="l1"/>
    <w:basedOn w:val="Normal"/>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l2">
    <w:name w:val="l2"/>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customStyle="1" w:styleId="l3">
    <w:name w:val="l3"/>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customStyle="1" w:styleId="k1">
    <w:name w:val="k1"/>
    <w:basedOn w:val="Normal"/>
    <w:rsid w:val="006C0177"/>
    <w:pPr>
      <w:spacing w:after="0" w:line="288" w:lineRule="auto"/>
      <w:jc w:val="center"/>
    </w:pPr>
    <w:rPr>
      <w:rFonts w:ascii="Times New Roman" w:eastAsia="Times New Roman" w:hAnsi="Times New Roman" w:cs="Times New Roman"/>
      <w:b/>
      <w:color w:val="0000FF"/>
      <w:kern w:val="0"/>
      <w:sz w:val="28"/>
      <w:szCs w:val="28"/>
      <w14:ligatures w14:val="none"/>
    </w:rPr>
  </w:style>
  <w:style w:type="paragraph" w:customStyle="1" w:styleId="k2">
    <w:name w:val="k2"/>
    <w:basedOn w:val="Normal"/>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k3">
    <w:name w:val="k3"/>
    <w:basedOn w:val="Normal"/>
    <w:qFormat/>
    <w:rsid w:val="006C0177"/>
    <w:pPr>
      <w:spacing w:after="0" w:line="288" w:lineRule="auto"/>
      <w:jc w:val="both"/>
    </w:pPr>
    <w:rPr>
      <w:rFonts w:ascii="Times New Roman" w:eastAsia="Times New Roman" w:hAnsi="Times New Roman" w:cs="Times New Roman"/>
      <w:b/>
      <w:color w:val="0000FF"/>
      <w:kern w:val="0"/>
      <w:sz w:val="28"/>
      <w:szCs w:val="28"/>
      <w14:ligatures w14:val="none"/>
    </w:rPr>
  </w:style>
  <w:style w:type="paragraph" w:customStyle="1" w:styleId="k4">
    <w:name w:val="k4"/>
    <w:basedOn w:val="Normal"/>
    <w:rsid w:val="006C0177"/>
    <w:pPr>
      <w:spacing w:after="0" w:line="288" w:lineRule="auto"/>
      <w:jc w:val="both"/>
    </w:pPr>
    <w:rPr>
      <w:rFonts w:ascii="Times New Roman" w:eastAsia="Times New Roman" w:hAnsi="Times New Roman" w:cs="Times New Roman"/>
      <w:b/>
      <w:color w:val="0000FF"/>
      <w:kern w:val="0"/>
      <w:sz w:val="28"/>
      <w:szCs w:val="28"/>
      <w:lang w:val="vi-VN"/>
      <w14:ligatures w14:val="none"/>
    </w:rPr>
  </w:style>
  <w:style w:type="paragraph" w:styleId="TOC1">
    <w:name w:val="toc 1"/>
    <w:basedOn w:val="Normal"/>
    <w:next w:val="Normal"/>
    <w:autoRedefine/>
    <w:uiPriority w:val="39"/>
    <w:rsid w:val="00C630C8"/>
    <w:pPr>
      <w:tabs>
        <w:tab w:val="right" w:leader="dot" w:pos="9062"/>
      </w:tabs>
      <w:spacing w:after="0" w:line="271" w:lineRule="auto"/>
      <w:jc w:val="both"/>
    </w:pPr>
    <w:rPr>
      <w:rFonts w:ascii="Times New Roman" w:eastAsia="Times New Roman" w:hAnsi="Times New Roman" w:cs="Times New Roman"/>
      <w:b/>
      <w:bCs/>
      <w:noProof/>
      <w:kern w:val="0"/>
      <w:sz w:val="26"/>
      <w:szCs w:val="26"/>
      <w14:ligatures w14:val="none"/>
    </w:rPr>
  </w:style>
  <w:style w:type="paragraph" w:styleId="TOC2">
    <w:name w:val="toc 2"/>
    <w:basedOn w:val="Normal"/>
    <w:next w:val="Normal"/>
    <w:autoRedefine/>
    <w:uiPriority w:val="39"/>
    <w:rsid w:val="006C0177"/>
    <w:pPr>
      <w:tabs>
        <w:tab w:val="right" w:leader="dot" w:pos="9062"/>
      </w:tabs>
      <w:spacing w:after="0" w:line="240" w:lineRule="auto"/>
      <w:jc w:val="center"/>
    </w:pPr>
    <w:rPr>
      <w:rFonts w:ascii="Times New Roman" w:eastAsia="Times New Roman" w:hAnsi="Times New Roman" w:cs="Times New Roman"/>
      <w:b/>
      <w:iCs/>
      <w:noProof/>
      <w:kern w:val="0"/>
      <w:sz w:val="26"/>
      <w:szCs w:val="26"/>
      <w:lang w:val="vi-VN"/>
      <w14:ligatures w14:val="none"/>
    </w:rPr>
  </w:style>
  <w:style w:type="paragraph" w:styleId="TOC4">
    <w:name w:val="toc 4"/>
    <w:basedOn w:val="Normal"/>
    <w:next w:val="Normal"/>
    <w:autoRedefine/>
    <w:uiPriority w:val="39"/>
    <w:rsid w:val="006C0177"/>
    <w:pPr>
      <w:spacing w:after="0" w:line="240" w:lineRule="auto"/>
      <w:ind w:left="840"/>
    </w:pPr>
    <w:rPr>
      <w:rFonts w:eastAsia="Times New Roman" w:cstheme="minorHAnsi"/>
      <w:kern w:val="0"/>
      <w:sz w:val="20"/>
      <w:szCs w:val="20"/>
      <w14:ligatures w14:val="none"/>
    </w:rPr>
  </w:style>
  <w:style w:type="paragraph" w:customStyle="1" w:styleId="t1">
    <w:name w:val="t1"/>
    <w:basedOn w:val="Heading1"/>
    <w:rsid w:val="006C0177"/>
    <w:pPr>
      <w:keepLines w:val="0"/>
      <w:tabs>
        <w:tab w:val="left" w:pos="567"/>
      </w:tabs>
      <w:spacing w:before="60" w:line="312" w:lineRule="auto"/>
      <w:jc w:val="both"/>
    </w:pPr>
    <w:rPr>
      <w:rFonts w:ascii="Times New Roman" w:eastAsia="Times New Roman" w:hAnsi="Times New Roman" w:cs="Times New Roman"/>
      <w:i/>
      <w:color w:val="auto"/>
      <w:kern w:val="0"/>
      <w:sz w:val="27"/>
      <w:szCs w:val="27"/>
      <w:lang w:val="vi-VN"/>
      <w14:ligatures w14:val="none"/>
    </w:rPr>
  </w:style>
  <w:style w:type="character" w:customStyle="1" w:styleId="normal-h">
    <w:name w:val="normal-h"/>
    <w:basedOn w:val="DefaultParagraphFont"/>
    <w:rsid w:val="006C0177"/>
  </w:style>
  <w:style w:type="paragraph" w:customStyle="1" w:styleId="normal-p">
    <w:name w:val="normal-p"/>
    <w:basedOn w:val="Normal"/>
    <w:rsid w:val="006C0177"/>
    <w:pPr>
      <w:spacing w:before="150" w:after="150" w:line="240" w:lineRule="auto"/>
      <w:jc w:val="both"/>
    </w:pPr>
    <w:rPr>
      <w:rFonts w:ascii="Times New Roman" w:eastAsia="Times New Roman" w:hAnsi="Times New Roman" w:cs="Times New Roman"/>
      <w:kern w:val="0"/>
      <w:sz w:val="24"/>
      <w:szCs w:val="24"/>
      <w14:ligatures w14:val="none"/>
    </w:rPr>
  </w:style>
  <w:style w:type="paragraph" w:styleId="ListParagraph">
    <w:name w:val="List Paragraph"/>
    <w:aliases w:val="Tiêu đề Bảng-Hình,Nguồn trích dẫn,Gạch đầu dòng,Picture,H1,List Paragraph1,1LU2,1+,List Paragraph2,Colorful List Accent 1,List Paragraph (numbered (a)),List Paragraph11,List Paragraph111,Bullet paras,Sub-heading,ADB paragraph numbering,li"/>
    <w:basedOn w:val="Normal"/>
    <w:link w:val="ListParagraphChar"/>
    <w:uiPriority w:val="34"/>
    <w:qFormat/>
    <w:rsid w:val="006C0177"/>
    <w:pPr>
      <w:spacing w:after="0" w:line="240" w:lineRule="auto"/>
      <w:ind w:left="720"/>
      <w:jc w:val="both"/>
    </w:pPr>
    <w:rPr>
      <w:rFonts w:ascii=".VnTime" w:eastAsia="Times New Roman" w:hAnsi=".VnTime" w:cs="Times New Roman"/>
      <w:kern w:val="0"/>
      <w:sz w:val="28"/>
      <w:szCs w:val="28"/>
      <w14:ligatures w14:val="none"/>
    </w:rPr>
  </w:style>
  <w:style w:type="paragraph" w:styleId="TableofFigures">
    <w:name w:val="table of figures"/>
    <w:aliases w:val="hello"/>
    <w:basedOn w:val="Normal"/>
    <w:next w:val="Normal"/>
    <w:link w:val="TableofFiguresChar"/>
    <w:rsid w:val="006C0177"/>
    <w:pPr>
      <w:spacing w:before="60" w:after="60" w:line="240" w:lineRule="auto"/>
      <w:ind w:left="475" w:hanging="475"/>
      <w:jc w:val="center"/>
    </w:pPr>
    <w:rPr>
      <w:rFonts w:ascii="Times New Roman" w:eastAsia="Times New Roman" w:hAnsi="Times New Roman" w:cs="Times New Roman"/>
      <w:color w:val="000000"/>
      <w:kern w:val="0"/>
      <w:sz w:val="26"/>
      <w:szCs w:val="26"/>
      <w14:ligatures w14:val="none"/>
    </w:rPr>
  </w:style>
  <w:style w:type="character" w:customStyle="1" w:styleId="TableofFiguresChar">
    <w:name w:val="Table of Figures Char"/>
    <w:aliases w:val="hello Char"/>
    <w:link w:val="TableofFigures"/>
    <w:rsid w:val="006C0177"/>
    <w:rPr>
      <w:rFonts w:ascii="Times New Roman" w:eastAsia="Times New Roman" w:hAnsi="Times New Roman" w:cs="Times New Roman"/>
      <w:color w:val="000000"/>
      <w:kern w:val="0"/>
      <w:sz w:val="26"/>
      <w:szCs w:val="26"/>
      <w14:ligatures w14:val="none"/>
    </w:rPr>
  </w:style>
  <w:style w:type="paragraph" w:customStyle="1" w:styleId="3">
    <w:name w:val="3"/>
    <w:basedOn w:val="Normal"/>
    <w:rsid w:val="006C0177"/>
    <w:pPr>
      <w:spacing w:before="60" w:after="40" w:line="312" w:lineRule="auto"/>
      <w:jc w:val="both"/>
    </w:pPr>
    <w:rPr>
      <w:rFonts w:ascii="Times New Roman" w:eastAsia="Times New Roman" w:hAnsi="Times New Roman" w:cs="Times New Roman"/>
      <w:b/>
      <w:i/>
      <w:kern w:val="0"/>
      <w:sz w:val="28"/>
      <w:szCs w:val="28"/>
      <w14:ligatures w14:val="none"/>
    </w:rPr>
  </w:style>
  <w:style w:type="paragraph" w:customStyle="1" w:styleId="6">
    <w:name w:val="6"/>
    <w:basedOn w:val="Normal"/>
    <w:link w:val="6Char"/>
    <w:rsid w:val="006C0177"/>
    <w:pPr>
      <w:autoSpaceDE w:val="0"/>
      <w:autoSpaceDN w:val="0"/>
      <w:adjustRightInd w:val="0"/>
      <w:spacing w:before="120" w:after="60" w:line="312" w:lineRule="auto"/>
      <w:jc w:val="center"/>
    </w:pPr>
    <w:rPr>
      <w:rFonts w:ascii="Times New Roman" w:eastAsia="Times New Roman" w:hAnsi="Times New Roman" w:cs="Times New Roman"/>
      <w:b/>
      <w:kern w:val="0"/>
      <w:sz w:val="28"/>
      <w:szCs w:val="24"/>
      <w14:ligatures w14:val="none"/>
    </w:rPr>
  </w:style>
  <w:style w:type="character" w:customStyle="1" w:styleId="6Char">
    <w:name w:val="6 Char"/>
    <w:link w:val="6"/>
    <w:rsid w:val="006C0177"/>
    <w:rPr>
      <w:rFonts w:ascii="Times New Roman" w:eastAsia="Times New Roman" w:hAnsi="Times New Roman" w:cs="Times New Roman"/>
      <w:b/>
      <w:kern w:val="0"/>
      <w:sz w:val="28"/>
      <w:szCs w:val="24"/>
      <w14:ligatures w14:val="none"/>
    </w:rPr>
  </w:style>
  <w:style w:type="paragraph" w:customStyle="1" w:styleId="t4">
    <w:name w:val="t4"/>
    <w:basedOn w:val="Normal"/>
    <w:rsid w:val="006C0177"/>
    <w:pPr>
      <w:tabs>
        <w:tab w:val="right" w:leader="dot" w:pos="9360"/>
      </w:tabs>
      <w:spacing w:before="60" w:after="0" w:line="312" w:lineRule="auto"/>
      <w:jc w:val="both"/>
    </w:pPr>
    <w:rPr>
      <w:rFonts w:ascii="Times New Roman" w:eastAsia="Times New Roman" w:hAnsi="Times New Roman" w:cs="Times New Roman"/>
      <w:b/>
      <w:bCs/>
      <w:kern w:val="0"/>
      <w:sz w:val="28"/>
      <w:szCs w:val="28"/>
      <w:lang w:val="pt-BR"/>
      <w14:ligatures w14:val="none"/>
    </w:rPr>
  </w:style>
  <w:style w:type="paragraph" w:customStyle="1" w:styleId="t3">
    <w:name w:val="t3"/>
    <w:basedOn w:val="Normal"/>
    <w:rsid w:val="006C0177"/>
    <w:pPr>
      <w:keepNext/>
      <w:spacing w:before="120" w:after="80" w:line="288" w:lineRule="auto"/>
      <w:ind w:right="49"/>
      <w:jc w:val="both"/>
      <w:outlineLvl w:val="2"/>
    </w:pPr>
    <w:rPr>
      <w:rFonts w:ascii="Times New Roman" w:eastAsia="Times New Roman" w:hAnsi="Times New Roman" w:cs="Times New Roman"/>
      <w:b/>
      <w:bCs/>
      <w:kern w:val="0"/>
      <w:sz w:val="28"/>
      <w:szCs w:val="24"/>
      <w14:ligatures w14:val="none"/>
    </w:rPr>
  </w:style>
  <w:style w:type="character" w:customStyle="1" w:styleId="tintuc-text">
    <w:name w:val="tintuc-text"/>
    <w:basedOn w:val="DefaultParagraphFont"/>
    <w:rsid w:val="006C0177"/>
  </w:style>
  <w:style w:type="paragraph" w:customStyle="1" w:styleId="Noidung">
    <w:name w:val="Noidung"/>
    <w:basedOn w:val="BodyTextIndent"/>
    <w:next w:val="BodyTextIndent"/>
    <w:link w:val="NoidungChar"/>
    <w:rsid w:val="006C0177"/>
    <w:pPr>
      <w:widowControl w:val="0"/>
      <w:autoSpaceDE w:val="0"/>
      <w:autoSpaceDN w:val="0"/>
      <w:adjustRightInd w:val="0"/>
      <w:spacing w:after="80" w:line="320" w:lineRule="exact"/>
      <w:ind w:left="0" w:firstLine="720"/>
      <w:jc w:val="both"/>
    </w:pPr>
    <w:rPr>
      <w:rFonts w:ascii=".VnTime" w:eastAsia="Times New Roman" w:hAnsi=".VnTime" w:cs="Times New Roman"/>
      <w:spacing w:val="-2"/>
      <w:kern w:val="0"/>
      <w:sz w:val="28"/>
      <w:szCs w:val="24"/>
      <w14:ligatures w14:val="none"/>
    </w:rPr>
  </w:style>
  <w:style w:type="character" w:customStyle="1" w:styleId="NoidungChar">
    <w:name w:val="Noidung Char"/>
    <w:link w:val="Noidung"/>
    <w:rsid w:val="006C0177"/>
    <w:rPr>
      <w:rFonts w:ascii=".VnTime" w:eastAsia="Times New Roman" w:hAnsi=".VnTime" w:cs="Times New Roman"/>
      <w:spacing w:val="-2"/>
      <w:kern w:val="0"/>
      <w:sz w:val="28"/>
      <w:szCs w:val="24"/>
      <w14:ligatures w14:val="none"/>
    </w:rPr>
  </w:style>
  <w:style w:type="paragraph" w:customStyle="1" w:styleId="CharCharCharCharChar1">
    <w:name w:val="Char Char Char Char Char1"/>
    <w:basedOn w:val="Normal"/>
    <w:rsid w:val="006C0177"/>
    <w:pPr>
      <w:widowControl w:val="0"/>
      <w:spacing w:after="0" w:line="240" w:lineRule="auto"/>
      <w:jc w:val="both"/>
    </w:pPr>
    <w:rPr>
      <w:rFonts w:ascii="Times New Roman" w:eastAsia="Times New Roman" w:hAnsi="Times New Roman" w:cs="Times New Roman"/>
      <w:b/>
      <w:bCs/>
      <w:color w:val="008000"/>
      <w:kern w:val="0"/>
      <w:sz w:val="26"/>
      <w:szCs w:val="26"/>
      <w:lang w:val="fr-FR"/>
      <w14:ligatures w14:val="none"/>
    </w:rPr>
  </w:style>
  <w:style w:type="paragraph" w:styleId="TOC5">
    <w:name w:val="toc 5"/>
    <w:basedOn w:val="Normal"/>
    <w:next w:val="Normal"/>
    <w:autoRedefine/>
    <w:uiPriority w:val="39"/>
    <w:rsid w:val="006C0177"/>
    <w:pPr>
      <w:spacing w:after="0" w:line="240" w:lineRule="auto"/>
      <w:ind w:left="1120"/>
    </w:pPr>
    <w:rPr>
      <w:rFonts w:eastAsia="Times New Roman" w:cstheme="minorHAnsi"/>
      <w:kern w:val="0"/>
      <w:sz w:val="20"/>
      <w:szCs w:val="20"/>
      <w14:ligatures w14:val="none"/>
    </w:rPr>
  </w:style>
  <w:style w:type="paragraph" w:styleId="TOC6">
    <w:name w:val="toc 6"/>
    <w:basedOn w:val="Normal"/>
    <w:next w:val="Normal"/>
    <w:autoRedefine/>
    <w:uiPriority w:val="39"/>
    <w:rsid w:val="006C0177"/>
    <w:pPr>
      <w:tabs>
        <w:tab w:val="right" w:leader="dot" w:pos="9062"/>
      </w:tabs>
      <w:spacing w:after="0" w:line="240" w:lineRule="auto"/>
    </w:pPr>
    <w:rPr>
      <w:rFonts w:eastAsia="Times New Roman" w:cstheme="minorHAnsi"/>
      <w:kern w:val="0"/>
      <w:sz w:val="20"/>
      <w:szCs w:val="20"/>
      <w14:ligatures w14:val="none"/>
    </w:rPr>
  </w:style>
  <w:style w:type="paragraph" w:styleId="TOC7">
    <w:name w:val="toc 7"/>
    <w:basedOn w:val="Normal"/>
    <w:next w:val="Normal"/>
    <w:autoRedefine/>
    <w:uiPriority w:val="39"/>
    <w:rsid w:val="006C0177"/>
    <w:pPr>
      <w:spacing w:after="0" w:line="240" w:lineRule="auto"/>
      <w:ind w:left="1680"/>
    </w:pPr>
    <w:rPr>
      <w:rFonts w:eastAsia="Times New Roman" w:cstheme="minorHAnsi"/>
      <w:kern w:val="0"/>
      <w:sz w:val="20"/>
      <w:szCs w:val="20"/>
      <w14:ligatures w14:val="none"/>
    </w:rPr>
  </w:style>
  <w:style w:type="paragraph" w:styleId="TOC8">
    <w:name w:val="toc 8"/>
    <w:basedOn w:val="Normal"/>
    <w:next w:val="Normal"/>
    <w:autoRedefine/>
    <w:uiPriority w:val="39"/>
    <w:rsid w:val="006C0177"/>
    <w:pPr>
      <w:spacing w:after="0" w:line="240" w:lineRule="auto"/>
      <w:ind w:left="1960"/>
    </w:pPr>
    <w:rPr>
      <w:rFonts w:eastAsia="Times New Roman" w:cstheme="minorHAnsi"/>
      <w:kern w:val="0"/>
      <w:sz w:val="20"/>
      <w:szCs w:val="20"/>
      <w14:ligatures w14:val="none"/>
    </w:rPr>
  </w:style>
  <w:style w:type="paragraph" w:styleId="TOC9">
    <w:name w:val="toc 9"/>
    <w:basedOn w:val="Normal"/>
    <w:next w:val="Normal"/>
    <w:autoRedefine/>
    <w:uiPriority w:val="39"/>
    <w:rsid w:val="006C0177"/>
    <w:pPr>
      <w:spacing w:after="0" w:line="240" w:lineRule="auto"/>
      <w:ind w:left="2240"/>
    </w:pPr>
    <w:rPr>
      <w:rFonts w:eastAsia="Times New Roman" w:cstheme="minorHAnsi"/>
      <w:kern w:val="0"/>
      <w:sz w:val="20"/>
      <w:szCs w:val="20"/>
      <w14:ligatures w14:val="none"/>
    </w:rPr>
  </w:style>
  <w:style w:type="character" w:customStyle="1" w:styleId="normal-h1">
    <w:name w:val="normal-h1"/>
    <w:basedOn w:val="DefaultParagraphFont"/>
    <w:rsid w:val="006C0177"/>
  </w:style>
  <w:style w:type="paragraph" w:styleId="BalloonText">
    <w:name w:val="Balloon Text"/>
    <w:basedOn w:val="Normal"/>
    <w:link w:val="BalloonTextChar"/>
    <w:unhideWhenUsed/>
    <w:rsid w:val="006C0177"/>
    <w:pPr>
      <w:spacing w:after="0" w:line="240" w:lineRule="auto"/>
      <w:jc w:val="both"/>
    </w:pPr>
    <w:rPr>
      <w:rFonts w:ascii="Tahoma" w:eastAsia="Times New Roman" w:hAnsi="Tahoma" w:cs="Times New Roman"/>
      <w:kern w:val="0"/>
      <w:sz w:val="16"/>
      <w:szCs w:val="16"/>
      <w14:ligatures w14:val="none"/>
    </w:rPr>
  </w:style>
  <w:style w:type="character" w:customStyle="1" w:styleId="BalloonTextChar">
    <w:name w:val="Balloon Text Char"/>
    <w:basedOn w:val="DefaultParagraphFont"/>
    <w:link w:val="BalloonText"/>
    <w:rsid w:val="006C0177"/>
    <w:rPr>
      <w:rFonts w:ascii="Tahoma" w:eastAsia="Times New Roman" w:hAnsi="Tahoma" w:cs="Times New Roman"/>
      <w:kern w:val="0"/>
      <w:sz w:val="16"/>
      <w:szCs w:val="16"/>
      <w14:ligatures w14:val="none"/>
    </w:rPr>
  </w:style>
  <w:style w:type="paragraph" w:customStyle="1" w:styleId="Style7">
    <w:name w:val="Style7"/>
    <w:basedOn w:val="Heading2"/>
    <w:link w:val="Style7Char"/>
    <w:qFormat/>
    <w:rsid w:val="006C0177"/>
    <w:pPr>
      <w:spacing w:before="0" w:after="0" w:line="276" w:lineRule="auto"/>
    </w:pPr>
    <w:rPr>
      <w:b w:val="0"/>
      <w:color w:val="0000FF"/>
    </w:rPr>
  </w:style>
  <w:style w:type="paragraph" w:customStyle="1" w:styleId="Style8">
    <w:name w:val="Style8"/>
    <w:basedOn w:val="Heading2"/>
    <w:link w:val="Style8Char"/>
    <w:qFormat/>
    <w:rsid w:val="006C0177"/>
    <w:rPr>
      <w:b w:val="0"/>
    </w:rPr>
  </w:style>
  <w:style w:type="character" w:customStyle="1" w:styleId="Style7Char">
    <w:name w:val="Style7 Char"/>
    <w:link w:val="Style7"/>
    <w:rsid w:val="006C0177"/>
    <w:rPr>
      <w:rFonts w:ascii="Times New Roman" w:eastAsia="Times New Roman" w:hAnsi="Times New Roman" w:cs="Times New Roman"/>
      <w:bCs/>
      <w:color w:val="0000FF"/>
      <w:kern w:val="0"/>
      <w:sz w:val="27"/>
      <w:szCs w:val="24"/>
      <w14:ligatures w14:val="none"/>
    </w:rPr>
  </w:style>
  <w:style w:type="paragraph" w:customStyle="1" w:styleId="hnh0">
    <w:name w:val="hình"/>
    <w:basedOn w:val="Heading4"/>
    <w:link w:val="hnhChar0"/>
    <w:qFormat/>
    <w:rsid w:val="006C0177"/>
    <w:pPr>
      <w:keepLines w:val="0"/>
      <w:spacing w:before="240" w:after="60" w:line="240" w:lineRule="auto"/>
      <w:jc w:val="center"/>
    </w:pPr>
    <w:rPr>
      <w:rFonts w:ascii="Times New Roman" w:eastAsia="Times New Roman" w:hAnsi="Times New Roman" w:cs="Times New Roman"/>
      <w:i w:val="0"/>
      <w:iCs w:val="0"/>
      <w:color w:val="auto"/>
      <w:kern w:val="0"/>
      <w:sz w:val="27"/>
      <w:szCs w:val="28"/>
      <w14:ligatures w14:val="none"/>
    </w:rPr>
  </w:style>
  <w:style w:type="character" w:customStyle="1" w:styleId="Style8Char">
    <w:name w:val="Style8 Char"/>
    <w:link w:val="Style8"/>
    <w:rsid w:val="006C0177"/>
    <w:rPr>
      <w:rFonts w:ascii="Times New Roman" w:eastAsia="Times New Roman" w:hAnsi="Times New Roman" w:cs="Times New Roman"/>
      <w:bCs/>
      <w:kern w:val="0"/>
      <w:sz w:val="27"/>
      <w:szCs w:val="24"/>
      <w14:ligatures w14:val="none"/>
    </w:rPr>
  </w:style>
  <w:style w:type="paragraph" w:customStyle="1" w:styleId="Heading31">
    <w:name w:val="Heading 31"/>
    <w:basedOn w:val="Heading3"/>
    <w:link w:val="heading3Char0"/>
    <w:qFormat/>
    <w:rsid w:val="006C0177"/>
    <w:pPr>
      <w:spacing w:before="120" w:after="0"/>
    </w:pPr>
    <w:rPr>
      <w:b w:val="0"/>
      <w:bCs w:val="0"/>
      <w:szCs w:val="27"/>
    </w:rPr>
  </w:style>
  <w:style w:type="character" w:customStyle="1" w:styleId="hnhChar0">
    <w:name w:val="hình Char"/>
    <w:link w:val="hnh0"/>
    <w:rsid w:val="006C0177"/>
    <w:rPr>
      <w:rFonts w:ascii="Times New Roman" w:eastAsia="Times New Roman" w:hAnsi="Times New Roman" w:cs="Times New Roman"/>
      <w:kern w:val="0"/>
      <w:sz w:val="27"/>
      <w:szCs w:val="28"/>
      <w14:ligatures w14:val="none"/>
    </w:rPr>
  </w:style>
  <w:style w:type="paragraph" w:customStyle="1" w:styleId="heading">
    <w:name w:val="heading"/>
    <w:basedOn w:val="Heading1"/>
    <w:link w:val="headingChar0"/>
    <w:qFormat/>
    <w:rsid w:val="006C0177"/>
    <w:pPr>
      <w:keepLines w:val="0"/>
      <w:spacing w:before="0" w:line="288" w:lineRule="auto"/>
      <w:jc w:val="both"/>
    </w:pPr>
    <w:rPr>
      <w:rFonts w:ascii="Times New Roman" w:eastAsia="Times New Roman" w:hAnsi="Times New Roman" w:cs="Times New Roman"/>
      <w:b/>
      <w:bCs/>
      <w:i/>
      <w:color w:val="auto"/>
      <w:kern w:val="32"/>
      <w:sz w:val="27"/>
      <w:szCs w:val="27"/>
      <w:lang w:val="vi-VN"/>
      <w14:ligatures w14:val="none"/>
    </w:rPr>
  </w:style>
  <w:style w:type="character" w:customStyle="1" w:styleId="heading3Char0">
    <w:name w:val="heading 3 Char"/>
    <w:link w:val="Heading31"/>
    <w:rsid w:val="006C0177"/>
    <w:rPr>
      <w:rFonts w:ascii="Times New Roman" w:eastAsia="Times New Roman" w:hAnsi="Times New Roman" w:cs="Times New Roman"/>
      <w:kern w:val="0"/>
      <w:sz w:val="27"/>
      <w:szCs w:val="27"/>
      <w14:ligatures w14:val="none"/>
    </w:rPr>
  </w:style>
  <w:style w:type="character" w:customStyle="1" w:styleId="headingChar0">
    <w:name w:val="heading Char"/>
    <w:link w:val="heading"/>
    <w:rsid w:val="006C0177"/>
    <w:rPr>
      <w:rFonts w:ascii="Times New Roman" w:eastAsia="Times New Roman" w:hAnsi="Times New Roman" w:cs="Times New Roman"/>
      <w:b/>
      <w:bCs/>
      <w:i/>
      <w:kern w:val="32"/>
      <w:sz w:val="27"/>
      <w:szCs w:val="27"/>
      <w:lang w:val="vi-VN"/>
      <w14:ligatures w14:val="none"/>
    </w:rPr>
  </w:style>
  <w:style w:type="character" w:customStyle="1" w:styleId="NormalWebChar">
    <w:name w:val="Normal (Web) Char"/>
    <w:aliases w:val="Normal (Web) Char Char Char Char Char Char Char Char Char,Normal (Web) Char Char Char Char Char Char Char Char1,표준 (웹) Char,Char Char Char Char Char Char Char Char Char Char Char Char Char Char Char Char"/>
    <w:link w:val="NormalWeb"/>
    <w:locked/>
    <w:rsid w:val="006C0177"/>
    <w:rPr>
      <w:rFonts w:ascii="Verdana" w:eastAsia="Times New Roman" w:hAnsi="Verdana" w:cs="Times New Roman"/>
      <w:kern w:val="0"/>
      <w:sz w:val="24"/>
      <w:szCs w:val="24"/>
      <w14:ligatures w14:val="none"/>
    </w:rPr>
  </w:style>
  <w:style w:type="character" w:customStyle="1" w:styleId="apple-converted-space">
    <w:name w:val="apple-converted-space"/>
    <w:basedOn w:val="DefaultParagraphFont"/>
    <w:rsid w:val="006C0177"/>
  </w:style>
  <w:style w:type="paragraph" w:customStyle="1" w:styleId="CharCharCharCharChar11">
    <w:name w:val="Char Char Char Char Char11"/>
    <w:basedOn w:val="Normal"/>
    <w:rsid w:val="006C0177"/>
    <w:pPr>
      <w:widowControl w:val="0"/>
      <w:spacing w:after="0" w:line="240" w:lineRule="auto"/>
      <w:jc w:val="both"/>
    </w:pPr>
    <w:rPr>
      <w:rFonts w:ascii="Times New Roman" w:eastAsia="Times New Roman" w:hAnsi="Times New Roman" w:cs="Times New Roman"/>
      <w:b/>
      <w:bCs/>
      <w:color w:val="008000"/>
      <w:kern w:val="0"/>
      <w:sz w:val="26"/>
      <w:szCs w:val="26"/>
      <w:lang w:val="fr-FR"/>
      <w14:ligatures w14:val="none"/>
    </w:rPr>
  </w:style>
  <w:style w:type="character" w:customStyle="1" w:styleId="ListParagraphChar">
    <w:name w:val="List Paragraph Char"/>
    <w:aliases w:val="Tiêu đề Bảng-Hình Char,Nguồn trích dẫn Char,Gạch đầu dòng Char,Picture Char,H1 Char,List Paragraph1 Char,1LU2 Char,1+ Char,List Paragraph2 Char,Colorful List Accent 1 Char,List Paragraph (numbered (a)) Char,List Paragraph11 Char"/>
    <w:link w:val="ListParagraph"/>
    <w:uiPriority w:val="34"/>
    <w:qFormat/>
    <w:locked/>
    <w:rsid w:val="006C0177"/>
    <w:rPr>
      <w:rFonts w:ascii=".VnTime" w:eastAsia="Times New Roman" w:hAnsi=".VnTime" w:cs="Times New Roman"/>
      <w:kern w:val="0"/>
      <w:sz w:val="28"/>
      <w:szCs w:val="28"/>
      <w14:ligatures w14:val="none"/>
    </w:rPr>
  </w:style>
  <w:style w:type="paragraph" w:customStyle="1" w:styleId="text">
    <w:name w:val="text"/>
    <w:basedOn w:val="Normal"/>
    <w:rsid w:val="006C0177"/>
    <w:pPr>
      <w:spacing w:before="120" w:after="120" w:line="312" w:lineRule="auto"/>
      <w:ind w:firstLine="570"/>
      <w:jc w:val="both"/>
    </w:pPr>
    <w:rPr>
      <w:rFonts w:ascii="Times New Roman" w:eastAsia="Times New Roman" w:hAnsi="Times New Roman" w:cs="Times New Roman"/>
      <w:color w:val="000000"/>
      <w:kern w:val="0"/>
      <w:sz w:val="26"/>
      <w:szCs w:val="26"/>
      <w:lang w:val="en-GB"/>
      <w14:ligatures w14:val="none"/>
    </w:rPr>
  </w:style>
  <w:style w:type="character" w:customStyle="1" w:styleId="a0">
    <w:name w:val="a"/>
    <w:basedOn w:val="DefaultParagraphFont"/>
    <w:rsid w:val="006C0177"/>
  </w:style>
  <w:style w:type="character" w:customStyle="1" w:styleId="l6">
    <w:name w:val="l6"/>
    <w:basedOn w:val="DefaultParagraphFont"/>
    <w:rsid w:val="006C0177"/>
  </w:style>
  <w:style w:type="character" w:customStyle="1" w:styleId="l7">
    <w:name w:val="l7"/>
    <w:basedOn w:val="DefaultParagraphFont"/>
    <w:rsid w:val="006C0177"/>
  </w:style>
  <w:style w:type="character" w:customStyle="1" w:styleId="fourgenhighlight">
    <w:name w:val="fourgen_highlight"/>
    <w:basedOn w:val="DefaultParagraphFont"/>
    <w:rsid w:val="006C0177"/>
  </w:style>
  <w:style w:type="paragraph" w:customStyle="1" w:styleId="BThuong">
    <w:name w:val="BThuong"/>
    <w:basedOn w:val="Normal"/>
    <w:link w:val="BThuongChar"/>
    <w:rsid w:val="006C0177"/>
    <w:pPr>
      <w:tabs>
        <w:tab w:val="left" w:pos="720"/>
      </w:tabs>
      <w:spacing w:before="120" w:after="0" w:line="288" w:lineRule="auto"/>
      <w:ind w:firstLine="720"/>
      <w:jc w:val="both"/>
    </w:pPr>
    <w:rPr>
      <w:rFonts w:ascii="Times New Roman" w:eastAsia="Times New Roman" w:hAnsi="Times New Roman" w:cs="Times New Roman"/>
      <w:kern w:val="0"/>
      <w:sz w:val="26"/>
      <w:szCs w:val="26"/>
      <w14:ligatures w14:val="none"/>
    </w:rPr>
  </w:style>
  <w:style w:type="character" w:customStyle="1" w:styleId="BThuongChar">
    <w:name w:val="BThuong Char"/>
    <w:link w:val="BThuong"/>
    <w:locked/>
    <w:rsid w:val="006C0177"/>
    <w:rPr>
      <w:rFonts w:ascii="Times New Roman" w:eastAsia="Times New Roman" w:hAnsi="Times New Roman" w:cs="Times New Roman"/>
      <w:kern w:val="0"/>
      <w:sz w:val="26"/>
      <w:szCs w:val="26"/>
      <w14:ligatures w14:val="none"/>
    </w:rPr>
  </w:style>
  <w:style w:type="paragraph" w:customStyle="1" w:styleId="on">
    <w:name w:val="Đoạn"/>
    <w:basedOn w:val="Normal"/>
    <w:link w:val="onChar"/>
    <w:autoRedefine/>
    <w:rsid w:val="006C0177"/>
    <w:pPr>
      <w:tabs>
        <w:tab w:val="left" w:pos="4820"/>
      </w:tabs>
      <w:spacing w:after="0" w:line="440" w:lineRule="exact"/>
      <w:ind w:firstLine="567"/>
      <w:jc w:val="both"/>
    </w:pPr>
    <w:rPr>
      <w:rFonts w:ascii="Times New Roman" w:eastAsia="MS Mincho" w:hAnsi="Times New Roman" w:cs="Times New Roman"/>
      <w:kern w:val="0"/>
      <w:sz w:val="28"/>
      <w:szCs w:val="28"/>
      <w:lang w:eastAsia="ja-JP"/>
      <w14:ligatures w14:val="none"/>
    </w:rPr>
  </w:style>
  <w:style w:type="character" w:customStyle="1" w:styleId="onChar">
    <w:name w:val="Đoạn Char"/>
    <w:link w:val="on"/>
    <w:rsid w:val="006C0177"/>
    <w:rPr>
      <w:rFonts w:ascii="Times New Roman" w:eastAsia="MS Mincho" w:hAnsi="Times New Roman" w:cs="Times New Roman"/>
      <w:kern w:val="0"/>
      <w:sz w:val="28"/>
      <w:szCs w:val="28"/>
      <w:lang w:eastAsia="ja-JP"/>
      <w14:ligatures w14:val="none"/>
    </w:rPr>
  </w:style>
  <w:style w:type="paragraph" w:customStyle="1" w:styleId="StyleBodyTextBold">
    <w:name w:val="Style Body Text + Bold"/>
    <w:basedOn w:val="BodyText"/>
    <w:rsid w:val="006C0177"/>
    <w:pPr>
      <w:spacing w:before="40" w:after="40"/>
    </w:pPr>
    <w:rPr>
      <w:bCs/>
      <w:sz w:val="24"/>
      <w:lang w:val="en-GB"/>
    </w:rPr>
  </w:style>
  <w:style w:type="paragraph" w:customStyle="1" w:styleId="T">
    <w:name w:val="T"/>
    <w:basedOn w:val="Normal"/>
    <w:rsid w:val="006C0177"/>
    <w:pPr>
      <w:spacing w:before="60" w:after="60" w:line="240" w:lineRule="auto"/>
      <w:ind w:firstLine="720"/>
      <w:jc w:val="both"/>
    </w:pPr>
    <w:rPr>
      <w:rFonts w:ascii="Times New Roman" w:eastAsia="Times New Roman" w:hAnsi="Times New Roman" w:cs="Times New Roman"/>
      <w:kern w:val="0"/>
      <w:sz w:val="26"/>
      <w:szCs w:val="26"/>
      <w:lang w:val="en-GB"/>
      <w14:ligatures w14:val="none"/>
    </w:rPr>
  </w:style>
  <w:style w:type="paragraph" w:customStyle="1" w:styleId="khung">
    <w:name w:val="khung"/>
    <w:basedOn w:val="Normal"/>
    <w:semiHidden/>
    <w:rsid w:val="006C0177"/>
    <w:pPr>
      <w:spacing w:before="30" w:after="30" w:line="240" w:lineRule="auto"/>
      <w:ind w:left="-11" w:right="-11"/>
      <w:jc w:val="center"/>
    </w:pPr>
    <w:rPr>
      <w:rFonts w:ascii="Times New Roman" w:eastAsia="Times New Roman" w:hAnsi="Times New Roman" w:cs="Times New Roman"/>
      <w:kern w:val="0"/>
      <w:sz w:val="21"/>
      <w:szCs w:val="21"/>
      <w:lang w:val="en-GB"/>
      <w14:ligatures w14:val="none"/>
    </w:rPr>
  </w:style>
  <w:style w:type="numbering" w:customStyle="1" w:styleId="StyleBulleted">
    <w:name w:val="Style Bulleted"/>
    <w:basedOn w:val="NoList"/>
    <w:rsid w:val="006C0177"/>
    <w:pPr>
      <w:numPr>
        <w:numId w:val="2"/>
      </w:numPr>
    </w:pPr>
  </w:style>
  <w:style w:type="paragraph" w:customStyle="1" w:styleId="abc">
    <w:name w:val="abc"/>
    <w:basedOn w:val="Normal"/>
    <w:uiPriority w:val="99"/>
    <w:rsid w:val="006C0177"/>
    <w:pPr>
      <w:spacing w:before="60" w:after="60" w:line="240" w:lineRule="auto"/>
      <w:ind w:firstLine="720"/>
      <w:jc w:val="both"/>
    </w:pPr>
    <w:rPr>
      <w:rFonts w:ascii="Times New Roman" w:eastAsia="Times New Roman" w:hAnsi="Times New Roman" w:cs="Times New Roman"/>
      <w:kern w:val="0"/>
      <w:sz w:val="26"/>
      <w:szCs w:val="26"/>
      <w14:ligatures w14:val="none"/>
    </w:rPr>
  </w:style>
  <w:style w:type="paragraph" w:customStyle="1" w:styleId="StyleHeading5H513ptNotBoldItalicLeft">
    <w:name w:val="Style Heading 5H 5 + 13 pt Not Bold Italic Left"/>
    <w:basedOn w:val="Heading5"/>
    <w:rsid w:val="006C0177"/>
    <w:pPr>
      <w:tabs>
        <w:tab w:val="num" w:pos="1021"/>
      </w:tabs>
      <w:spacing w:after="120" w:line="240" w:lineRule="auto"/>
      <w:ind w:left="1021" w:right="0" w:hanging="454"/>
      <w:jc w:val="left"/>
    </w:pPr>
    <w:rPr>
      <w:b w:val="0"/>
      <w:bCs w:val="0"/>
      <w:i/>
      <w:iCs/>
      <w:szCs w:val="20"/>
      <w:lang w:val="en-GB"/>
    </w:rPr>
  </w:style>
  <w:style w:type="paragraph" w:customStyle="1" w:styleId="NOIDUNG0">
    <w:name w:val="NOI DUNG"/>
    <w:basedOn w:val="Normal"/>
    <w:link w:val="NOIDUNGChar0"/>
    <w:rsid w:val="006C0177"/>
    <w:pPr>
      <w:widowControl w:val="0"/>
      <w:tabs>
        <w:tab w:val="left" w:pos="851"/>
      </w:tabs>
      <w:spacing w:before="120" w:after="120" w:line="240" w:lineRule="auto"/>
      <w:ind w:left="851"/>
      <w:jc w:val="both"/>
    </w:pPr>
    <w:rPr>
      <w:rFonts w:ascii="Times New Roman" w:eastAsia="Times New Roman" w:hAnsi="Times New Roman" w:cs="Times New Roman"/>
      <w:kern w:val="0"/>
      <w:sz w:val="28"/>
      <w:szCs w:val="24"/>
      <w14:ligatures w14:val="none"/>
    </w:rPr>
  </w:style>
  <w:style w:type="character" w:customStyle="1" w:styleId="NOIDUNGChar0">
    <w:name w:val="NOI DUNG Char"/>
    <w:link w:val="NOIDUNG0"/>
    <w:rsid w:val="006C0177"/>
    <w:rPr>
      <w:rFonts w:ascii="Times New Roman" w:eastAsia="Times New Roman" w:hAnsi="Times New Roman" w:cs="Times New Roman"/>
      <w:kern w:val="0"/>
      <w:sz w:val="28"/>
      <w:szCs w:val="24"/>
      <w14:ligatures w14:val="none"/>
    </w:rPr>
  </w:style>
  <w:style w:type="paragraph" w:customStyle="1" w:styleId="nomalChar1">
    <w:name w:val="nomal Char1"/>
    <w:basedOn w:val="BodyTextIndent"/>
    <w:link w:val="nomalChar1Char"/>
    <w:rsid w:val="006C0177"/>
    <w:pPr>
      <w:spacing w:before="160" w:after="0" w:line="240" w:lineRule="auto"/>
      <w:ind w:left="0" w:firstLine="720"/>
      <w:jc w:val="both"/>
    </w:pPr>
    <w:rPr>
      <w:rFonts w:ascii="Times New Roman" w:eastAsia="Times New Roman" w:hAnsi="Times New Roman" w:cs="Times New Roman"/>
      <w:kern w:val="0"/>
      <w:sz w:val="26"/>
      <w:szCs w:val="20"/>
      <w14:ligatures w14:val="none"/>
    </w:rPr>
  </w:style>
  <w:style w:type="character" w:customStyle="1" w:styleId="nomalChar1Char">
    <w:name w:val="nomal Char1 Char"/>
    <w:link w:val="nomalChar1"/>
    <w:rsid w:val="006C0177"/>
    <w:rPr>
      <w:rFonts w:ascii="Times New Roman" w:eastAsia="Times New Roman" w:hAnsi="Times New Roman" w:cs="Times New Roman"/>
      <w:kern w:val="0"/>
      <w:sz w:val="26"/>
      <w:szCs w:val="20"/>
      <w14:ligatures w14:val="none"/>
    </w:rPr>
  </w:style>
  <w:style w:type="paragraph" w:customStyle="1" w:styleId="DoanParagraph">
    <w:name w:val="Doan (Paragraph)"/>
    <w:basedOn w:val="Normal"/>
    <w:rsid w:val="006C0177"/>
    <w:pPr>
      <w:spacing w:before="60" w:after="0" w:line="320" w:lineRule="exact"/>
      <w:jc w:val="center"/>
    </w:pPr>
    <w:rPr>
      <w:rFonts w:ascii=".VnTime" w:eastAsia="Times New Roman" w:hAnsi=".VnTime" w:cs="Times New Roman"/>
      <w:kern w:val="0"/>
      <w:sz w:val="26"/>
      <w:szCs w:val="24"/>
      <w14:ligatures w14:val="none"/>
    </w:rPr>
  </w:style>
  <w:style w:type="paragraph" w:customStyle="1" w:styleId="Bang">
    <w:name w:val="Bang"/>
    <w:basedOn w:val="Normal"/>
    <w:link w:val="BangChar"/>
    <w:qFormat/>
    <w:rsid w:val="006C0177"/>
    <w:pPr>
      <w:spacing w:before="40" w:after="40" w:line="300" w:lineRule="exact"/>
      <w:jc w:val="both"/>
    </w:pPr>
    <w:rPr>
      <w:rFonts w:ascii=".VnTime" w:eastAsia="Times New Roman" w:hAnsi=".VnTime" w:cs="Times New Roman"/>
      <w:kern w:val="0"/>
      <w:sz w:val="24"/>
      <w:szCs w:val="26"/>
      <w14:ligatures w14:val="none"/>
    </w:rPr>
  </w:style>
  <w:style w:type="character" w:customStyle="1" w:styleId="BangChar">
    <w:name w:val="Bang Char"/>
    <w:link w:val="Bang"/>
    <w:locked/>
    <w:rsid w:val="006C0177"/>
    <w:rPr>
      <w:rFonts w:ascii=".VnTime" w:eastAsia="Times New Roman" w:hAnsi=".VnTime" w:cs="Times New Roman"/>
      <w:kern w:val="0"/>
      <w:sz w:val="24"/>
      <w:szCs w:val="26"/>
      <w14:ligatures w14:val="none"/>
    </w:rPr>
  </w:style>
  <w:style w:type="paragraph" w:customStyle="1" w:styleId="Congthuc">
    <w:name w:val="Cong thuc"/>
    <w:basedOn w:val="Normal"/>
    <w:link w:val="CongthucChar"/>
    <w:rsid w:val="006C0177"/>
    <w:pPr>
      <w:spacing w:before="60" w:after="60" w:line="240" w:lineRule="auto"/>
      <w:jc w:val="both"/>
    </w:pPr>
    <w:rPr>
      <w:rFonts w:ascii=".VnTime" w:eastAsia="Times New Roman" w:hAnsi=".VnTime" w:cs="Times New Roman"/>
      <w:i/>
      <w:noProof/>
      <w:kern w:val="0"/>
      <w:sz w:val="24"/>
      <w:szCs w:val="20"/>
      <w:lang w:val="fr-FR"/>
      <w14:ligatures w14:val="none"/>
    </w:rPr>
  </w:style>
  <w:style w:type="character" w:customStyle="1" w:styleId="CongthucChar">
    <w:name w:val="Cong thuc Char"/>
    <w:link w:val="Congthuc"/>
    <w:rsid w:val="006C0177"/>
    <w:rPr>
      <w:rFonts w:ascii=".VnTime" w:eastAsia="Times New Roman" w:hAnsi=".VnTime" w:cs="Times New Roman"/>
      <w:i/>
      <w:noProof/>
      <w:kern w:val="0"/>
      <w:sz w:val="24"/>
      <w:szCs w:val="20"/>
      <w:lang w:val="fr-FR"/>
      <w14:ligatures w14:val="none"/>
    </w:rPr>
  </w:style>
  <w:style w:type="paragraph" w:styleId="ListBullet">
    <w:name w:val="List Bullet"/>
    <w:basedOn w:val="Normal"/>
    <w:rsid w:val="006C0177"/>
    <w:pPr>
      <w:widowControl w:val="0"/>
      <w:numPr>
        <w:numId w:val="3"/>
      </w:numPr>
      <w:overflowPunct w:val="0"/>
      <w:autoSpaceDE w:val="0"/>
      <w:autoSpaceDN w:val="0"/>
      <w:adjustRightInd w:val="0"/>
      <w:spacing w:before="60" w:after="60" w:line="320" w:lineRule="exact"/>
      <w:jc w:val="both"/>
      <w:textAlignment w:val="baseline"/>
    </w:pPr>
    <w:rPr>
      <w:rFonts w:ascii=".VnTime" w:eastAsia="Times New Roman" w:hAnsi=".VnTime" w:cs="Times New Roman"/>
      <w:noProof/>
      <w:kern w:val="0"/>
      <w:sz w:val="26"/>
      <w:szCs w:val="26"/>
      <w14:ligatures w14:val="none"/>
    </w:rPr>
  </w:style>
  <w:style w:type="paragraph" w:customStyle="1" w:styleId="BANG0">
    <w:name w:val="BANG"/>
    <w:basedOn w:val="Normal"/>
    <w:link w:val="BANGCharChar"/>
    <w:rsid w:val="006C0177"/>
    <w:pPr>
      <w:spacing w:before="60" w:after="60" w:line="240" w:lineRule="auto"/>
      <w:jc w:val="center"/>
    </w:pPr>
    <w:rPr>
      <w:rFonts w:ascii="Times New Roman" w:eastAsia="Times New Roman" w:hAnsi="Times New Roman" w:cs="Times New Roman"/>
      <w:b/>
      <w:color w:val="FF0000"/>
      <w:kern w:val="0"/>
      <w:sz w:val="28"/>
      <w:szCs w:val="28"/>
      <w14:ligatures w14:val="none"/>
    </w:rPr>
  </w:style>
  <w:style w:type="character" w:customStyle="1" w:styleId="BANGCharChar">
    <w:name w:val="BANG Char Char"/>
    <w:link w:val="BANG0"/>
    <w:rsid w:val="006C0177"/>
    <w:rPr>
      <w:rFonts w:ascii="Times New Roman" w:eastAsia="Times New Roman" w:hAnsi="Times New Roman" w:cs="Times New Roman"/>
      <w:b/>
      <w:color w:val="FF0000"/>
      <w:kern w:val="0"/>
      <w:sz w:val="28"/>
      <w:szCs w:val="28"/>
      <w14:ligatures w14:val="none"/>
    </w:rPr>
  </w:style>
  <w:style w:type="paragraph" w:customStyle="1" w:styleId="head-02">
    <w:name w:val="head-02"/>
    <w:basedOn w:val="Normal"/>
    <w:rsid w:val="006C0177"/>
    <w:pPr>
      <w:numPr>
        <w:numId w:val="4"/>
      </w:numPr>
      <w:spacing w:before="120" w:after="0" w:line="240" w:lineRule="auto"/>
      <w:jc w:val="both"/>
    </w:pPr>
    <w:rPr>
      <w:rFonts w:ascii=".VnTime" w:eastAsia="Times New Roman" w:hAnsi=".VnTime" w:cs="Times New Roman"/>
      <w:b/>
      <w:i/>
      <w:kern w:val="0"/>
      <w:sz w:val="26"/>
      <w:szCs w:val="20"/>
      <w14:ligatures w14:val="none"/>
    </w:rPr>
  </w:style>
  <w:style w:type="paragraph" w:customStyle="1" w:styleId="minh-baocao-normal">
    <w:name w:val="minh-baocao-normal"/>
    <w:basedOn w:val="Normal"/>
    <w:rsid w:val="006C0177"/>
    <w:pPr>
      <w:spacing w:after="0" w:line="360" w:lineRule="auto"/>
      <w:ind w:firstLine="567"/>
      <w:jc w:val="both"/>
    </w:pPr>
    <w:rPr>
      <w:rFonts w:ascii="Times New Roman" w:eastAsia="Times New Roman" w:hAnsi="Times New Roman" w:cs="Times New Roman"/>
      <w:bCs/>
      <w:kern w:val="0"/>
      <w:sz w:val="28"/>
      <w:szCs w:val="28"/>
      <w14:ligatures w14:val="none"/>
    </w:rPr>
  </w:style>
  <w:style w:type="paragraph" w:customStyle="1" w:styleId="anh3">
    <w:name w:val="anh3"/>
    <w:basedOn w:val="Normal"/>
    <w:rsid w:val="006C0177"/>
    <w:pPr>
      <w:spacing w:before="240" w:after="240" w:line="240" w:lineRule="auto"/>
      <w:jc w:val="center"/>
    </w:pPr>
    <w:rPr>
      <w:rFonts w:ascii="Times New Roman" w:eastAsia="Times New Roman" w:hAnsi="Times New Roman" w:cs="Times New Roman"/>
      <w:b/>
      <w:kern w:val="0"/>
      <w:sz w:val="26"/>
      <w:szCs w:val="26"/>
      <w14:ligatures w14:val="none"/>
    </w:rPr>
  </w:style>
  <w:style w:type="character" w:customStyle="1" w:styleId="apple-style-span">
    <w:name w:val="apple-style-span"/>
    <w:rsid w:val="006C0177"/>
  </w:style>
  <w:style w:type="paragraph" w:customStyle="1" w:styleId="bang1">
    <w:name w:val="bang"/>
    <w:basedOn w:val="Normal"/>
    <w:link w:val="bangChar0"/>
    <w:rsid w:val="006C0177"/>
    <w:pPr>
      <w:tabs>
        <w:tab w:val="left" w:pos="567"/>
      </w:tabs>
      <w:overflowPunct w:val="0"/>
      <w:autoSpaceDE w:val="0"/>
      <w:autoSpaceDN w:val="0"/>
      <w:adjustRightInd w:val="0"/>
      <w:spacing w:before="60" w:after="60" w:line="240" w:lineRule="auto"/>
      <w:ind w:left="57"/>
      <w:jc w:val="center"/>
      <w:textAlignment w:val="baseline"/>
    </w:pPr>
    <w:rPr>
      <w:rFonts w:ascii=".VnTime" w:eastAsia="Times New Roman" w:hAnsi=".VnTime" w:cs="Times New Roman"/>
      <w:noProof/>
      <w:spacing w:val="-2"/>
      <w:kern w:val="0"/>
      <w:sz w:val="24"/>
      <w:szCs w:val="24"/>
      <w14:ligatures w14:val="none"/>
    </w:rPr>
  </w:style>
  <w:style w:type="paragraph" w:customStyle="1" w:styleId="HinhAnh">
    <w:name w:val="HinhAnh"/>
    <w:basedOn w:val="Normal"/>
    <w:rsid w:val="006C0177"/>
    <w:pPr>
      <w:spacing w:before="60" w:after="60" w:line="288" w:lineRule="auto"/>
      <w:jc w:val="center"/>
    </w:pPr>
    <w:rPr>
      <w:rFonts w:ascii="Times New Roman" w:eastAsia="Times New Roman" w:hAnsi="Times New Roman" w:cs="Times New Roman"/>
      <w:b/>
      <w:i/>
      <w:color w:val="FF0000"/>
      <w:kern w:val="0"/>
      <w:sz w:val="28"/>
      <w:szCs w:val="28"/>
      <w:lang w:val="nl-NL"/>
      <w14:ligatures w14:val="none"/>
    </w:rPr>
  </w:style>
  <w:style w:type="paragraph" w:customStyle="1" w:styleId="CharCharCharChar">
    <w:name w:val="Char Char Char Char"/>
    <w:basedOn w:val="Normal"/>
    <w:rsid w:val="006C0177"/>
    <w:pPr>
      <w:pageBreakBefore/>
      <w:spacing w:before="100" w:beforeAutospacing="1" w:after="100" w:afterAutospacing="1" w:line="240" w:lineRule="auto"/>
      <w:jc w:val="both"/>
    </w:pPr>
    <w:rPr>
      <w:rFonts w:ascii="Tahoma" w:eastAsia="Times New Roman" w:hAnsi="Tahoma" w:cs="Tahoma"/>
      <w:kern w:val="0"/>
      <w:sz w:val="20"/>
      <w:szCs w:val="20"/>
      <w14:ligatures w14:val="none"/>
    </w:rPr>
  </w:style>
  <w:style w:type="paragraph" w:customStyle="1" w:styleId="Normal2">
    <w:name w:val="Normal2"/>
    <w:basedOn w:val="Normal"/>
    <w:next w:val="Normal"/>
    <w:qFormat/>
    <w:rsid w:val="006C0177"/>
    <w:pPr>
      <w:widowControl w:val="0"/>
      <w:adjustRightInd w:val="0"/>
      <w:spacing w:after="0" w:line="360" w:lineRule="atLeast"/>
      <w:ind w:left="284"/>
      <w:jc w:val="both"/>
      <w:textAlignment w:val="baseline"/>
    </w:pPr>
    <w:rPr>
      <w:rFonts w:ascii="Times New Roman" w:eastAsia="Times New Roman" w:hAnsi="Times New Roman" w:cs="Times New Roman"/>
      <w:kern w:val="0"/>
      <w:sz w:val="26"/>
      <w:szCs w:val="26"/>
      <w14:ligatures w14:val="none"/>
    </w:rPr>
  </w:style>
  <w:style w:type="paragraph" w:customStyle="1" w:styleId="Muc12">
    <w:name w:val="Muc1.2"/>
    <w:basedOn w:val="Normal"/>
    <w:rsid w:val="006C0177"/>
    <w:pPr>
      <w:spacing w:before="120" w:after="120" w:line="288" w:lineRule="auto"/>
      <w:ind w:left="720" w:hanging="720"/>
      <w:jc w:val="both"/>
    </w:pPr>
    <w:rPr>
      <w:rFonts w:ascii="Times New Roman" w:eastAsia="Times New Roman" w:hAnsi="Times New Roman" w:cs="Times New Roman"/>
      <w:b/>
      <w:bCs/>
      <w:iCs/>
      <w:kern w:val="0"/>
      <w:sz w:val="26"/>
      <w:szCs w:val="26"/>
      <w14:ligatures w14:val="none"/>
    </w:rPr>
  </w:style>
  <w:style w:type="numbering" w:customStyle="1" w:styleId="NoList1">
    <w:name w:val="No List1"/>
    <w:next w:val="NoList"/>
    <w:uiPriority w:val="99"/>
    <w:semiHidden/>
    <w:unhideWhenUsed/>
    <w:rsid w:val="006C0177"/>
  </w:style>
  <w:style w:type="paragraph" w:customStyle="1" w:styleId="Muc11">
    <w:name w:val="Muc 1.1"/>
    <w:basedOn w:val="Normal"/>
    <w:rsid w:val="006C0177"/>
    <w:pPr>
      <w:spacing w:beforeLines="60" w:afterLines="60" w:after="0" w:line="288" w:lineRule="auto"/>
      <w:ind w:left="720" w:hanging="720"/>
      <w:jc w:val="both"/>
    </w:pPr>
    <w:rPr>
      <w:rFonts w:ascii="Times New Roman" w:eastAsia="Times New Roman" w:hAnsi="Times New Roman" w:cs="Times New Roman"/>
      <w:b/>
      <w:bCs/>
      <w:iCs/>
      <w:kern w:val="0"/>
      <w:sz w:val="26"/>
      <w:szCs w:val="20"/>
      <w14:ligatures w14:val="none"/>
    </w:rPr>
  </w:style>
  <w:style w:type="paragraph" w:customStyle="1" w:styleId="K40">
    <w:name w:val="K4"/>
    <w:basedOn w:val="Normal"/>
    <w:link w:val="K4Char"/>
    <w:autoRedefine/>
    <w:rsid w:val="006C0177"/>
    <w:pPr>
      <w:spacing w:beforeLines="40" w:afterLines="40" w:after="0" w:line="312" w:lineRule="auto"/>
      <w:jc w:val="both"/>
    </w:pPr>
    <w:rPr>
      <w:rFonts w:ascii="Calibri" w:eastAsia="Calibri" w:hAnsi="Calibri" w:cs="Times New Roman"/>
      <w:bCs/>
      <w:i/>
      <w:kern w:val="0"/>
      <w:sz w:val="26"/>
      <w:szCs w:val="26"/>
      <w:lang w:val="de-DE"/>
      <w14:ligatures w14:val="none"/>
    </w:rPr>
  </w:style>
  <w:style w:type="character" w:customStyle="1" w:styleId="K4Char">
    <w:name w:val="K4 Char"/>
    <w:link w:val="K40"/>
    <w:rsid w:val="006C0177"/>
    <w:rPr>
      <w:rFonts w:ascii="Calibri" w:eastAsia="Calibri" w:hAnsi="Calibri" w:cs="Times New Roman"/>
      <w:bCs/>
      <w:i/>
      <w:kern w:val="0"/>
      <w:sz w:val="26"/>
      <w:szCs w:val="26"/>
      <w:lang w:val="de-DE"/>
      <w14:ligatures w14:val="none"/>
    </w:rPr>
  </w:style>
  <w:style w:type="paragraph" w:styleId="Revision">
    <w:name w:val="Revision"/>
    <w:hidden/>
    <w:uiPriority w:val="99"/>
    <w:semiHidden/>
    <w:rsid w:val="006C0177"/>
    <w:pPr>
      <w:spacing w:after="0" w:line="240" w:lineRule="auto"/>
      <w:jc w:val="both"/>
    </w:pPr>
    <w:rPr>
      <w:rFonts w:ascii="Times New Roman" w:eastAsia="Times New Roman" w:hAnsi="Times New Roman" w:cs="Times New Roman"/>
      <w:kern w:val="0"/>
      <w:sz w:val="28"/>
      <w:szCs w:val="28"/>
      <w14:ligatures w14:val="none"/>
    </w:rPr>
  </w:style>
  <w:style w:type="paragraph" w:customStyle="1" w:styleId="StyleHeading8Italic">
    <w:name w:val="Style Heading 8 + Italic"/>
    <w:basedOn w:val="Heading8"/>
    <w:next w:val="Normal"/>
    <w:uiPriority w:val="99"/>
    <w:semiHidden/>
    <w:rsid w:val="006C0177"/>
    <w:pPr>
      <w:keepNext w:val="0"/>
      <w:widowControl w:val="0"/>
      <w:tabs>
        <w:tab w:val="num" w:pos="5760"/>
      </w:tabs>
      <w:spacing w:line="240" w:lineRule="auto"/>
      <w:ind w:left="5760" w:right="0" w:hanging="360"/>
    </w:pPr>
    <w:rPr>
      <w:b w:val="0"/>
      <w:bCs w:val="0"/>
      <w:i w:val="0"/>
      <w:szCs w:val="26"/>
    </w:rPr>
  </w:style>
  <w:style w:type="paragraph" w:styleId="TOCHeading">
    <w:name w:val="TOC Heading"/>
    <w:basedOn w:val="Heading1"/>
    <w:next w:val="Normal"/>
    <w:uiPriority w:val="39"/>
    <w:unhideWhenUsed/>
    <w:qFormat/>
    <w:rsid w:val="006C0177"/>
    <w:pPr>
      <w:spacing w:before="0"/>
      <w:jc w:val="both"/>
      <w:outlineLvl w:val="9"/>
    </w:pPr>
    <w:rPr>
      <w:rFonts w:ascii="Calibri Light" w:eastAsia="Times New Roman" w:hAnsi="Calibri Light" w:cs="Times New Roman"/>
      <w:b/>
      <w:bCs/>
      <w:i/>
      <w:color w:val="2E74B5"/>
      <w:kern w:val="0"/>
      <w:szCs w:val="27"/>
      <w:lang w:val="vi-VN"/>
      <w14:ligatures w14:val="none"/>
    </w:rPr>
  </w:style>
  <w:style w:type="character" w:customStyle="1" w:styleId="Style1Char">
    <w:name w:val="Style1 Char"/>
    <w:link w:val="Style1"/>
    <w:rsid w:val="006C0177"/>
    <w:rPr>
      <w:rFonts w:ascii="VNtimes new roman" w:eastAsia="Times New Roman" w:hAnsi="VNtimes new roman" w:cs="Times New Roman"/>
      <w:color w:val="000000"/>
      <w:kern w:val="0"/>
      <w:sz w:val="28"/>
      <w:szCs w:val="20"/>
      <w:lang w:val="en-GB"/>
      <w14:ligatures w14:val="none"/>
    </w:rPr>
  </w:style>
  <w:style w:type="paragraph" w:customStyle="1" w:styleId="xl12723">
    <w:name w:val="xl12723"/>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Bullet-">
    <w:name w:val="Bullet -"/>
    <w:basedOn w:val="Normal"/>
    <w:autoRedefine/>
    <w:rsid w:val="006C0177"/>
    <w:pPr>
      <w:autoSpaceDE w:val="0"/>
      <w:autoSpaceDN w:val="0"/>
      <w:adjustRightInd w:val="0"/>
      <w:spacing w:after="0" w:line="360" w:lineRule="atLeast"/>
      <w:jc w:val="both"/>
    </w:pPr>
    <w:rPr>
      <w:rFonts w:ascii="Times New Roman" w:eastAsia="Times New Roman" w:hAnsi="Times New Roman" w:cs="Times New Roman"/>
      <w:kern w:val="0"/>
      <w:sz w:val="26"/>
      <w:szCs w:val="24"/>
      <w14:ligatures w14:val="none"/>
    </w:rPr>
  </w:style>
  <w:style w:type="paragraph" w:customStyle="1" w:styleId="Bullet2">
    <w:name w:val="Bullet2"/>
    <w:basedOn w:val="Normal"/>
    <w:autoRedefine/>
    <w:rsid w:val="006C0177"/>
    <w:pPr>
      <w:numPr>
        <w:numId w:val="6"/>
      </w:numPr>
      <w:tabs>
        <w:tab w:val="left" w:pos="1800"/>
      </w:tabs>
      <w:autoSpaceDE w:val="0"/>
      <w:autoSpaceDN w:val="0"/>
      <w:adjustRightInd w:val="0"/>
      <w:spacing w:before="120" w:after="120" w:line="320" w:lineRule="atLeast"/>
      <w:ind w:left="1800"/>
      <w:jc w:val="both"/>
    </w:pPr>
    <w:rPr>
      <w:rFonts w:ascii="Times New Roman" w:eastAsia="Times New Roman" w:hAnsi="Times New Roman" w:cs="Times New Roman"/>
      <w:kern w:val="0"/>
      <w:sz w:val="26"/>
      <w:szCs w:val="28"/>
      <w14:ligatures w14:val="none"/>
    </w:rPr>
  </w:style>
  <w:style w:type="paragraph" w:customStyle="1" w:styleId="DMbang">
    <w:name w:val="DM bang"/>
    <w:basedOn w:val="Normal"/>
    <w:rsid w:val="006C0177"/>
    <w:pPr>
      <w:spacing w:before="80" w:after="60" w:line="240" w:lineRule="auto"/>
      <w:jc w:val="center"/>
    </w:pPr>
    <w:rPr>
      <w:rFonts w:ascii="Times New Roman" w:eastAsia="Times New Roman" w:hAnsi="Times New Roman" w:cs="Times New Roman"/>
      <w:b/>
      <w:color w:val="000000"/>
      <w:spacing w:val="-4"/>
      <w:kern w:val="0"/>
      <w:sz w:val="26"/>
      <w:szCs w:val="23"/>
      <w:lang w:val="vi-VN"/>
      <w14:ligatures w14:val="none"/>
    </w:rPr>
  </w:style>
  <w:style w:type="paragraph" w:customStyle="1" w:styleId="TenChuong">
    <w:name w:val="Ten Chuong"/>
    <w:basedOn w:val="Normal"/>
    <w:link w:val="TenChuongChar"/>
    <w:qFormat/>
    <w:rsid w:val="006C0177"/>
    <w:pPr>
      <w:spacing w:before="120" w:after="240" w:line="320" w:lineRule="atLeast"/>
      <w:jc w:val="center"/>
      <w:outlineLvl w:val="0"/>
    </w:pPr>
    <w:rPr>
      <w:rFonts w:ascii="Times New Roman" w:eastAsia="Arial" w:hAnsi="Times New Roman" w:cs="Times New Roman"/>
      <w:b/>
      <w:kern w:val="0"/>
      <w:sz w:val="32"/>
      <w:szCs w:val="32"/>
      <w14:ligatures w14:val="none"/>
    </w:rPr>
  </w:style>
  <w:style w:type="character" w:customStyle="1" w:styleId="TenChuongChar">
    <w:name w:val="Ten Chuong Char"/>
    <w:link w:val="TenChuong"/>
    <w:rsid w:val="006C0177"/>
    <w:rPr>
      <w:rFonts w:ascii="Times New Roman" w:eastAsia="Arial" w:hAnsi="Times New Roman" w:cs="Times New Roman"/>
      <w:b/>
      <w:kern w:val="0"/>
      <w:sz w:val="32"/>
      <w:szCs w:val="32"/>
      <w14:ligatures w14:val="none"/>
    </w:rPr>
  </w:style>
  <w:style w:type="paragraph" w:styleId="List">
    <w:name w:val="List"/>
    <w:aliases w:val="Char2 Char,Char2 Char Char Char Char Char Char Char Char,Char2 Char Char Char Char Char"/>
    <w:basedOn w:val="Normal"/>
    <w:link w:val="ListChar"/>
    <w:rsid w:val="006C0177"/>
    <w:pPr>
      <w:adjustRightInd w:val="0"/>
      <w:spacing w:before="120" w:after="120" w:line="240" w:lineRule="auto"/>
      <w:ind w:left="851" w:hanging="437"/>
      <w:jc w:val="both"/>
      <w:textAlignment w:val="baseline"/>
    </w:pPr>
    <w:rPr>
      <w:rFonts w:ascii="Times New Roman" w:eastAsia="Times New Roman" w:hAnsi="Times New Roman" w:cs="Times New Roman"/>
      <w:iCs/>
      <w:kern w:val="0"/>
      <w:sz w:val="26"/>
      <w:szCs w:val="24"/>
      <w:lang w:eastAsia="zh-CN"/>
      <w14:ligatures w14:val="none"/>
    </w:rPr>
  </w:style>
  <w:style w:type="character" w:customStyle="1" w:styleId="ListChar">
    <w:name w:val="List Char"/>
    <w:aliases w:val="Char2 Char Char,Char2 Char Char Char Char Char Char Char Char Char,Char2 Char Char Char Char Char Char"/>
    <w:link w:val="List"/>
    <w:rsid w:val="006C0177"/>
    <w:rPr>
      <w:rFonts w:ascii="Times New Roman" w:eastAsia="Times New Roman" w:hAnsi="Times New Roman" w:cs="Times New Roman"/>
      <w:iCs/>
      <w:kern w:val="0"/>
      <w:sz w:val="26"/>
      <w:szCs w:val="24"/>
      <w:lang w:eastAsia="zh-CN"/>
      <w14:ligatures w14:val="none"/>
    </w:rPr>
  </w:style>
  <w:style w:type="character" w:customStyle="1" w:styleId="StyleBodyTextIndentTimesNewRoman13ptChar">
    <w:name w:val="Style Body Text Indent + Times New Roman 13 pt Char"/>
    <w:rsid w:val="006C0177"/>
    <w:rPr>
      <w:noProof w:val="0"/>
      <w:sz w:val="26"/>
      <w:lang w:val="en-US" w:eastAsia="en-US" w:bidi="ar-SA"/>
    </w:rPr>
  </w:style>
  <w:style w:type="paragraph" w:customStyle="1" w:styleId="Stylepl">
    <w:name w:val="Style pl"/>
    <w:basedOn w:val="Normal"/>
    <w:autoRedefine/>
    <w:rsid w:val="006C0177"/>
    <w:pPr>
      <w:numPr>
        <w:numId w:val="7"/>
      </w:numPr>
      <w:spacing w:before="120" w:after="120" w:line="320" w:lineRule="exact"/>
      <w:jc w:val="both"/>
    </w:pPr>
    <w:rPr>
      <w:rFonts w:ascii="Times New Roman" w:eastAsia="Times New Roman" w:hAnsi="Times New Roman" w:cs="Times New Roman"/>
      <w:kern w:val="0"/>
      <w:sz w:val="26"/>
      <w:szCs w:val="26"/>
      <w14:ligatures w14:val="none"/>
    </w:rPr>
  </w:style>
  <w:style w:type="paragraph" w:customStyle="1" w:styleId="Hinhanh0">
    <w:name w:val="Hinhanh"/>
    <w:basedOn w:val="Normal"/>
    <w:rsid w:val="006C0177"/>
    <w:pPr>
      <w:tabs>
        <w:tab w:val="left" w:pos="0"/>
      </w:tabs>
      <w:spacing w:before="120" w:after="120" w:line="240" w:lineRule="auto"/>
      <w:jc w:val="center"/>
    </w:pPr>
    <w:rPr>
      <w:rFonts w:ascii="Times New Roman" w:eastAsia="Calibri" w:hAnsi="Times New Roman" w:cs="Times New Roman"/>
      <w:noProof/>
      <w:color w:val="0033CC"/>
      <w:kern w:val="0"/>
      <w:sz w:val="26"/>
      <w14:ligatures w14:val="none"/>
    </w:rPr>
  </w:style>
  <w:style w:type="character" w:customStyle="1" w:styleId="CharCharChar">
    <w:name w:val="Char Char Char"/>
    <w:rsid w:val="006C0177"/>
    <w:rPr>
      <w:bCs/>
      <w:iCs/>
      <w:noProof/>
      <w:color w:val="000000"/>
      <w:sz w:val="18"/>
      <w:lang w:val="en-US" w:eastAsia="zh-CN" w:bidi="ar-SA"/>
    </w:rPr>
  </w:style>
  <w:style w:type="paragraph" w:customStyle="1" w:styleId="Style3-thanh">
    <w:name w:val="Style3 - thanh"/>
    <w:basedOn w:val="Normal"/>
    <w:rsid w:val="006C0177"/>
    <w:pPr>
      <w:numPr>
        <w:numId w:val="8"/>
      </w:numPr>
      <w:tabs>
        <w:tab w:val="left" w:pos="1361"/>
      </w:tabs>
      <w:spacing w:before="120" w:after="120" w:line="360" w:lineRule="exact"/>
      <w:jc w:val="both"/>
    </w:pPr>
    <w:rPr>
      <w:rFonts w:ascii="Times New Roman" w:eastAsia="Times New Roman" w:hAnsi="Times New Roman" w:cs="Times New Roman"/>
      <w:iCs/>
      <w:kern w:val="0"/>
      <w:sz w:val="26"/>
      <w:szCs w:val="24"/>
      <w:lang w:eastAsia="zh-CN"/>
      <w14:ligatures w14:val="none"/>
    </w:rPr>
  </w:style>
  <w:style w:type="paragraph" w:customStyle="1" w:styleId="DANH">
    <w:name w:val="DANH"/>
    <w:basedOn w:val="Normal"/>
    <w:link w:val="DANHChar"/>
    <w:rsid w:val="006C0177"/>
    <w:pPr>
      <w:widowControl w:val="0"/>
      <w:spacing w:before="120" w:after="120" w:line="240" w:lineRule="auto"/>
      <w:ind w:left="851"/>
      <w:jc w:val="both"/>
    </w:pPr>
    <w:rPr>
      <w:rFonts w:ascii="Times New Roman" w:eastAsia="Times New Roman" w:hAnsi="Times New Roman" w:cs="Times New Roman"/>
      <w:kern w:val="0"/>
      <w:sz w:val="26"/>
      <w:szCs w:val="20"/>
      <w14:ligatures w14:val="none"/>
    </w:rPr>
  </w:style>
  <w:style w:type="character" w:customStyle="1" w:styleId="DANHChar">
    <w:name w:val="DANH Char"/>
    <w:link w:val="DANH"/>
    <w:rsid w:val="006C0177"/>
    <w:rPr>
      <w:rFonts w:ascii="Times New Roman" w:eastAsia="Times New Roman" w:hAnsi="Times New Roman" w:cs="Times New Roman"/>
      <w:kern w:val="0"/>
      <w:sz w:val="26"/>
      <w:szCs w:val="20"/>
      <w14:ligatures w14:val="none"/>
    </w:rPr>
  </w:style>
  <w:style w:type="paragraph" w:customStyle="1" w:styleId="MUCCONCAP2">
    <w:name w:val="MUC CON CAP 2"/>
    <w:basedOn w:val="Normal"/>
    <w:rsid w:val="006C0177"/>
    <w:pPr>
      <w:numPr>
        <w:numId w:val="9"/>
      </w:numPr>
      <w:spacing w:after="0" w:line="240" w:lineRule="auto"/>
      <w:jc w:val="both"/>
    </w:pPr>
    <w:rPr>
      <w:rFonts w:ascii="VNI-Times" w:eastAsia="Times New Roman" w:hAnsi="VNI-Times" w:cs="Times New Roman"/>
      <w:kern w:val="0"/>
      <w:sz w:val="24"/>
      <w:szCs w:val="20"/>
      <w14:ligatures w14:val="none"/>
    </w:rPr>
  </w:style>
  <w:style w:type="character" w:customStyle="1" w:styleId="NOIDUNGCharChar">
    <w:name w:val="NOI DUNG Char Char"/>
    <w:rsid w:val="006C0177"/>
    <w:rPr>
      <w:rFonts w:eastAsia="Times New Roman"/>
      <w:sz w:val="26"/>
      <w:szCs w:val="26"/>
    </w:rPr>
  </w:style>
  <w:style w:type="paragraph" w:customStyle="1" w:styleId="S">
    <w:name w:val="Số"/>
    <w:basedOn w:val="Normal"/>
    <w:link w:val="SChar"/>
    <w:qFormat/>
    <w:rsid w:val="006C0177"/>
    <w:pPr>
      <w:numPr>
        <w:numId w:val="10"/>
      </w:numPr>
      <w:spacing w:before="120" w:after="120" w:line="320" w:lineRule="atLeast"/>
      <w:ind w:left="1814" w:hanging="567"/>
      <w:jc w:val="both"/>
    </w:pPr>
    <w:rPr>
      <w:rFonts w:ascii="Times New Roman" w:eastAsia="Calibri" w:hAnsi="Times New Roman" w:cs="Times New Roman"/>
      <w:kern w:val="0"/>
      <w:sz w:val="26"/>
      <w14:ligatures w14:val="none"/>
    </w:rPr>
  </w:style>
  <w:style w:type="paragraph" w:customStyle="1" w:styleId="equation">
    <w:name w:val="equation"/>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character" w:customStyle="1" w:styleId="SChar">
    <w:name w:val="Số Char"/>
    <w:link w:val="S"/>
    <w:rsid w:val="006C0177"/>
    <w:rPr>
      <w:rFonts w:ascii="Times New Roman" w:eastAsia="Calibri" w:hAnsi="Times New Roman" w:cs="Times New Roman"/>
      <w:kern w:val="0"/>
      <w:sz w:val="26"/>
      <w14:ligatures w14:val="none"/>
    </w:rPr>
  </w:style>
  <w:style w:type="character" w:styleId="CommentReference">
    <w:name w:val="annotation reference"/>
    <w:semiHidden/>
    <w:unhideWhenUsed/>
    <w:rsid w:val="006C0177"/>
    <w:rPr>
      <w:sz w:val="16"/>
      <w:szCs w:val="16"/>
    </w:rPr>
  </w:style>
  <w:style w:type="paragraph" w:styleId="CommentText">
    <w:name w:val="annotation text"/>
    <w:basedOn w:val="Normal"/>
    <w:link w:val="CommentTextChar"/>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CommentTextChar">
    <w:name w:val="Comment Text Char"/>
    <w:basedOn w:val="DefaultParagraphFont"/>
    <w:link w:val="CommentText"/>
    <w:rsid w:val="006C0177"/>
    <w:rPr>
      <w:rFonts w:ascii="Times New Roman" w:eastAsia="Calibri"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0177"/>
    <w:rPr>
      <w:b/>
      <w:bCs/>
    </w:rPr>
  </w:style>
  <w:style w:type="character" w:customStyle="1" w:styleId="CommentSubjectChar">
    <w:name w:val="Comment Subject Char"/>
    <w:basedOn w:val="CommentTextChar"/>
    <w:link w:val="CommentSubject"/>
    <w:uiPriority w:val="99"/>
    <w:semiHidden/>
    <w:rsid w:val="006C0177"/>
    <w:rPr>
      <w:rFonts w:ascii="Times New Roman" w:eastAsia="Calibri" w:hAnsi="Times New Roman" w:cs="Times New Roman"/>
      <w:b/>
      <w:bCs/>
      <w:kern w:val="0"/>
      <w:sz w:val="20"/>
      <w:szCs w:val="20"/>
      <w14:ligatures w14:val="none"/>
    </w:rPr>
  </w:style>
  <w:style w:type="paragraph" w:customStyle="1" w:styleId="C1PlainTextCharCharCharCharChar">
    <w:name w:val="C1 Plain Text Char Char Char Char Char"/>
    <w:basedOn w:val="Normal"/>
    <w:rsid w:val="006C0177"/>
    <w:pPr>
      <w:overflowPunct w:val="0"/>
      <w:autoSpaceDE w:val="0"/>
      <w:autoSpaceDN w:val="0"/>
      <w:adjustRightInd w:val="0"/>
      <w:spacing w:before="120" w:after="120" w:line="240" w:lineRule="auto"/>
      <w:ind w:left="1298"/>
      <w:jc w:val="both"/>
    </w:pPr>
    <w:rPr>
      <w:rFonts w:ascii="Times New Roman" w:eastAsia="Times New Roman" w:hAnsi="Times New Roman" w:cs="Times New Roman"/>
      <w:kern w:val="0"/>
      <w:sz w:val="24"/>
      <w:szCs w:val="20"/>
      <w:lang w:val="en-GB"/>
      <w14:ligatures w14:val="none"/>
    </w:rPr>
  </w:style>
  <w:style w:type="paragraph" w:customStyle="1" w:styleId="Normal11">
    <w:name w:val="Normal 1"/>
    <w:basedOn w:val="Normal"/>
    <w:link w:val="Normal1Char"/>
    <w:rsid w:val="006C0177"/>
    <w:pPr>
      <w:spacing w:before="120" w:after="120" w:line="320" w:lineRule="atLeast"/>
      <w:ind w:firstLine="851"/>
      <w:jc w:val="both"/>
    </w:pPr>
    <w:rPr>
      <w:rFonts w:ascii="Times New Roman" w:eastAsia="Arial" w:hAnsi="Times New Roman" w:cs="Times New Roman"/>
      <w:kern w:val="0"/>
      <w:sz w:val="26"/>
      <w:bdr w:val="none" w:sz="0" w:space="0" w:color="auto" w:frame="1"/>
      <w:lang w:val="vi-VN"/>
      <w14:ligatures w14:val="none"/>
    </w:rPr>
  </w:style>
  <w:style w:type="character" w:customStyle="1" w:styleId="Normal1Char">
    <w:name w:val="Normal 1 Char"/>
    <w:link w:val="Normal11"/>
    <w:rsid w:val="006C0177"/>
    <w:rPr>
      <w:rFonts w:ascii="Times New Roman" w:eastAsia="Arial" w:hAnsi="Times New Roman" w:cs="Times New Roman"/>
      <w:kern w:val="0"/>
      <w:sz w:val="26"/>
      <w:bdr w:val="none" w:sz="0" w:space="0" w:color="auto" w:frame="1"/>
      <w:lang w:val="vi-VN"/>
      <w14:ligatures w14:val="none"/>
    </w:rPr>
  </w:style>
  <w:style w:type="paragraph" w:customStyle="1" w:styleId="DefaultParagraphFontParaCharCharCharCharChar">
    <w:name w:val="Default Paragraph Font Para Char Char Char Char Char"/>
    <w:basedOn w:val="Normal"/>
    <w:autoRedefine/>
    <w:rsid w:val="006C0177"/>
    <w:pPr>
      <w:tabs>
        <w:tab w:val="left" w:pos="284"/>
        <w:tab w:val="left" w:pos="567"/>
      </w:tabs>
      <w:spacing w:before="120" w:after="120" w:line="288" w:lineRule="auto"/>
      <w:jc w:val="both"/>
    </w:pPr>
    <w:rPr>
      <w:rFonts w:ascii="Times New Roman" w:eastAsia="Times New Roman" w:hAnsi="Times New Roman" w:cs="Times New Roman"/>
      <w:kern w:val="0"/>
      <w:sz w:val="26"/>
      <w:szCs w:val="26"/>
      <w14:ligatures w14:val="none"/>
    </w:rPr>
  </w:style>
  <w:style w:type="character" w:customStyle="1" w:styleId="StyleTimesNewRoman">
    <w:name w:val="Style Times New Roman"/>
    <w:rsid w:val="006C0177"/>
    <w:rPr>
      <w:rFonts w:ascii="Times New Roman" w:hAnsi="Times New Roman"/>
      <w:sz w:val="26"/>
      <w:szCs w:val="26"/>
    </w:rPr>
  </w:style>
  <w:style w:type="paragraph" w:styleId="EndnoteText">
    <w:name w:val="endnote text"/>
    <w:basedOn w:val="Normal"/>
    <w:link w:val="EndnoteTextChar"/>
    <w:uiPriority w:val="99"/>
    <w:semiHidden/>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EndnoteTextChar">
    <w:name w:val="Endnote Text Char"/>
    <w:basedOn w:val="DefaultParagraphFont"/>
    <w:link w:val="EndnoteText"/>
    <w:uiPriority w:val="99"/>
    <w:semiHidden/>
    <w:rsid w:val="006C0177"/>
    <w:rPr>
      <w:rFonts w:ascii="Times New Roman" w:eastAsia="Calibri" w:hAnsi="Times New Roman" w:cs="Times New Roman"/>
      <w:kern w:val="0"/>
      <w:sz w:val="20"/>
      <w:szCs w:val="20"/>
      <w14:ligatures w14:val="none"/>
    </w:rPr>
  </w:style>
  <w:style w:type="character" w:styleId="EndnoteReference">
    <w:name w:val="endnote reference"/>
    <w:uiPriority w:val="99"/>
    <w:semiHidden/>
    <w:unhideWhenUsed/>
    <w:rsid w:val="006C0177"/>
    <w:rPr>
      <w:vertAlign w:val="superscript"/>
    </w:rPr>
  </w:style>
  <w:style w:type="paragraph" w:styleId="FootnoteText">
    <w:name w:val="footnote text"/>
    <w:aliases w:val="ft,(NECG) Footnote Text,Footnote Text Char Char Char Char Char,Footnote Text Char Char Char Char Char Char,(NECG) Footnote Text Char Char Char,Nbpage Moens,single space,Fußnote Char Char,(NECG) Footnote Text Char Char Char Char Char Char,f"/>
    <w:basedOn w:val="Normal"/>
    <w:link w:val="FootnoteTextChar"/>
    <w:uiPriority w:val="99"/>
    <w:unhideWhenUsed/>
    <w:rsid w:val="006C0177"/>
    <w:pPr>
      <w:spacing w:before="120" w:after="120" w:line="320" w:lineRule="atLeast"/>
      <w:ind w:firstLine="851"/>
      <w:jc w:val="both"/>
    </w:pPr>
    <w:rPr>
      <w:rFonts w:ascii="Times New Roman" w:eastAsia="Calibri" w:hAnsi="Times New Roman" w:cs="Times New Roman"/>
      <w:kern w:val="0"/>
      <w:sz w:val="20"/>
      <w:szCs w:val="20"/>
      <w14:ligatures w14:val="none"/>
    </w:rPr>
  </w:style>
  <w:style w:type="character" w:customStyle="1" w:styleId="FootnoteTextChar">
    <w:name w:val="Footnote Text Char"/>
    <w:aliases w:val="ft Char,(NECG) Footnote Text Char,Footnote Text Char Char Char Char Char Char1,Footnote Text Char Char Char Char Char Char Char,(NECG) Footnote Text Char Char Char Char,Nbpage Moens Char,single space Char,Fußnote Char Char Char,f Char"/>
    <w:basedOn w:val="DefaultParagraphFont"/>
    <w:link w:val="FootnoteText"/>
    <w:uiPriority w:val="99"/>
    <w:rsid w:val="006C0177"/>
    <w:rPr>
      <w:rFonts w:ascii="Times New Roman" w:eastAsia="Calibri" w:hAnsi="Times New Roman" w:cs="Times New Roman"/>
      <w:kern w:val="0"/>
      <w:sz w:val="20"/>
      <w:szCs w:val="20"/>
      <w14:ligatures w14:val="none"/>
    </w:rPr>
  </w:style>
  <w:style w:type="character" w:styleId="FootnoteReference">
    <w:name w:val="footnote reference"/>
    <w:aliases w:val="ftref,(NECG) Footnote Reference"/>
    <w:uiPriority w:val="99"/>
    <w:unhideWhenUsed/>
    <w:rsid w:val="006C0177"/>
    <w:rPr>
      <w:vertAlign w:val="superscript"/>
    </w:rPr>
  </w:style>
  <w:style w:type="character" w:customStyle="1" w:styleId="Bodytext20">
    <w:name w:val="Body text (2)"/>
    <w:rsid w:val="006C0177"/>
    <w:rPr>
      <w:sz w:val="26"/>
      <w:szCs w:val="26"/>
      <w:u w:val="none"/>
      <w:lang w:bidi="ar-SA"/>
    </w:rPr>
  </w:style>
  <w:style w:type="character" w:customStyle="1" w:styleId="Tablecaption">
    <w:name w:val="Table caption"/>
    <w:rsid w:val="006C0177"/>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vi-VN" w:eastAsia="vi-VN" w:bidi="vi-VN"/>
    </w:rPr>
  </w:style>
  <w:style w:type="paragraph" w:customStyle="1" w:styleId="Tenbang">
    <w:name w:val="Ten bang"/>
    <w:basedOn w:val="Normal"/>
    <w:autoRedefine/>
    <w:uiPriority w:val="99"/>
    <w:rsid w:val="006C0177"/>
    <w:pPr>
      <w:widowControl w:val="0"/>
      <w:tabs>
        <w:tab w:val="left" w:pos="720"/>
      </w:tabs>
      <w:spacing w:before="120" w:after="120" w:line="240" w:lineRule="auto"/>
      <w:jc w:val="center"/>
    </w:pPr>
    <w:rPr>
      <w:rFonts w:ascii="Times New Roman" w:eastAsia="Times New Roman" w:hAnsi="Times New Roman" w:cs="Times New Roman"/>
      <w:kern w:val="28"/>
      <w:sz w:val="26"/>
      <w:szCs w:val="26"/>
      <w14:ligatures w14:val="none"/>
    </w:rPr>
  </w:style>
  <w:style w:type="paragraph" w:styleId="ListContinue">
    <w:name w:val="List Continue"/>
    <w:basedOn w:val="Normal"/>
    <w:uiPriority w:val="99"/>
    <w:semiHidden/>
    <w:unhideWhenUsed/>
    <w:rsid w:val="006C0177"/>
    <w:pPr>
      <w:spacing w:before="120" w:after="120" w:line="320" w:lineRule="atLeast"/>
      <w:ind w:left="360" w:firstLine="851"/>
      <w:contextualSpacing/>
      <w:jc w:val="both"/>
    </w:pPr>
    <w:rPr>
      <w:rFonts w:ascii="Times New Roman" w:eastAsia="Calibri" w:hAnsi="Times New Roman" w:cs="Times New Roman"/>
      <w:kern w:val="0"/>
      <w:sz w:val="26"/>
      <w14:ligatures w14:val="none"/>
    </w:rPr>
  </w:style>
  <w:style w:type="table" w:customStyle="1" w:styleId="TableGrid1">
    <w:name w:val="Table Grid1"/>
    <w:basedOn w:val="TableNormal"/>
    <w:next w:val="TableGrid"/>
    <w:rsid w:val="006C0177"/>
    <w:pPr>
      <w:spacing w:after="0" w:line="240" w:lineRule="auto"/>
    </w:pPr>
    <w:rPr>
      <w:rFonts w:ascii="Calibri" w:eastAsia="Calibri" w:hAnsi="Calibri" w:cs="Times New Roman"/>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6C0177"/>
    <w:pPr>
      <w:spacing w:after="0" w:line="240" w:lineRule="auto"/>
    </w:pPr>
    <w:rPr>
      <w:rFonts w:ascii="Times New Roman" w:eastAsia="Arial" w:hAnsi="Times New Roman" w:cs="Times New Roman"/>
      <w:kern w:val="0"/>
      <w:sz w:val="20"/>
      <w:szCs w:val="20"/>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rsid w:val="006C0177"/>
    <w:pPr>
      <w:spacing w:after="200" w:line="276" w:lineRule="auto"/>
      <w:ind w:left="720"/>
      <w:jc w:val="both"/>
    </w:pPr>
    <w:rPr>
      <w:rFonts w:ascii="Arial" w:eastAsia="Calibri" w:hAnsi="Arial" w:cs="Times New Roman"/>
      <w:i/>
      <w:iCs/>
      <w:color w:val="000000"/>
      <w:kern w:val="0"/>
      <w:sz w:val="20"/>
      <w:szCs w:val="20"/>
      <w14:ligatures w14:val="none"/>
    </w:rPr>
  </w:style>
  <w:style w:type="character" w:customStyle="1" w:styleId="QuoteChar">
    <w:name w:val="Quote Char"/>
    <w:basedOn w:val="DefaultParagraphFont"/>
    <w:link w:val="Quote"/>
    <w:rsid w:val="006C0177"/>
    <w:rPr>
      <w:rFonts w:ascii="Arial" w:eastAsia="Calibri" w:hAnsi="Arial" w:cs="Times New Roman"/>
      <w:i/>
      <w:iCs/>
      <w:color w:val="000000"/>
      <w:kern w:val="0"/>
      <w:sz w:val="20"/>
      <w:szCs w:val="20"/>
      <w14:ligatures w14:val="none"/>
    </w:rPr>
  </w:style>
  <w:style w:type="paragraph" w:customStyle="1" w:styleId="td3">
    <w:name w:val="td3"/>
    <w:basedOn w:val="Normal"/>
    <w:rsid w:val="006C0177"/>
    <w:pPr>
      <w:spacing w:after="0" w:line="240" w:lineRule="auto"/>
      <w:jc w:val="both"/>
    </w:pPr>
    <w:rPr>
      <w:rFonts w:ascii=".VnBahamasB" w:eastAsia="SimSun" w:hAnsi=".VnBahamasB" w:cs="Times New Roman"/>
      <w:color w:val="0000FF"/>
      <w:kern w:val="0"/>
      <w:sz w:val="28"/>
      <w:szCs w:val="20"/>
      <w14:ligatures w14:val="none"/>
    </w:rPr>
  </w:style>
  <w:style w:type="character" w:customStyle="1" w:styleId="hps">
    <w:name w:val="hps"/>
    <w:rsid w:val="006C0177"/>
  </w:style>
  <w:style w:type="numbering" w:customStyle="1" w:styleId="MyList">
    <w:name w:val="My List"/>
    <w:basedOn w:val="NoList"/>
    <w:rsid w:val="006C0177"/>
    <w:pPr>
      <w:numPr>
        <w:numId w:val="11"/>
      </w:numPr>
    </w:pPr>
  </w:style>
  <w:style w:type="character" w:customStyle="1" w:styleId="VnbnnidungChar">
    <w:name w:val="Văn bản nội dung_ Char"/>
    <w:link w:val="Vnbnnidung"/>
    <w:rsid w:val="006C0177"/>
    <w:rPr>
      <w:sz w:val="18"/>
      <w:szCs w:val="18"/>
      <w:shd w:val="clear" w:color="auto" w:fill="FFFFFF"/>
    </w:rPr>
  </w:style>
  <w:style w:type="paragraph" w:customStyle="1" w:styleId="Vnbnnidung">
    <w:name w:val="Văn bản nội dung_"/>
    <w:basedOn w:val="Normal"/>
    <w:link w:val="VnbnnidungChar"/>
    <w:rsid w:val="006C0177"/>
    <w:pPr>
      <w:widowControl w:val="0"/>
      <w:shd w:val="clear" w:color="auto" w:fill="FFFFFF"/>
      <w:spacing w:after="0" w:line="319" w:lineRule="auto"/>
      <w:ind w:firstLine="320"/>
      <w:jc w:val="both"/>
    </w:pPr>
    <w:rPr>
      <w:sz w:val="18"/>
      <w:szCs w:val="18"/>
      <w:shd w:val="clear" w:color="auto" w:fill="FFFFFF"/>
    </w:rPr>
  </w:style>
  <w:style w:type="table" w:customStyle="1" w:styleId="TableGrid13">
    <w:name w:val="Table Grid13"/>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Normal"/>
    <w:rsid w:val="006C0177"/>
    <w:pPr>
      <w:spacing w:after="0" w:line="240" w:lineRule="auto"/>
      <w:jc w:val="both"/>
    </w:pPr>
    <w:rPr>
      <w:rFonts w:ascii="VNI-Times" w:eastAsia="Times New Roman" w:hAnsi="VNI-Times" w:cs="Times New Roman"/>
      <w:kern w:val="0"/>
      <w:szCs w:val="20"/>
      <w14:ligatures w14:val="none"/>
    </w:rPr>
  </w:style>
  <w:style w:type="character" w:customStyle="1" w:styleId="StyleItalic">
    <w:name w:val="Style Italic"/>
    <w:rsid w:val="006C0177"/>
    <w:rPr>
      <w:i/>
      <w:iCs/>
    </w:rPr>
  </w:style>
  <w:style w:type="table" w:customStyle="1" w:styleId="TableGrid14">
    <w:name w:val="Table Grid14"/>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rsid w:val="006C0177"/>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C0177"/>
  </w:style>
  <w:style w:type="paragraph" w:customStyle="1" w:styleId="font5">
    <w:name w:val="font5"/>
    <w:basedOn w:val="Normal"/>
    <w:rsid w:val="006C0177"/>
    <w:pPr>
      <w:spacing w:before="100" w:beforeAutospacing="1" w:after="100" w:afterAutospacing="1" w:line="240" w:lineRule="auto"/>
      <w:jc w:val="both"/>
    </w:pPr>
    <w:rPr>
      <w:rFonts w:ascii=".VnArial" w:eastAsia="Times New Roman" w:hAnsi=".VnArial" w:cs="Times New Roman"/>
      <w:kern w:val="0"/>
      <w:sz w:val="20"/>
      <w:szCs w:val="20"/>
      <w14:ligatures w14:val="none"/>
    </w:rPr>
  </w:style>
  <w:style w:type="paragraph" w:customStyle="1" w:styleId="font6">
    <w:name w:val="font6"/>
    <w:basedOn w:val="Normal"/>
    <w:rsid w:val="006C0177"/>
    <w:pPr>
      <w:spacing w:before="100" w:beforeAutospacing="1" w:after="100" w:afterAutospacing="1" w:line="240" w:lineRule="auto"/>
      <w:jc w:val="both"/>
    </w:pPr>
    <w:rPr>
      <w:rFonts w:ascii=".VnArial" w:eastAsia="Times New Roman" w:hAnsi=".VnArial" w:cs="Times New Roman"/>
      <w:b/>
      <w:bCs/>
      <w:kern w:val="0"/>
      <w:sz w:val="20"/>
      <w:szCs w:val="20"/>
      <w14:ligatures w14:val="none"/>
    </w:rPr>
  </w:style>
  <w:style w:type="paragraph" w:customStyle="1" w:styleId="font7">
    <w:name w:val="font7"/>
    <w:basedOn w:val="Normal"/>
    <w:rsid w:val="006C0177"/>
    <w:pPr>
      <w:spacing w:before="100" w:beforeAutospacing="1" w:after="100" w:afterAutospacing="1" w:line="240" w:lineRule="auto"/>
      <w:jc w:val="both"/>
    </w:pPr>
    <w:rPr>
      <w:rFonts w:ascii=".VnArial" w:eastAsia="Times New Roman" w:hAnsi=".VnArial" w:cs="Times New Roman"/>
      <w:b/>
      <w:bCs/>
      <w:kern w:val="0"/>
      <w:sz w:val="20"/>
      <w:szCs w:val="20"/>
      <w14:ligatures w14:val="none"/>
    </w:rPr>
  </w:style>
  <w:style w:type="paragraph" w:customStyle="1" w:styleId="font8">
    <w:name w:val="font8"/>
    <w:basedOn w:val="Normal"/>
    <w:rsid w:val="006C0177"/>
    <w:pPr>
      <w:spacing w:before="100" w:beforeAutospacing="1" w:after="100" w:afterAutospacing="1" w:line="240" w:lineRule="auto"/>
      <w:jc w:val="both"/>
    </w:pPr>
    <w:rPr>
      <w:rFonts w:ascii=".VnArial" w:eastAsia="Times New Roman" w:hAnsi=".VnArial" w:cs="Times New Roman"/>
      <w:kern w:val="0"/>
      <w:sz w:val="20"/>
      <w:szCs w:val="20"/>
      <w14:ligatures w14:val="none"/>
    </w:rPr>
  </w:style>
  <w:style w:type="paragraph" w:customStyle="1" w:styleId="font9">
    <w:name w:val="font9"/>
    <w:basedOn w:val="Normal"/>
    <w:rsid w:val="006C0177"/>
    <w:pPr>
      <w:spacing w:before="100" w:beforeAutospacing="1" w:after="100" w:afterAutospacing="1" w:line="240" w:lineRule="auto"/>
      <w:jc w:val="both"/>
    </w:pPr>
    <w:rPr>
      <w:rFonts w:ascii=".VnArial" w:eastAsia="Times New Roman" w:hAnsi=".VnArial" w:cs="Times New Roman"/>
      <w:b/>
      <w:bCs/>
      <w:i/>
      <w:iCs/>
      <w:kern w:val="0"/>
      <w:sz w:val="20"/>
      <w:szCs w:val="20"/>
      <w14:ligatures w14:val="none"/>
    </w:rPr>
  </w:style>
  <w:style w:type="paragraph" w:customStyle="1" w:styleId="font10">
    <w:name w:val="font10"/>
    <w:basedOn w:val="Normal"/>
    <w:rsid w:val="006C0177"/>
    <w:pPr>
      <w:spacing w:before="100" w:beforeAutospacing="1" w:after="100" w:afterAutospacing="1" w:line="240" w:lineRule="auto"/>
      <w:jc w:val="both"/>
    </w:pPr>
    <w:rPr>
      <w:rFonts w:ascii=".VnArial" w:eastAsia="Times New Roman" w:hAnsi=".VnArial" w:cs="Times New Roman"/>
      <w:b/>
      <w:bCs/>
      <w:i/>
      <w:iCs/>
      <w:kern w:val="0"/>
      <w:sz w:val="20"/>
      <w:szCs w:val="20"/>
      <w14:ligatures w14:val="none"/>
    </w:rPr>
  </w:style>
  <w:style w:type="paragraph" w:customStyle="1" w:styleId="xl12711">
    <w:name w:val="xl12711"/>
    <w:basedOn w:val="Normal"/>
    <w:rsid w:val="006C0177"/>
    <w:pPr>
      <w:spacing w:before="100" w:beforeAutospacing="1" w:after="100" w:afterAutospacing="1" w:line="240" w:lineRule="auto"/>
      <w:jc w:val="both"/>
    </w:pPr>
    <w:rPr>
      <w:rFonts w:ascii="Times New Roman" w:eastAsia="Times New Roman" w:hAnsi="Times New Roman" w:cs="Times New Roman"/>
      <w:kern w:val="0"/>
      <w:sz w:val="24"/>
      <w:szCs w:val="24"/>
      <w14:ligatures w14:val="none"/>
    </w:rPr>
  </w:style>
  <w:style w:type="paragraph" w:customStyle="1" w:styleId="xl12712">
    <w:name w:val="xl12712"/>
    <w:basedOn w:val="Normal"/>
    <w:rsid w:val="006C0177"/>
    <w:pPr>
      <w:spacing w:before="100" w:beforeAutospacing="1" w:after="100" w:afterAutospacing="1" w:line="240" w:lineRule="auto"/>
      <w:jc w:val="both"/>
    </w:pPr>
    <w:rPr>
      <w:rFonts w:ascii=".VnTime" w:eastAsia="Times New Roman" w:hAnsi=".VnTime" w:cs="Times New Roman"/>
      <w:kern w:val="0"/>
      <w:sz w:val="24"/>
      <w:szCs w:val="24"/>
      <w14:ligatures w14:val="none"/>
    </w:rPr>
  </w:style>
  <w:style w:type="paragraph" w:customStyle="1" w:styleId="xl12713">
    <w:name w:val="xl12713"/>
    <w:basedOn w:val="Normal"/>
    <w:rsid w:val="006C0177"/>
    <w:pPr>
      <w:spacing w:before="100" w:beforeAutospacing="1" w:after="100" w:afterAutospacing="1" w:line="240" w:lineRule="auto"/>
      <w:jc w:val="center"/>
    </w:pPr>
    <w:rPr>
      <w:rFonts w:ascii=".VnTime" w:eastAsia="Times New Roman" w:hAnsi=".VnTime" w:cs="Times New Roman"/>
      <w:b/>
      <w:bCs/>
      <w:kern w:val="0"/>
      <w:sz w:val="24"/>
      <w:szCs w:val="24"/>
      <w14:ligatures w14:val="none"/>
    </w:rPr>
  </w:style>
  <w:style w:type="paragraph" w:customStyle="1" w:styleId="xl12714">
    <w:name w:val="xl12714"/>
    <w:basedOn w:val="Normal"/>
    <w:rsid w:val="006C0177"/>
    <w:pPr>
      <w:spacing w:before="100" w:beforeAutospacing="1" w:after="100" w:afterAutospacing="1" w:line="240" w:lineRule="auto"/>
      <w:jc w:val="center"/>
    </w:pPr>
    <w:rPr>
      <w:rFonts w:ascii=".VnTime" w:eastAsia="Times New Roman" w:hAnsi=".VnTime" w:cs="Times New Roman"/>
      <w:kern w:val="0"/>
      <w:sz w:val="24"/>
      <w:szCs w:val="24"/>
      <w14:ligatures w14:val="none"/>
    </w:rPr>
  </w:style>
  <w:style w:type="paragraph" w:customStyle="1" w:styleId="xl12715">
    <w:name w:val="xl12715"/>
    <w:basedOn w:val="Normal"/>
    <w:rsid w:val="006C0177"/>
    <w:pPr>
      <w:spacing w:before="100" w:beforeAutospacing="1" w:after="100" w:afterAutospacing="1" w:line="240" w:lineRule="auto"/>
      <w:jc w:val="both"/>
    </w:pPr>
    <w:rPr>
      <w:rFonts w:ascii=".VnTime" w:eastAsia="Times New Roman" w:hAnsi=".VnTime" w:cs="Times New Roman"/>
      <w:b/>
      <w:bCs/>
      <w:kern w:val="0"/>
      <w:sz w:val="24"/>
      <w:szCs w:val="24"/>
      <w14:ligatures w14:val="none"/>
    </w:rPr>
  </w:style>
  <w:style w:type="paragraph" w:customStyle="1" w:styleId="xl12716">
    <w:name w:val="xl12716"/>
    <w:basedOn w:val="Normal"/>
    <w:rsid w:val="006C0177"/>
    <w:pPr>
      <w:spacing w:before="100" w:beforeAutospacing="1" w:after="100" w:afterAutospacing="1" w:line="240" w:lineRule="auto"/>
      <w:jc w:val="both"/>
    </w:pPr>
    <w:rPr>
      <w:rFonts w:ascii=".VnTime" w:eastAsia="Times New Roman" w:hAnsi=".VnTime" w:cs="Times New Roman"/>
      <w:kern w:val="0"/>
      <w:sz w:val="24"/>
      <w:szCs w:val="24"/>
      <w14:ligatures w14:val="none"/>
    </w:rPr>
  </w:style>
  <w:style w:type="paragraph" w:customStyle="1" w:styleId="xl12717">
    <w:name w:val="xl12717"/>
    <w:basedOn w:val="Normal"/>
    <w:rsid w:val="006C0177"/>
    <w:pPr>
      <w:spacing w:before="100" w:beforeAutospacing="1" w:after="100" w:afterAutospacing="1" w:line="240" w:lineRule="auto"/>
      <w:jc w:val="both"/>
    </w:pPr>
    <w:rPr>
      <w:rFonts w:ascii=".VnTime" w:eastAsia="Times New Roman" w:hAnsi=".VnTime" w:cs="Times New Roman"/>
      <w:b/>
      <w:bCs/>
      <w:i/>
      <w:iCs/>
      <w:kern w:val="0"/>
      <w:sz w:val="24"/>
      <w:szCs w:val="24"/>
      <w14:ligatures w14:val="none"/>
    </w:rPr>
  </w:style>
  <w:style w:type="paragraph" w:customStyle="1" w:styleId="xl12718">
    <w:name w:val="xl12718"/>
    <w:basedOn w:val="Normal"/>
    <w:rsid w:val="006C0177"/>
    <w:pPr>
      <w:spacing w:before="100" w:beforeAutospacing="1" w:after="100" w:afterAutospacing="1" w:line="240" w:lineRule="auto"/>
      <w:jc w:val="both"/>
    </w:pPr>
    <w:rPr>
      <w:rFonts w:ascii=".VnTime" w:eastAsia="Times New Roman" w:hAnsi=".VnTime" w:cs="Times New Roman"/>
      <w:b/>
      <w:bCs/>
      <w:kern w:val="0"/>
      <w:sz w:val="24"/>
      <w:szCs w:val="24"/>
      <w14:ligatures w14:val="none"/>
    </w:rPr>
  </w:style>
  <w:style w:type="paragraph" w:customStyle="1" w:styleId="xl12719">
    <w:name w:val="xl12719"/>
    <w:basedOn w:val="Normal"/>
    <w:rsid w:val="006C0177"/>
    <w:pPr>
      <w:spacing w:before="100" w:beforeAutospacing="1" w:after="100" w:afterAutospacing="1" w:line="240" w:lineRule="auto"/>
      <w:jc w:val="both"/>
      <w:textAlignment w:val="center"/>
    </w:pPr>
    <w:rPr>
      <w:rFonts w:ascii="Times New Roman" w:eastAsia="Times New Roman" w:hAnsi="Times New Roman" w:cs="Times New Roman"/>
      <w:kern w:val="0"/>
      <w:sz w:val="24"/>
      <w:szCs w:val="24"/>
      <w14:ligatures w14:val="none"/>
    </w:rPr>
  </w:style>
  <w:style w:type="paragraph" w:customStyle="1" w:styleId="xl12720">
    <w:name w:val="xl12720"/>
    <w:basedOn w:val="Normal"/>
    <w:rsid w:val="006C0177"/>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12721">
    <w:name w:val="xl1272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22">
    <w:name w:val="xl12722"/>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24">
    <w:name w:val="xl12724"/>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25">
    <w:name w:val="xl12725"/>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i/>
      <w:iCs/>
      <w:kern w:val="0"/>
      <w:sz w:val="20"/>
      <w:szCs w:val="20"/>
      <w14:ligatures w14:val="none"/>
    </w:rPr>
  </w:style>
  <w:style w:type="paragraph" w:customStyle="1" w:styleId="xl12726">
    <w:name w:val="xl12726"/>
    <w:basedOn w:val="Normal"/>
    <w:rsid w:val="006C0177"/>
    <w:pPr>
      <w:pBdr>
        <w:left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27">
    <w:name w:val="xl12727"/>
    <w:basedOn w:val="Normal"/>
    <w:rsid w:val="006C0177"/>
    <w:pPr>
      <w:pBdr>
        <w:left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28">
    <w:name w:val="xl12728"/>
    <w:basedOn w:val="Normal"/>
    <w:rsid w:val="006C0177"/>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29">
    <w:name w:val="xl12729"/>
    <w:basedOn w:val="Normal"/>
    <w:rsid w:val="006C0177"/>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30">
    <w:name w:val="xl12730"/>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1">
    <w:name w:val="xl12731"/>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32">
    <w:name w:val="xl12732"/>
    <w:basedOn w:val="Normal"/>
    <w:rsid w:val="006C0177"/>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VnArial" w:eastAsia="Times New Roman" w:hAnsi=".VnArial" w:cs="Times New Roman"/>
      <w:b/>
      <w:bCs/>
      <w:kern w:val="0"/>
      <w:sz w:val="20"/>
      <w:szCs w:val="20"/>
      <w14:ligatures w14:val="none"/>
    </w:rPr>
  </w:style>
  <w:style w:type="paragraph" w:customStyle="1" w:styleId="xl12733">
    <w:name w:val="xl1273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4">
    <w:name w:val="xl1273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nArial" w:eastAsia="Times New Roman" w:hAnsi=".VnArial" w:cs="Times New Roman"/>
      <w:kern w:val="0"/>
      <w:sz w:val="20"/>
      <w:szCs w:val="20"/>
      <w14:ligatures w14:val="none"/>
    </w:rPr>
  </w:style>
  <w:style w:type="paragraph" w:customStyle="1" w:styleId="xl12735">
    <w:name w:val="xl1273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36">
    <w:name w:val="xl1273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37">
    <w:name w:val="xl1273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cs="Times New Roman"/>
      <w:b/>
      <w:bCs/>
      <w:kern w:val="0"/>
      <w:sz w:val="20"/>
      <w:szCs w:val="20"/>
      <w14:ligatures w14:val="none"/>
    </w:rPr>
  </w:style>
  <w:style w:type="paragraph" w:customStyle="1" w:styleId="xl12738">
    <w:name w:val="xl12738"/>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39">
    <w:name w:val="xl12739"/>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40">
    <w:name w:val="xl12740"/>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nArial" w:eastAsia="Times New Roman" w:hAnsi=".VnArial" w:cs="Times New Roman"/>
      <w:kern w:val="0"/>
      <w:sz w:val="20"/>
      <w:szCs w:val="20"/>
      <w14:ligatures w14:val="none"/>
    </w:rPr>
  </w:style>
  <w:style w:type="paragraph" w:customStyle="1" w:styleId="xl12741">
    <w:name w:val="xl1274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14:ligatures w14:val="none"/>
    </w:rPr>
  </w:style>
  <w:style w:type="paragraph" w:customStyle="1" w:styleId="xl12742">
    <w:name w:val="xl12742"/>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43">
    <w:name w:val="xl1274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44">
    <w:name w:val="xl1274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color w:val="0000FF"/>
      <w:kern w:val="0"/>
      <w:sz w:val="20"/>
      <w:szCs w:val="20"/>
      <w14:ligatures w14:val="none"/>
    </w:rPr>
  </w:style>
  <w:style w:type="paragraph" w:customStyle="1" w:styleId="xl12745">
    <w:name w:val="xl1274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kern w:val="0"/>
      <w:sz w:val="20"/>
      <w:szCs w:val="20"/>
      <w14:ligatures w14:val="none"/>
    </w:rPr>
  </w:style>
  <w:style w:type="paragraph" w:customStyle="1" w:styleId="xl12746">
    <w:name w:val="xl1274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i/>
      <w:iCs/>
      <w:kern w:val="0"/>
      <w:sz w:val="20"/>
      <w:szCs w:val="20"/>
      <w14:ligatures w14:val="none"/>
    </w:rPr>
  </w:style>
  <w:style w:type="paragraph" w:customStyle="1" w:styleId="xl12747">
    <w:name w:val="xl1274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b/>
      <w:bCs/>
      <w:i/>
      <w:iCs/>
      <w:kern w:val="0"/>
      <w:sz w:val="20"/>
      <w:szCs w:val="20"/>
      <w14:ligatures w14:val="none"/>
    </w:rPr>
  </w:style>
  <w:style w:type="paragraph" w:customStyle="1" w:styleId="xl12748">
    <w:name w:val="xl12748"/>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49">
    <w:name w:val="xl12749"/>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VnArial" w:eastAsia="Times New Roman" w:hAnsi=".VnArial" w:cs="Times New Roman"/>
      <w:kern w:val="0"/>
      <w:sz w:val="20"/>
      <w:szCs w:val="20"/>
      <w14:ligatures w14:val="none"/>
    </w:rPr>
  </w:style>
  <w:style w:type="paragraph" w:customStyle="1" w:styleId="xl12750">
    <w:name w:val="xl12750"/>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kern w:val="0"/>
      <w:sz w:val="20"/>
      <w:szCs w:val="20"/>
      <w14:ligatures w14:val="none"/>
    </w:rPr>
  </w:style>
  <w:style w:type="paragraph" w:customStyle="1" w:styleId="xl12751">
    <w:name w:val="xl12751"/>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u w:val="single"/>
      <w14:ligatures w14:val="none"/>
    </w:rPr>
  </w:style>
  <w:style w:type="paragraph" w:customStyle="1" w:styleId="xl12752">
    <w:name w:val="xl12752"/>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w:eastAsia="Times New Roman" w:hAnsi=".VnArial" w:cs="Times New Roman"/>
      <w:b/>
      <w:bCs/>
      <w:kern w:val="0"/>
      <w:sz w:val="20"/>
      <w:szCs w:val="20"/>
      <w:u w:val="single"/>
      <w14:ligatures w14:val="none"/>
    </w:rPr>
  </w:style>
  <w:style w:type="character" w:customStyle="1" w:styleId="Heading2Char1">
    <w:name w:val="Heading 2 Char1"/>
    <w:rsid w:val="006C0177"/>
    <w:rPr>
      <w:rFonts w:ascii=".VnArialH" w:hAnsi=".VnArialH"/>
      <w:b/>
      <w:sz w:val="26"/>
      <w:lang w:val="en-AU"/>
    </w:rPr>
  </w:style>
  <w:style w:type="paragraph" w:customStyle="1" w:styleId="dmbang0">
    <w:name w:val="dm bang"/>
    <w:basedOn w:val="Normal"/>
    <w:qFormat/>
    <w:rsid w:val="006C0177"/>
    <w:pPr>
      <w:spacing w:before="120" w:after="120" w:line="240" w:lineRule="auto"/>
      <w:jc w:val="center"/>
    </w:pPr>
    <w:rPr>
      <w:rFonts w:ascii="Times New Roman" w:eastAsia="Times New Roman" w:hAnsi="Times New Roman" w:cs="Times New Roman"/>
      <w:iCs/>
      <w:kern w:val="0"/>
      <w:sz w:val="26"/>
      <w:szCs w:val="26"/>
      <w:lang w:val="it-IT" w:eastAsia="en-CA"/>
      <w14:ligatures w14:val="none"/>
    </w:rPr>
  </w:style>
  <w:style w:type="character" w:customStyle="1" w:styleId="fontstyle01">
    <w:name w:val="fontstyle01"/>
    <w:rsid w:val="006C0177"/>
    <w:rPr>
      <w:rFonts w:ascii="Times-Roman" w:hAnsi="Times-Roman" w:hint="default"/>
      <w:b w:val="0"/>
      <w:bCs w:val="0"/>
      <w:i w:val="0"/>
      <w:iCs w:val="0"/>
      <w:color w:val="000080"/>
      <w:sz w:val="24"/>
      <w:szCs w:val="24"/>
    </w:rPr>
  </w:style>
  <w:style w:type="character" w:customStyle="1" w:styleId="fontstyle21">
    <w:name w:val="fontstyle21"/>
    <w:rsid w:val="006C0177"/>
    <w:rPr>
      <w:rFonts w:ascii="TTE12EA8D0t00" w:hAnsi="TTE12EA8D0t00" w:hint="default"/>
      <w:b w:val="0"/>
      <w:bCs w:val="0"/>
      <w:i w:val="0"/>
      <w:iCs w:val="0"/>
      <w:color w:val="000080"/>
      <w:sz w:val="24"/>
      <w:szCs w:val="24"/>
    </w:rPr>
  </w:style>
  <w:style w:type="character" w:customStyle="1" w:styleId="fontstyle31">
    <w:name w:val="fontstyle31"/>
    <w:rsid w:val="006C0177"/>
    <w:rPr>
      <w:rFonts w:ascii="Symbol" w:hAnsi="Symbol" w:hint="default"/>
      <w:b w:val="0"/>
      <w:bCs w:val="0"/>
      <w:i w:val="0"/>
      <w:iCs w:val="0"/>
      <w:color w:val="000080"/>
      <w:sz w:val="24"/>
      <w:szCs w:val="24"/>
    </w:rPr>
  </w:style>
  <w:style w:type="paragraph" w:styleId="List2">
    <w:name w:val="List 2"/>
    <w:basedOn w:val="Normal"/>
    <w:uiPriority w:val="99"/>
    <w:unhideWhenUsed/>
    <w:rsid w:val="006C0177"/>
    <w:pPr>
      <w:spacing w:after="0" w:line="240" w:lineRule="auto"/>
      <w:ind w:left="720" w:hanging="360"/>
      <w:contextualSpacing/>
      <w:jc w:val="both"/>
    </w:pPr>
    <w:rPr>
      <w:rFonts w:ascii="Times New Roman" w:eastAsia="Times New Roman" w:hAnsi="Times New Roman" w:cs="Times New Roman"/>
      <w:kern w:val="0"/>
      <w:sz w:val="28"/>
      <w:szCs w:val="28"/>
      <w14:ligatures w14:val="none"/>
    </w:rPr>
  </w:style>
  <w:style w:type="character" w:customStyle="1" w:styleId="Chthchbng">
    <w:name w:val="Chú thích bảng_"/>
    <w:link w:val="Chthchbng0"/>
    <w:rsid w:val="006C0177"/>
    <w:rPr>
      <w:sz w:val="21"/>
      <w:szCs w:val="21"/>
      <w:shd w:val="clear" w:color="auto" w:fill="FFFFFF"/>
    </w:rPr>
  </w:style>
  <w:style w:type="paragraph" w:customStyle="1" w:styleId="Chthchbng0">
    <w:name w:val="Chú thích bảng"/>
    <w:basedOn w:val="Normal"/>
    <w:link w:val="Chthchbng"/>
    <w:rsid w:val="006C0177"/>
    <w:pPr>
      <w:widowControl w:val="0"/>
      <w:shd w:val="clear" w:color="auto" w:fill="FFFFFF"/>
      <w:spacing w:after="0" w:line="0" w:lineRule="atLeast"/>
      <w:jc w:val="both"/>
    </w:pPr>
    <w:rPr>
      <w:sz w:val="21"/>
      <w:szCs w:val="21"/>
    </w:rPr>
  </w:style>
  <w:style w:type="character" w:customStyle="1" w:styleId="fontstyle11">
    <w:name w:val="fontstyle11"/>
    <w:rsid w:val="006C0177"/>
    <w:rPr>
      <w:rFonts w:ascii="TimesNewRoman" w:eastAsia="TimesNewRoman" w:hint="eastAsia"/>
      <w:b w:val="0"/>
      <w:bCs w:val="0"/>
      <w:i w:val="0"/>
      <w:iCs w:val="0"/>
      <w:color w:val="000000"/>
      <w:sz w:val="24"/>
      <w:szCs w:val="24"/>
    </w:rPr>
  </w:style>
  <w:style w:type="paragraph" w:customStyle="1" w:styleId="02BANG">
    <w:name w:val="02BANG"/>
    <w:basedOn w:val="Normal"/>
    <w:qFormat/>
    <w:rsid w:val="006C0177"/>
    <w:pPr>
      <w:spacing w:after="0" w:line="312" w:lineRule="auto"/>
      <w:jc w:val="center"/>
    </w:pPr>
    <w:rPr>
      <w:rFonts w:ascii="Times New Roman" w:eastAsia="Calibri" w:hAnsi="Times New Roman" w:cs="Times New Roman"/>
      <w:b/>
      <w:kern w:val="0"/>
      <w:sz w:val="27"/>
      <w14:ligatures w14:val="none"/>
    </w:rPr>
  </w:style>
  <w:style w:type="paragraph" w:customStyle="1" w:styleId="BANGGAHHACSV">
    <w:name w:val="BANG GA HH ACSV"/>
    <w:basedOn w:val="Normal"/>
    <w:rsid w:val="006C0177"/>
    <w:pPr>
      <w:spacing w:before="120" w:after="120" w:line="240" w:lineRule="auto"/>
      <w:ind w:firstLine="567"/>
      <w:jc w:val="center"/>
    </w:pPr>
    <w:rPr>
      <w:rFonts w:ascii="Times New Roman" w:eastAsia="Arial" w:hAnsi="Times New Roman" w:cs="Times New Roman"/>
      <w:b/>
      <w:kern w:val="0"/>
      <w:sz w:val="26"/>
      <w:lang w:val="vi-VN" w:bidi="he-IL"/>
      <w14:ligatures w14:val="none"/>
    </w:rPr>
  </w:style>
  <w:style w:type="paragraph" w:customStyle="1" w:styleId="Normal21">
    <w:name w:val="Normal21"/>
    <w:basedOn w:val="Normal"/>
    <w:qFormat/>
    <w:rsid w:val="006C0177"/>
    <w:pPr>
      <w:widowControl w:val="0"/>
      <w:spacing w:before="120" w:after="0" w:line="240" w:lineRule="auto"/>
      <w:jc w:val="both"/>
    </w:pPr>
    <w:rPr>
      <w:rFonts w:ascii="Times New Roman" w:eastAsia="Calibri" w:hAnsi="Times New Roman" w:cs="Times New Roman"/>
      <w:kern w:val="0"/>
      <w:sz w:val="26"/>
      <w:szCs w:val="26"/>
      <w14:ligatures w14:val="none"/>
    </w:rPr>
  </w:style>
  <w:style w:type="paragraph" w:customStyle="1" w:styleId="-chuan">
    <w:name w:val="-chuan"/>
    <w:basedOn w:val="Normal"/>
    <w:qFormat/>
    <w:rsid w:val="006C0177"/>
    <w:pPr>
      <w:spacing w:before="120" w:after="120" w:line="340" w:lineRule="exact"/>
      <w:ind w:firstLine="567"/>
      <w:jc w:val="both"/>
    </w:pPr>
    <w:rPr>
      <w:rFonts w:ascii="Times New Roman" w:eastAsia="Calibri" w:hAnsi="Times New Roman" w:cs="Calibri"/>
      <w:noProof/>
      <w:kern w:val="0"/>
      <w:sz w:val="26"/>
      <w:lang w:val="vi-VN"/>
      <w14:ligatures w14:val="none"/>
    </w:rPr>
  </w:style>
  <w:style w:type="character" w:customStyle="1" w:styleId="normalChar1">
    <w:name w:val="normal Char1"/>
    <w:locked/>
    <w:rsid w:val="006C0177"/>
    <w:rPr>
      <w:sz w:val="26"/>
      <w:szCs w:val="26"/>
    </w:rPr>
  </w:style>
  <w:style w:type="paragraph" w:customStyle="1" w:styleId="0001">
    <w:name w:val="0001"/>
    <w:basedOn w:val="Normal"/>
    <w:rsid w:val="006C0177"/>
    <w:pPr>
      <w:spacing w:after="120" w:line="312" w:lineRule="auto"/>
      <w:jc w:val="center"/>
    </w:pPr>
    <w:rPr>
      <w:rFonts w:ascii="Times New Roman" w:eastAsia="Calibri" w:hAnsi="Times New Roman" w:cs="Arial"/>
      <w:b/>
      <w:color w:val="000000"/>
      <w:kern w:val="0"/>
      <w:sz w:val="32"/>
      <w:szCs w:val="26"/>
      <w:lang w:val="fr-FR"/>
      <w14:ligatures w14:val="none"/>
    </w:rPr>
  </w:style>
  <w:style w:type="character" w:customStyle="1" w:styleId="2Char">
    <w:name w:val="2 Char"/>
    <w:link w:val="2"/>
    <w:locked/>
    <w:rsid w:val="006C0177"/>
    <w:rPr>
      <w:rFonts w:ascii="VNtimes new roman" w:eastAsia="Times New Roman" w:hAnsi="VNtimes new roman" w:cs="VNtimes new roman"/>
      <w:b/>
      <w:iCs/>
      <w:sz w:val="24"/>
      <w:szCs w:val="24"/>
      <w:lang w:val="pt-BR"/>
    </w:rPr>
  </w:style>
  <w:style w:type="paragraph" w:customStyle="1" w:styleId="2">
    <w:name w:val="2"/>
    <w:basedOn w:val="Normal"/>
    <w:link w:val="2Char"/>
    <w:qFormat/>
    <w:rsid w:val="006C0177"/>
    <w:pPr>
      <w:spacing w:before="60" w:after="60" w:line="340" w:lineRule="exact"/>
      <w:jc w:val="both"/>
    </w:pPr>
    <w:rPr>
      <w:rFonts w:ascii="VNtimes new roman" w:eastAsia="Times New Roman" w:hAnsi="VNtimes new roman" w:cs="VNtimes new roman"/>
      <w:b/>
      <w:iCs/>
      <w:sz w:val="24"/>
      <w:szCs w:val="24"/>
      <w:lang w:val="pt-BR"/>
    </w:rPr>
  </w:style>
  <w:style w:type="paragraph" w:customStyle="1" w:styleId="HH1">
    <w:name w:val="HH1"/>
    <w:basedOn w:val="Heading4"/>
    <w:uiPriority w:val="99"/>
    <w:rsid w:val="006C0177"/>
    <w:pPr>
      <w:keepLines w:val="0"/>
      <w:tabs>
        <w:tab w:val="left" w:pos="567"/>
      </w:tabs>
      <w:spacing w:before="0" w:line="312" w:lineRule="auto"/>
      <w:jc w:val="center"/>
    </w:pPr>
    <w:rPr>
      <w:rFonts w:ascii="Times New Roman" w:eastAsia="Batang" w:hAnsi="Times New Roman" w:cs="Times New Roman"/>
      <w:b/>
      <w:bCs/>
      <w:color w:val="auto"/>
      <w:spacing w:val="-6"/>
      <w:kern w:val="0"/>
      <w:sz w:val="27"/>
      <w:szCs w:val="27"/>
      <w:lang w:val="fr-FR"/>
      <w14:ligatures w14:val="none"/>
    </w:rPr>
  </w:style>
  <w:style w:type="character" w:customStyle="1" w:styleId="longtext">
    <w:name w:val="long_text"/>
    <w:rsid w:val="006C0177"/>
  </w:style>
  <w:style w:type="paragraph" w:customStyle="1" w:styleId="kt1">
    <w:name w:val="kt1"/>
    <w:basedOn w:val="Normal"/>
    <w:rsid w:val="006C0177"/>
    <w:pPr>
      <w:spacing w:after="0" w:line="240" w:lineRule="auto"/>
      <w:jc w:val="center"/>
    </w:pPr>
    <w:rPr>
      <w:rFonts w:ascii="Times New Roman" w:eastAsia="Times New Roman" w:hAnsi="Times New Roman" w:cs="Times New Roman"/>
      <w:b/>
      <w:kern w:val="0"/>
      <w:sz w:val="28"/>
      <w:szCs w:val="28"/>
      <w14:ligatures w14:val="none"/>
    </w:rPr>
  </w:style>
  <w:style w:type="paragraph" w:customStyle="1" w:styleId="b0">
    <w:name w:val="b"/>
    <w:basedOn w:val="Normal"/>
    <w:rsid w:val="006C0177"/>
    <w:pPr>
      <w:spacing w:after="0" w:line="240" w:lineRule="auto"/>
      <w:jc w:val="center"/>
    </w:pPr>
    <w:rPr>
      <w:rFonts w:ascii=".VnHelvetInsH" w:eastAsia="Times New Roman" w:hAnsi=".VnHelvetInsH" w:cs="Times New Roman"/>
      <w:kern w:val="0"/>
      <w:sz w:val="28"/>
      <w:szCs w:val="20"/>
      <w14:ligatures w14:val="none"/>
    </w:rPr>
  </w:style>
  <w:style w:type="character" w:customStyle="1" w:styleId="long-title">
    <w:name w:val="long-title"/>
    <w:basedOn w:val="DefaultParagraphFont"/>
    <w:rsid w:val="006C0177"/>
  </w:style>
  <w:style w:type="paragraph" w:customStyle="1" w:styleId="kt2">
    <w:name w:val="kt2"/>
    <w:basedOn w:val="Normal"/>
    <w:rsid w:val="006C0177"/>
    <w:pPr>
      <w:spacing w:after="0" w:line="276" w:lineRule="auto"/>
      <w:ind w:firstLine="620"/>
      <w:jc w:val="center"/>
    </w:pPr>
    <w:rPr>
      <w:rFonts w:ascii="Times New Roman" w:eastAsia="Times New Roman" w:hAnsi="Times New Roman" w:cs="Times New Roman"/>
      <w:b/>
      <w:kern w:val="0"/>
      <w:sz w:val="28"/>
      <w:szCs w:val="28"/>
      <w14:ligatures w14:val="none"/>
    </w:rPr>
  </w:style>
  <w:style w:type="paragraph" w:customStyle="1" w:styleId="y1">
    <w:name w:val="y1"/>
    <w:basedOn w:val="Normal"/>
    <w:link w:val="y1Char"/>
    <w:rsid w:val="006C0177"/>
    <w:pPr>
      <w:widowControl w:val="0"/>
      <w:numPr>
        <w:numId w:val="13"/>
      </w:numPr>
      <w:spacing w:after="20" w:line="240" w:lineRule="auto"/>
      <w:jc w:val="both"/>
    </w:pPr>
    <w:rPr>
      <w:rFonts w:ascii=".VnTime" w:eastAsia=".VnTime" w:hAnsi=".VnTime" w:cs="Times New Roman"/>
      <w:color w:val="0000FF"/>
      <w:kern w:val="0"/>
      <w:sz w:val="26"/>
      <w:szCs w:val="26"/>
      <w14:ligatures w14:val="none"/>
    </w:rPr>
  </w:style>
  <w:style w:type="character" w:customStyle="1" w:styleId="y1Char">
    <w:name w:val="y1 Char"/>
    <w:link w:val="y1"/>
    <w:rsid w:val="006C0177"/>
    <w:rPr>
      <w:rFonts w:ascii=".VnTime" w:eastAsia=".VnTime" w:hAnsi=".VnTime" w:cs="Times New Roman"/>
      <w:color w:val="0000FF"/>
      <w:kern w:val="0"/>
      <w:sz w:val="26"/>
      <w:szCs w:val="26"/>
      <w14:ligatures w14:val="none"/>
    </w:rPr>
  </w:style>
  <w:style w:type="character" w:customStyle="1" w:styleId="style64">
    <w:name w:val="style64"/>
    <w:rsid w:val="006C0177"/>
  </w:style>
  <w:style w:type="paragraph" w:customStyle="1" w:styleId="Vnbnnidung0">
    <w:name w:val="Văn bản nội dung"/>
    <w:basedOn w:val="Normal"/>
    <w:uiPriority w:val="99"/>
    <w:rsid w:val="006C0177"/>
    <w:pPr>
      <w:widowControl w:val="0"/>
      <w:shd w:val="clear" w:color="auto" w:fill="FFFFFF"/>
      <w:spacing w:after="0" w:line="336" w:lineRule="exact"/>
    </w:pPr>
    <w:rPr>
      <w:rFonts w:ascii="Times New Roman" w:eastAsia="Times New Roman" w:hAnsi="Times New Roman" w:cs="Times New Roman"/>
      <w:kern w:val="0"/>
      <w:sz w:val="21"/>
      <w:szCs w:val="21"/>
      <w14:ligatures w14:val="none"/>
    </w:rPr>
  </w:style>
  <w:style w:type="character" w:customStyle="1" w:styleId="Vnbnnidung3Inm">
    <w:name w:val="Văn bản nội dung (3) + In đậm"/>
    <w:rsid w:val="006C0177"/>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rPr>
  </w:style>
  <w:style w:type="character" w:customStyle="1" w:styleId="VnbnnidungInnghing">
    <w:name w:val="Văn bản nội dung + In nghiêng"/>
    <w:rsid w:val="006C0177"/>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vi-VN"/>
    </w:rPr>
  </w:style>
  <w:style w:type="character" w:customStyle="1" w:styleId="Vnbnnidung9">
    <w:name w:val="Văn bản nội dung (9)_"/>
    <w:link w:val="Vnbnnidung90"/>
    <w:rsid w:val="006C0177"/>
    <w:rPr>
      <w:shd w:val="clear" w:color="auto" w:fill="FFFFFF"/>
    </w:rPr>
  </w:style>
  <w:style w:type="paragraph" w:customStyle="1" w:styleId="Vnbnnidung90">
    <w:name w:val="Văn bản nội dung (9)"/>
    <w:basedOn w:val="Normal"/>
    <w:link w:val="Vnbnnidung9"/>
    <w:rsid w:val="006C0177"/>
    <w:pPr>
      <w:widowControl w:val="0"/>
      <w:shd w:val="clear" w:color="auto" w:fill="FFFFFF"/>
      <w:spacing w:after="0" w:line="336" w:lineRule="exact"/>
      <w:jc w:val="both"/>
    </w:pPr>
  </w:style>
  <w:style w:type="character" w:customStyle="1" w:styleId="Vnbnnidung2">
    <w:name w:val="Văn bản nội dung (2)_"/>
    <w:link w:val="Vnbnnidung20"/>
    <w:rsid w:val="006C0177"/>
    <w:rPr>
      <w:b/>
      <w:bCs/>
      <w:sz w:val="19"/>
      <w:szCs w:val="19"/>
      <w:shd w:val="clear" w:color="auto" w:fill="FFFFFF"/>
    </w:rPr>
  </w:style>
  <w:style w:type="paragraph" w:customStyle="1" w:styleId="Vnbnnidung20">
    <w:name w:val="Văn bản nội dung (2)"/>
    <w:basedOn w:val="Normal"/>
    <w:link w:val="Vnbnnidung2"/>
    <w:rsid w:val="006C0177"/>
    <w:pPr>
      <w:widowControl w:val="0"/>
      <w:shd w:val="clear" w:color="auto" w:fill="FFFFFF"/>
      <w:spacing w:after="0" w:line="0" w:lineRule="atLeast"/>
      <w:jc w:val="center"/>
    </w:pPr>
    <w:rPr>
      <w:b/>
      <w:bCs/>
      <w:sz w:val="19"/>
      <w:szCs w:val="19"/>
    </w:rPr>
  </w:style>
  <w:style w:type="character" w:customStyle="1" w:styleId="Vnbnnidung4">
    <w:name w:val="Văn bản nội dung (4)_"/>
    <w:link w:val="Vnbnnidung40"/>
    <w:uiPriority w:val="99"/>
    <w:rsid w:val="006C0177"/>
    <w:rPr>
      <w:b/>
      <w:bCs/>
      <w:sz w:val="21"/>
      <w:szCs w:val="21"/>
      <w:shd w:val="clear" w:color="auto" w:fill="FFFFFF"/>
    </w:rPr>
  </w:style>
  <w:style w:type="paragraph" w:customStyle="1" w:styleId="Vnbnnidung40">
    <w:name w:val="Văn bản nội dung (4)"/>
    <w:basedOn w:val="Normal"/>
    <w:link w:val="Vnbnnidung4"/>
    <w:uiPriority w:val="99"/>
    <w:rsid w:val="006C0177"/>
    <w:pPr>
      <w:widowControl w:val="0"/>
      <w:shd w:val="clear" w:color="auto" w:fill="FFFFFF"/>
      <w:spacing w:before="420" w:after="300" w:line="341" w:lineRule="exact"/>
      <w:jc w:val="center"/>
    </w:pPr>
    <w:rPr>
      <w:b/>
      <w:bCs/>
      <w:sz w:val="21"/>
      <w:szCs w:val="21"/>
    </w:rPr>
  </w:style>
  <w:style w:type="character" w:customStyle="1" w:styleId="Tiu1">
    <w:name w:val="Tiêu đề #1_"/>
    <w:link w:val="Tiu10"/>
    <w:rsid w:val="006C0177"/>
    <w:rPr>
      <w:b/>
      <w:bCs/>
      <w:sz w:val="21"/>
      <w:szCs w:val="21"/>
      <w:shd w:val="clear" w:color="auto" w:fill="FFFFFF"/>
    </w:rPr>
  </w:style>
  <w:style w:type="paragraph" w:customStyle="1" w:styleId="Tiu10">
    <w:name w:val="Tiêu đề #1"/>
    <w:basedOn w:val="Normal"/>
    <w:link w:val="Tiu1"/>
    <w:rsid w:val="006C0177"/>
    <w:pPr>
      <w:widowControl w:val="0"/>
      <w:shd w:val="clear" w:color="auto" w:fill="FFFFFF"/>
      <w:spacing w:before="360" w:after="0" w:line="336" w:lineRule="exact"/>
      <w:jc w:val="both"/>
      <w:outlineLvl w:val="0"/>
    </w:pPr>
    <w:rPr>
      <w:b/>
      <w:bCs/>
      <w:sz w:val="21"/>
      <w:szCs w:val="21"/>
    </w:rPr>
  </w:style>
  <w:style w:type="paragraph" w:styleId="ListBullet2">
    <w:name w:val="List Bullet 2"/>
    <w:basedOn w:val="Normal"/>
    <w:rsid w:val="006C0177"/>
    <w:pPr>
      <w:tabs>
        <w:tab w:val="num" w:pos="643"/>
      </w:tabs>
      <w:spacing w:after="0" w:line="240" w:lineRule="auto"/>
      <w:ind w:left="643" w:hanging="360"/>
    </w:pPr>
    <w:rPr>
      <w:rFonts w:ascii="Times New Roman" w:eastAsia="Times New Roman" w:hAnsi="Times New Roman" w:cs="Times New Roman"/>
      <w:color w:val="0000FF"/>
      <w:kern w:val="0"/>
      <w:sz w:val="28"/>
      <w:szCs w:val="28"/>
      <w14:ligatures w14:val="none"/>
    </w:rPr>
  </w:style>
  <w:style w:type="paragraph" w:customStyle="1" w:styleId="Header1">
    <w:name w:val="Header1"/>
    <w:basedOn w:val="Normal"/>
    <w:rsid w:val="006C0177"/>
    <w:pPr>
      <w:spacing w:before="120" w:after="120" w:line="240" w:lineRule="auto"/>
      <w:jc w:val="center"/>
    </w:pPr>
    <w:rPr>
      <w:rFonts w:ascii="Times New Roman" w:eastAsia="Times New Roman" w:hAnsi="Times New Roman" w:cs="Times New Roman"/>
      <w:b/>
      <w:bCs/>
      <w:kern w:val="0"/>
      <w:sz w:val="36"/>
      <w:szCs w:val="20"/>
      <w:lang w:eastAsia="zh-CN"/>
      <w14:ligatures w14:val="none"/>
    </w:rPr>
  </w:style>
  <w:style w:type="character" w:customStyle="1" w:styleId="Head">
    <w:name w:val="Head"/>
    <w:rsid w:val="006C0177"/>
    <w:rPr>
      <w:rFonts w:ascii="Times New Roman" w:hAnsi="Times New Roman"/>
      <w:b/>
      <w:bCs/>
      <w:sz w:val="36"/>
    </w:rPr>
  </w:style>
  <w:style w:type="paragraph" w:customStyle="1" w:styleId="xl68">
    <w:name w:val="xl68"/>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1">
    <w:name w:val="xl71"/>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2">
    <w:name w:val="xl72"/>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3">
    <w:name w:val="xl73"/>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4">
    <w:name w:val="xl74"/>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75">
    <w:name w:val="xl75"/>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76">
    <w:name w:val="xl76"/>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7">
    <w:name w:val="xl77"/>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78">
    <w:name w:val="xl78"/>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9">
    <w:name w:val="xl7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0">
    <w:name w:val="xl80"/>
    <w:basedOn w:val="Normal"/>
    <w:rsid w:val="006C0177"/>
    <w:pPr>
      <w:pBdr>
        <w:top w:val="single" w:sz="8" w:space="0" w:color="auto"/>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8"/>
      <w:szCs w:val="28"/>
      <w14:ligatures w14:val="none"/>
    </w:rPr>
  </w:style>
  <w:style w:type="paragraph" w:customStyle="1" w:styleId="xl81">
    <w:name w:val="xl81"/>
    <w:basedOn w:val="Normal"/>
    <w:rsid w:val="006C017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8"/>
      <w:szCs w:val="28"/>
      <w14:ligatures w14:val="none"/>
    </w:rPr>
  </w:style>
  <w:style w:type="paragraph" w:customStyle="1" w:styleId="xl82">
    <w:name w:val="xl82"/>
    <w:basedOn w:val="Normal"/>
    <w:rsid w:val="006C0177"/>
    <w:pPr>
      <w:pBdr>
        <w:top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3">
    <w:name w:val="xl83"/>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6"/>
      <w:szCs w:val="26"/>
      <w14:ligatures w14:val="none"/>
    </w:rPr>
  </w:style>
  <w:style w:type="paragraph" w:customStyle="1" w:styleId="xl84">
    <w:name w:val="xl84"/>
    <w:basedOn w:val="Normal"/>
    <w:rsid w:val="006C017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85">
    <w:name w:val="xl85"/>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86">
    <w:name w:val="xl86"/>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87">
    <w:name w:val="xl87"/>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8">
    <w:name w:val="xl88"/>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89">
    <w:name w:val="xl89"/>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0">
    <w:name w:val="xl90"/>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1">
    <w:name w:val="xl91"/>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2">
    <w:name w:val="xl92"/>
    <w:basedOn w:val="Normal"/>
    <w:rsid w:val="006C01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3">
    <w:name w:val="xl93"/>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4">
    <w:name w:val="xl94"/>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5">
    <w:name w:val="xl95"/>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96">
    <w:name w:val="xl96"/>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rsid w:val="006C01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rsid w:val="006C0177"/>
    <w:pPr>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100">
    <w:name w:val="xl100"/>
    <w:basedOn w:val="Normal"/>
    <w:rsid w:val="006C017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rsid w:val="006C017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rsid w:val="006C017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rsid w:val="006C0177"/>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rsid w:val="006C0177"/>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xl106">
    <w:name w:val="xl106"/>
    <w:basedOn w:val="Normal"/>
    <w:rsid w:val="006C0177"/>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kern w:val="0"/>
      <w:sz w:val="24"/>
      <w:szCs w:val="24"/>
      <w14:ligatures w14:val="none"/>
    </w:rPr>
  </w:style>
  <w:style w:type="paragraph" w:customStyle="1" w:styleId="font11">
    <w:name w:val="font11"/>
    <w:basedOn w:val="Normal"/>
    <w:rsid w:val="006C0177"/>
    <w:pPr>
      <w:spacing w:before="100" w:beforeAutospacing="1" w:after="100" w:afterAutospacing="1" w:line="240" w:lineRule="auto"/>
    </w:pPr>
    <w:rPr>
      <w:rFonts w:ascii="Times New Roman" w:eastAsia="Times New Roman" w:hAnsi="Times New Roman" w:cs="Times New Roman"/>
      <w:color w:val="FF0000"/>
      <w:kern w:val="0"/>
      <w14:ligatures w14:val="none"/>
    </w:rPr>
  </w:style>
  <w:style w:type="paragraph" w:customStyle="1" w:styleId="font12">
    <w:name w:val="font12"/>
    <w:basedOn w:val="Normal"/>
    <w:rsid w:val="006C0177"/>
    <w:pPr>
      <w:spacing w:before="100" w:beforeAutospacing="1" w:after="100" w:afterAutospacing="1" w:line="240" w:lineRule="auto"/>
    </w:pPr>
    <w:rPr>
      <w:rFonts w:ascii="Times New Roman" w:eastAsia="Times New Roman" w:hAnsi="Times New Roman" w:cs="Times New Roman"/>
      <w:b/>
      <w:bCs/>
      <w:kern w:val="0"/>
      <w:sz w:val="20"/>
      <w:szCs w:val="20"/>
      <w14:ligatures w14:val="none"/>
    </w:rPr>
  </w:style>
  <w:style w:type="paragraph" w:customStyle="1" w:styleId="font13">
    <w:name w:val="font13"/>
    <w:basedOn w:val="Normal"/>
    <w:rsid w:val="006C0177"/>
    <w:pPr>
      <w:spacing w:before="100" w:beforeAutospacing="1" w:after="100" w:afterAutospacing="1" w:line="240" w:lineRule="auto"/>
    </w:pPr>
    <w:rPr>
      <w:rFonts w:ascii="Times New Roman" w:eastAsia="Times New Roman" w:hAnsi="Times New Roman" w:cs="Times New Roman"/>
      <w:b/>
      <w:bCs/>
      <w:i/>
      <w:iCs/>
      <w:kern w:val="0"/>
      <w14:ligatures w14:val="none"/>
    </w:rPr>
  </w:style>
  <w:style w:type="paragraph" w:customStyle="1" w:styleId="xl66">
    <w:name w:val="xl66"/>
    <w:basedOn w:val="Normal"/>
    <w:rsid w:val="006C0177"/>
    <w:pP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6C0177"/>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kern w:val="0"/>
      <w:sz w:val="28"/>
      <w:szCs w:val="28"/>
      <w14:ligatures w14:val="none"/>
    </w:rPr>
  </w:style>
  <w:style w:type="paragraph" w:customStyle="1" w:styleId="para">
    <w:name w:val="para"/>
    <w:basedOn w:val="Normal"/>
    <w:rsid w:val="006C01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Bang">
    <w:name w:val="1-Bang"/>
    <w:basedOn w:val="Index1"/>
    <w:link w:val="1-BangChar"/>
    <w:qFormat/>
    <w:rsid w:val="006C0177"/>
    <w:pPr>
      <w:spacing w:before="120" w:after="120"/>
      <w:ind w:left="238" w:hanging="238"/>
      <w:jc w:val="center"/>
    </w:pPr>
    <w:rPr>
      <w:rFonts w:ascii="Times New Roman Bold" w:eastAsia="Batang" w:hAnsi="Times New Roman Bold"/>
      <w:b/>
      <w:sz w:val="26"/>
      <w:szCs w:val="24"/>
      <w:lang w:eastAsia="ko-KR"/>
    </w:rPr>
  </w:style>
  <w:style w:type="character" w:customStyle="1" w:styleId="1-BangChar">
    <w:name w:val="1-Bang Char"/>
    <w:link w:val="1-Bang"/>
    <w:rsid w:val="006C0177"/>
    <w:rPr>
      <w:rFonts w:ascii="Times New Roman Bold" w:eastAsia="Batang" w:hAnsi="Times New Roman Bold" w:cs="Times New Roman"/>
      <w:b/>
      <w:kern w:val="0"/>
      <w:sz w:val="26"/>
      <w:szCs w:val="24"/>
      <w:lang w:eastAsia="ko-KR"/>
      <w14:ligatures w14:val="none"/>
    </w:rPr>
  </w:style>
  <w:style w:type="paragraph" w:styleId="Index1">
    <w:name w:val="index 1"/>
    <w:basedOn w:val="Normal"/>
    <w:next w:val="Normal"/>
    <w:autoRedefine/>
    <w:uiPriority w:val="99"/>
    <w:semiHidden/>
    <w:unhideWhenUsed/>
    <w:rsid w:val="006C0177"/>
    <w:pPr>
      <w:spacing w:after="0" w:line="240" w:lineRule="auto"/>
      <w:ind w:left="280" w:hanging="280"/>
      <w:jc w:val="both"/>
    </w:pPr>
    <w:rPr>
      <w:rFonts w:ascii="Times New Roman" w:eastAsia="Times New Roman" w:hAnsi="Times New Roman" w:cs="Times New Roman"/>
      <w:kern w:val="0"/>
      <w:sz w:val="28"/>
      <w:szCs w:val="28"/>
      <w14:ligatures w14:val="none"/>
    </w:rPr>
  </w:style>
  <w:style w:type="paragraph" w:customStyle="1" w:styleId="chuthuong">
    <w:name w:val="chu thuong"/>
    <w:basedOn w:val="Normal"/>
    <w:link w:val="chuthuongChar"/>
    <w:qFormat/>
    <w:rsid w:val="006C0177"/>
    <w:pPr>
      <w:keepNext/>
      <w:widowControl w:val="0"/>
      <w:tabs>
        <w:tab w:val="left" w:pos="1170"/>
      </w:tabs>
      <w:spacing w:before="120" w:after="120" w:line="276" w:lineRule="auto"/>
      <w:ind w:firstLine="567"/>
      <w:jc w:val="both"/>
    </w:pPr>
    <w:rPr>
      <w:rFonts w:ascii="Times New Roman" w:eastAsia="Times New Roman" w:hAnsi="Times New Roman" w:cs="Times New Roman"/>
      <w:color w:val="002060"/>
      <w:kern w:val="0"/>
      <w:sz w:val="27"/>
      <w:szCs w:val="26"/>
      <w:lang w:val="nl-NL"/>
      <w14:ligatures w14:val="none"/>
    </w:rPr>
  </w:style>
  <w:style w:type="character" w:customStyle="1" w:styleId="chuthuongChar">
    <w:name w:val="chu thuong Char"/>
    <w:link w:val="chuthuong"/>
    <w:locked/>
    <w:rsid w:val="006C0177"/>
    <w:rPr>
      <w:rFonts w:ascii="Times New Roman" w:eastAsia="Times New Roman" w:hAnsi="Times New Roman" w:cs="Times New Roman"/>
      <w:color w:val="002060"/>
      <w:kern w:val="0"/>
      <w:sz w:val="27"/>
      <w:szCs w:val="26"/>
      <w:lang w:val="nl-NL"/>
      <w14:ligatures w14:val="none"/>
    </w:rPr>
  </w:style>
  <w:style w:type="paragraph" w:customStyle="1" w:styleId="Styley2">
    <w:name w:val="Style y2"/>
    <w:basedOn w:val="Normal"/>
    <w:link w:val="Styley2CharChar1"/>
    <w:autoRedefine/>
    <w:rsid w:val="000C7F05"/>
    <w:pPr>
      <w:widowControl w:val="0"/>
      <w:spacing w:after="0" w:line="240" w:lineRule="auto"/>
      <w:ind w:firstLine="567"/>
      <w:jc w:val="both"/>
    </w:pPr>
    <w:rPr>
      <w:rFonts w:ascii="Times New Roman" w:eastAsia="Times New Roman" w:hAnsi="Times New Roman" w:cs="Times New Roman"/>
      <w:i/>
      <w:color w:val="212121"/>
      <w:spacing w:val="-4"/>
      <w:kern w:val="0"/>
      <w:sz w:val="27"/>
      <w:szCs w:val="27"/>
      <w:lang w:val="vi-VN"/>
      <w14:ligatures w14:val="none"/>
    </w:rPr>
  </w:style>
  <w:style w:type="character" w:customStyle="1" w:styleId="Styley2CharChar1">
    <w:name w:val="Style y2 Char Char1"/>
    <w:link w:val="Styley2"/>
    <w:rsid w:val="000C7F05"/>
    <w:rPr>
      <w:rFonts w:ascii="Times New Roman" w:eastAsia="Times New Roman" w:hAnsi="Times New Roman" w:cs="Times New Roman"/>
      <w:i/>
      <w:color w:val="212121"/>
      <w:spacing w:val="-4"/>
      <w:kern w:val="0"/>
      <w:sz w:val="27"/>
      <w:szCs w:val="27"/>
      <w:lang w:val="vi-VN"/>
      <w14:ligatures w14:val="none"/>
    </w:rPr>
  </w:style>
  <w:style w:type="paragraph" w:customStyle="1" w:styleId="b4">
    <w:name w:val="b4"/>
    <w:basedOn w:val="Normal"/>
    <w:rsid w:val="006C0177"/>
    <w:pPr>
      <w:spacing w:before="120" w:after="120" w:line="288" w:lineRule="auto"/>
      <w:ind w:firstLine="567"/>
      <w:jc w:val="both"/>
    </w:pPr>
    <w:rPr>
      <w:rFonts w:ascii="Times New Roman" w:eastAsia="Times New Roman" w:hAnsi="Times New Roman" w:cs="Times New Roman"/>
      <w:i/>
      <w:kern w:val="0"/>
      <w:sz w:val="28"/>
      <w:szCs w:val="28"/>
      <w14:ligatures w14:val="none"/>
    </w:rPr>
  </w:style>
  <w:style w:type="paragraph" w:customStyle="1" w:styleId="d2">
    <w:name w:val="d2"/>
    <w:basedOn w:val="Normal"/>
    <w:qFormat/>
    <w:rsid w:val="006C0177"/>
    <w:pPr>
      <w:spacing w:before="120" w:after="60" w:line="340" w:lineRule="exact"/>
      <w:ind w:firstLine="567"/>
      <w:jc w:val="both"/>
    </w:pPr>
    <w:rPr>
      <w:rFonts w:ascii="Times New Roman" w:eastAsia="Times New Roman" w:hAnsi="Times New Roman" w:cs="VNtimes new roman"/>
      <w:b/>
      <w:iCs/>
      <w:kern w:val="0"/>
      <w:sz w:val="28"/>
      <w:szCs w:val="24"/>
      <w:lang w:val="pt-BR"/>
      <w14:ligatures w14:val="none"/>
    </w:rPr>
  </w:style>
  <w:style w:type="paragraph" w:customStyle="1" w:styleId="Default">
    <w:name w:val="Default"/>
    <w:rsid w:val="006C017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C3">
    <w:name w:val="C3"/>
    <w:basedOn w:val="Normal"/>
    <w:rsid w:val="006C0177"/>
    <w:pPr>
      <w:spacing w:before="120" w:after="120" w:line="240" w:lineRule="auto"/>
      <w:jc w:val="both"/>
    </w:pPr>
    <w:rPr>
      <w:rFonts w:ascii="Times New Roman" w:eastAsia="Times New Roman" w:hAnsi="Times New Roman" w:cs="Times New Roman"/>
      <w:b/>
      <w:i/>
      <w:kern w:val="0"/>
      <w:sz w:val="28"/>
      <w:szCs w:val="28"/>
      <w14:ligatures w14:val="none"/>
    </w:rPr>
  </w:style>
  <w:style w:type="paragraph" w:customStyle="1" w:styleId="DD2">
    <w:name w:val="DD2"/>
    <w:basedOn w:val="Heading1"/>
    <w:qFormat/>
    <w:rsid w:val="006C0177"/>
    <w:pPr>
      <w:keepLines w:val="0"/>
      <w:spacing w:before="0" w:line="288" w:lineRule="auto"/>
      <w:jc w:val="both"/>
    </w:pPr>
    <w:rPr>
      <w:rFonts w:ascii="Times New Roman" w:eastAsia="Times New Roman" w:hAnsi="Times New Roman" w:cs="Times New Roman"/>
      <w:i/>
      <w:color w:val="000000"/>
      <w:kern w:val="32"/>
      <w:sz w:val="27"/>
      <w:szCs w:val="27"/>
      <w:lang w:val="vi-VN" w:eastAsia="vi-VN"/>
      <w14:ligatures w14:val="none"/>
    </w:rPr>
  </w:style>
  <w:style w:type="paragraph" w:customStyle="1" w:styleId="D1">
    <w:name w:val="D1"/>
    <w:basedOn w:val="BodyText"/>
    <w:qFormat/>
    <w:rsid w:val="006C0177"/>
    <w:pPr>
      <w:spacing w:before="0"/>
      <w:jc w:val="center"/>
    </w:pPr>
    <w:rPr>
      <w:rFonts w:eastAsia="Calibri"/>
      <w:b/>
      <w:szCs w:val="26"/>
    </w:rPr>
  </w:style>
  <w:style w:type="paragraph" w:customStyle="1" w:styleId="DD4">
    <w:name w:val="DD4"/>
    <w:basedOn w:val="Heading1"/>
    <w:qFormat/>
    <w:rsid w:val="006C0177"/>
    <w:pPr>
      <w:keepLines w:val="0"/>
      <w:spacing w:before="0" w:line="288" w:lineRule="auto"/>
    </w:pPr>
    <w:rPr>
      <w:rFonts w:ascii="Times New Roman" w:eastAsia="Times New Roman" w:hAnsi="Times New Roman" w:cs="Times New Roman"/>
      <w:color w:val="000000"/>
      <w:kern w:val="32"/>
      <w:sz w:val="27"/>
      <w:szCs w:val="27"/>
      <w:lang w:val="vi-VN" w:eastAsia="vi-VN"/>
      <w14:ligatures w14:val="none"/>
    </w:rPr>
  </w:style>
  <w:style w:type="character" w:customStyle="1" w:styleId="SubtitleChar">
    <w:name w:val="Subtitle Char"/>
    <w:aliases w:val="a.Subtitle Char"/>
    <w:link w:val="Subtitle"/>
    <w:locked/>
    <w:rsid w:val="006C0177"/>
    <w:rPr>
      <w:rFonts w:ascii="Times New Roman" w:eastAsia="Times New Roman" w:hAnsi="Times New Roman"/>
      <w:spacing w:val="-2"/>
      <w:sz w:val="28"/>
      <w:szCs w:val="28"/>
      <w:lang w:eastAsia="vi-VN" w:bidi="en-US"/>
    </w:rPr>
  </w:style>
  <w:style w:type="paragraph" w:styleId="Subtitle">
    <w:name w:val="Subtitle"/>
    <w:aliases w:val="a.Subtitle"/>
    <w:basedOn w:val="Normal"/>
    <w:link w:val="SubtitleChar"/>
    <w:autoRedefine/>
    <w:qFormat/>
    <w:rsid w:val="006C0177"/>
    <w:pPr>
      <w:widowControl w:val="0"/>
      <w:spacing w:after="0" w:line="240" w:lineRule="auto"/>
      <w:jc w:val="center"/>
    </w:pPr>
    <w:rPr>
      <w:rFonts w:ascii="Times New Roman" w:eastAsia="Times New Roman" w:hAnsi="Times New Roman"/>
      <w:spacing w:val="-2"/>
      <w:sz w:val="28"/>
      <w:szCs w:val="28"/>
      <w:lang w:eastAsia="vi-VN" w:bidi="en-US"/>
    </w:rPr>
  </w:style>
  <w:style w:type="character" w:customStyle="1" w:styleId="SubtitleChar1">
    <w:name w:val="Subtitle Char1"/>
    <w:basedOn w:val="DefaultParagraphFont"/>
    <w:uiPriority w:val="11"/>
    <w:rsid w:val="006C0177"/>
    <w:rPr>
      <w:rFonts w:eastAsiaTheme="minorEastAsia"/>
      <w:color w:val="5A5A5A" w:themeColor="text1" w:themeTint="A5"/>
      <w:spacing w:val="15"/>
    </w:rPr>
  </w:style>
  <w:style w:type="character" w:customStyle="1" w:styleId="Bodytext0">
    <w:name w:val="Body text_"/>
    <w:link w:val="Bodytext1"/>
    <w:locked/>
    <w:rsid w:val="006C0177"/>
    <w:rPr>
      <w:sz w:val="35"/>
      <w:szCs w:val="35"/>
      <w:shd w:val="clear" w:color="auto" w:fill="FFFFFF"/>
    </w:rPr>
  </w:style>
  <w:style w:type="paragraph" w:customStyle="1" w:styleId="Bodytext1">
    <w:name w:val="Body text1"/>
    <w:basedOn w:val="Normal"/>
    <w:link w:val="Bodytext0"/>
    <w:rsid w:val="006C0177"/>
    <w:pPr>
      <w:widowControl w:val="0"/>
      <w:shd w:val="clear" w:color="auto" w:fill="FFFFFF"/>
      <w:spacing w:after="0" w:line="470" w:lineRule="exact"/>
      <w:ind w:hanging="1520"/>
      <w:jc w:val="both"/>
    </w:pPr>
    <w:rPr>
      <w:sz w:val="35"/>
      <w:szCs w:val="35"/>
    </w:rPr>
  </w:style>
  <w:style w:type="character" w:customStyle="1" w:styleId="Bodytext23">
    <w:name w:val="Body text (2)_"/>
    <w:link w:val="Bodytext210"/>
    <w:locked/>
    <w:rsid w:val="006C0177"/>
    <w:rPr>
      <w:b/>
      <w:bCs/>
      <w:i/>
      <w:iCs/>
      <w:sz w:val="35"/>
      <w:szCs w:val="35"/>
      <w:shd w:val="clear" w:color="auto" w:fill="FFFFFF"/>
    </w:rPr>
  </w:style>
  <w:style w:type="paragraph" w:customStyle="1" w:styleId="Bodytext210">
    <w:name w:val="Body text (2)1"/>
    <w:basedOn w:val="Normal"/>
    <w:link w:val="Bodytext23"/>
    <w:rsid w:val="006C0177"/>
    <w:pPr>
      <w:widowControl w:val="0"/>
      <w:shd w:val="clear" w:color="auto" w:fill="FFFFFF"/>
      <w:spacing w:after="0" w:line="240" w:lineRule="atLeast"/>
      <w:jc w:val="both"/>
    </w:pPr>
    <w:rPr>
      <w:b/>
      <w:bCs/>
      <w:i/>
      <w:iCs/>
      <w:sz w:val="35"/>
      <w:szCs w:val="35"/>
    </w:rPr>
  </w:style>
  <w:style w:type="character" w:customStyle="1" w:styleId="BodytextCorbel">
    <w:name w:val="Body text + Corbel"/>
    <w:aliases w:val="16 pt,Spacing 1 pt"/>
    <w:rsid w:val="006C0177"/>
    <w:rPr>
      <w:rFonts w:ascii="Corbel" w:hAnsi="Corbel" w:cs="Corbel" w:hint="default"/>
      <w:spacing w:val="20"/>
      <w:sz w:val="32"/>
      <w:szCs w:val="32"/>
      <w:shd w:val="clear" w:color="auto" w:fill="FFFFFF"/>
      <w:lang w:bidi="ar-SA"/>
    </w:rPr>
  </w:style>
  <w:style w:type="paragraph" w:customStyle="1" w:styleId="baocaogschuan">
    <w:name w:val="bao cao gs chuan"/>
    <w:basedOn w:val="BodyTextIndent"/>
    <w:link w:val="baocaogschuanChar1"/>
    <w:qFormat/>
    <w:rsid w:val="006C0177"/>
    <w:pPr>
      <w:widowControl w:val="0"/>
      <w:spacing w:before="60" w:after="60" w:line="312" w:lineRule="auto"/>
      <w:ind w:left="0" w:firstLine="284"/>
      <w:jc w:val="both"/>
    </w:pPr>
    <w:rPr>
      <w:rFonts w:ascii="Times New Roman" w:eastAsia="Times New Roman" w:hAnsi="Times New Roman" w:cs="Times New Roman"/>
      <w:kern w:val="0"/>
      <w:sz w:val="28"/>
      <w:szCs w:val="28"/>
      <w14:ligatures w14:val="none"/>
    </w:rPr>
  </w:style>
  <w:style w:type="character" w:customStyle="1" w:styleId="baocaogschuanChar1">
    <w:name w:val="bao cao gs chuan Char1"/>
    <w:link w:val="baocaogschuan"/>
    <w:locked/>
    <w:rsid w:val="006C0177"/>
    <w:rPr>
      <w:rFonts w:ascii="Times New Roman" w:eastAsia="Times New Roman" w:hAnsi="Times New Roman" w:cs="Times New Roman"/>
      <w:kern w:val="0"/>
      <w:sz w:val="28"/>
      <w:szCs w:val="28"/>
      <w14:ligatures w14:val="none"/>
    </w:rPr>
  </w:style>
  <w:style w:type="character" w:customStyle="1" w:styleId="zgwrf">
    <w:name w:val="zgwrf"/>
    <w:rsid w:val="006C0177"/>
  </w:style>
  <w:style w:type="paragraph" w:customStyle="1" w:styleId="hd3">
    <w:name w:val="hd3"/>
    <w:basedOn w:val="Heading2"/>
    <w:qFormat/>
    <w:rsid w:val="006C0177"/>
    <w:pPr>
      <w:widowControl w:val="0"/>
      <w:spacing w:before="0" w:after="0" w:line="360" w:lineRule="atLeast"/>
      <w:ind w:right="0"/>
    </w:pPr>
    <w:rPr>
      <w:i/>
      <w:color w:val="000000"/>
      <w:szCs w:val="27"/>
    </w:rPr>
  </w:style>
  <w:style w:type="paragraph" w:customStyle="1" w:styleId="Style">
    <w:name w:val="Style"/>
    <w:basedOn w:val="Normal"/>
    <w:semiHidden/>
    <w:rsid w:val="006C0177"/>
    <w:pPr>
      <w:spacing w:line="240" w:lineRule="exact"/>
    </w:pPr>
    <w:rPr>
      <w:rFonts w:ascii="Arial" w:eastAsia="Times New Roman" w:hAnsi="Arial" w:cs="Arial"/>
      <w:kern w:val="0"/>
      <w14:ligatures w14:val="none"/>
    </w:rPr>
  </w:style>
  <w:style w:type="character" w:customStyle="1" w:styleId="bangChar0">
    <w:name w:val="bang Char"/>
    <w:link w:val="bang1"/>
    <w:rsid w:val="006C0177"/>
    <w:rPr>
      <w:rFonts w:ascii=".VnTime" w:eastAsia="Times New Roman" w:hAnsi=".VnTime" w:cs="Times New Roman"/>
      <w:noProof/>
      <w:spacing w:val="-2"/>
      <w:kern w:val="0"/>
      <w:sz w:val="24"/>
      <w:szCs w:val="24"/>
      <w14:ligatures w14:val="none"/>
    </w:rPr>
  </w:style>
  <w:style w:type="paragraph" w:customStyle="1" w:styleId="04">
    <w:name w:val="04"/>
    <w:basedOn w:val="03"/>
    <w:qFormat/>
    <w:rsid w:val="006C0177"/>
    <w:rPr>
      <w:rFonts w:ascii="Times New Roman Bold" w:hAnsi="Times New Roman Bold"/>
      <w:i/>
      <w:lang w:val="nl-NL"/>
    </w:rPr>
  </w:style>
  <w:style w:type="character" w:customStyle="1" w:styleId="UnresolvedMention1">
    <w:name w:val="Unresolved Mention1"/>
    <w:basedOn w:val="DefaultParagraphFont"/>
    <w:uiPriority w:val="99"/>
    <w:semiHidden/>
    <w:unhideWhenUsed/>
    <w:rsid w:val="006C0177"/>
    <w:rPr>
      <w:color w:val="605E5C"/>
      <w:shd w:val="clear" w:color="auto" w:fill="E1DFDD"/>
    </w:rPr>
  </w:style>
  <w:style w:type="paragraph" w:customStyle="1" w:styleId="muc2">
    <w:name w:val="muc 2"/>
    <w:basedOn w:val="k2"/>
    <w:qFormat/>
    <w:rsid w:val="006C0177"/>
    <w:pPr>
      <w:spacing w:line="264" w:lineRule="auto"/>
    </w:pPr>
    <w:rPr>
      <w:bCs/>
      <w:color w:val="auto"/>
      <w:sz w:val="27"/>
    </w:rPr>
  </w:style>
  <w:style w:type="paragraph" w:styleId="BodyTextFirstIndent">
    <w:name w:val="Body Text First Indent"/>
    <w:basedOn w:val="BodyText"/>
    <w:link w:val="BodyTextFirstIndentChar"/>
    <w:uiPriority w:val="99"/>
    <w:semiHidden/>
    <w:unhideWhenUsed/>
    <w:rsid w:val="006C0177"/>
    <w:pPr>
      <w:spacing w:before="0"/>
      <w:ind w:firstLine="360"/>
    </w:pPr>
    <w:rPr>
      <w:sz w:val="28"/>
      <w:szCs w:val="28"/>
    </w:rPr>
  </w:style>
  <w:style w:type="character" w:customStyle="1" w:styleId="BodyTextFirstIndentChar">
    <w:name w:val="Body Text First Indent Char"/>
    <w:basedOn w:val="BodyTextChar"/>
    <w:link w:val="BodyTextFirstIndent"/>
    <w:uiPriority w:val="99"/>
    <w:semiHidden/>
    <w:rsid w:val="006C0177"/>
    <w:rPr>
      <w:rFonts w:ascii="Times New Roman" w:eastAsia="Times New Roman" w:hAnsi="Times New Roman" w:cs="Times New Roman"/>
      <w:kern w:val="0"/>
      <w:sz w:val="28"/>
      <w:szCs w:val="28"/>
      <w14:ligatures w14:val="none"/>
    </w:rPr>
  </w:style>
  <w:style w:type="character" w:customStyle="1" w:styleId="5Char">
    <w:name w:val="5 Char"/>
    <w:link w:val="5"/>
    <w:rsid w:val="006C0177"/>
    <w:rPr>
      <w:rFonts w:ascii="Times New Roman" w:eastAsia="Times New Roman" w:hAnsi="Times New Roman" w:cs="Times New Roman"/>
      <w:b/>
      <w:kern w:val="0"/>
      <w:sz w:val="28"/>
      <w:szCs w:val="28"/>
      <w:lang w:val="pt-BR"/>
      <w14:ligatures w14:val="none"/>
    </w:rPr>
  </w:style>
  <w:style w:type="character" w:customStyle="1" w:styleId="Normal-1Char">
    <w:name w:val="Normal-1 Char"/>
    <w:link w:val="Normal-1"/>
    <w:rsid w:val="006C0177"/>
    <w:rPr>
      <w:rFonts w:eastAsia=".VnTime"/>
      <w:color w:val="0000FF"/>
      <w:sz w:val="26"/>
      <w:szCs w:val="26"/>
      <w:lang w:val="nl-NL"/>
    </w:rPr>
  </w:style>
  <w:style w:type="paragraph" w:customStyle="1" w:styleId="Normal-1">
    <w:name w:val="Normal-1"/>
    <w:basedOn w:val="Normal"/>
    <w:link w:val="Normal-1Char"/>
    <w:rsid w:val="006C0177"/>
    <w:pPr>
      <w:widowControl w:val="0"/>
      <w:spacing w:before="60" w:after="60" w:line="240" w:lineRule="auto"/>
      <w:ind w:firstLine="284"/>
      <w:jc w:val="both"/>
    </w:pPr>
    <w:rPr>
      <w:rFonts w:eastAsia=".VnTime"/>
      <w:color w:val="0000FF"/>
      <w:sz w:val="26"/>
      <w:szCs w:val="26"/>
      <w:lang w:val="nl-NL"/>
    </w:rPr>
  </w:style>
  <w:style w:type="paragraph" w:customStyle="1" w:styleId="q3">
    <w:name w:val="q3"/>
    <w:basedOn w:val="Heading5"/>
    <w:rsid w:val="006C0177"/>
    <w:pPr>
      <w:keepNext w:val="0"/>
      <w:widowControl w:val="0"/>
      <w:tabs>
        <w:tab w:val="num" w:pos="1008"/>
      </w:tabs>
      <w:autoSpaceDE w:val="0"/>
      <w:autoSpaceDN w:val="0"/>
      <w:adjustRightInd w:val="0"/>
      <w:spacing w:before="30" w:after="30"/>
      <w:ind w:left="0" w:right="0"/>
      <w:jc w:val="left"/>
    </w:pPr>
    <w:rPr>
      <w:i/>
      <w:sz w:val="28"/>
      <w:szCs w:val="28"/>
      <w:lang w:eastAsia="vi-VN"/>
    </w:rPr>
  </w:style>
  <w:style w:type="paragraph" w:customStyle="1" w:styleId="00001">
    <w:name w:val="00001"/>
    <w:basedOn w:val="Normal"/>
    <w:rsid w:val="006C0177"/>
    <w:pPr>
      <w:spacing w:after="0" w:line="288" w:lineRule="auto"/>
      <w:jc w:val="both"/>
      <w:outlineLvl w:val="1"/>
    </w:pPr>
    <w:rPr>
      <w:rFonts w:ascii="Times New Roman" w:eastAsia="Times New Roman" w:hAnsi="Times New Roman" w:cs="Times New Roman"/>
      <w:i/>
      <w:kern w:val="0"/>
      <w:sz w:val="27"/>
      <w:szCs w:val="27"/>
      <w:lang w:val="vi-VN"/>
      <w14:ligatures w14:val="none"/>
    </w:rPr>
  </w:style>
  <w:style w:type="paragraph" w:customStyle="1" w:styleId="Styley3">
    <w:name w:val="Style y3"/>
    <w:basedOn w:val="Normal"/>
    <w:autoRedefine/>
    <w:rsid w:val="006C0177"/>
    <w:pPr>
      <w:widowControl w:val="0"/>
      <w:numPr>
        <w:numId w:val="16"/>
      </w:numPr>
      <w:tabs>
        <w:tab w:val="clear" w:pos="1004"/>
        <w:tab w:val="num" w:pos="513"/>
      </w:tabs>
      <w:spacing w:before="40" w:after="40" w:line="240" w:lineRule="auto"/>
      <w:ind w:left="0" w:firstLine="342"/>
      <w:jc w:val="both"/>
    </w:pPr>
    <w:rPr>
      <w:rFonts w:ascii="Times New Roman" w:eastAsia="SimSun" w:hAnsi="Times New Roman" w:cs="Times New Roman"/>
      <w:color w:val="0000FF"/>
      <w:kern w:val="0"/>
      <w:sz w:val="26"/>
      <w:szCs w:val="20"/>
      <w:lang w:val="fr-FR"/>
      <w14:ligatures w14:val="none"/>
    </w:rPr>
  </w:style>
  <w:style w:type="paragraph" w:customStyle="1" w:styleId="mucnho1">
    <w:name w:val="muc nho 1"/>
    <w:basedOn w:val="Heading3"/>
    <w:link w:val="mucnho1Char"/>
    <w:rsid w:val="006C0177"/>
    <w:pPr>
      <w:keepNext w:val="0"/>
      <w:widowControl w:val="0"/>
      <w:numPr>
        <w:ilvl w:val="2"/>
      </w:numPr>
      <w:tabs>
        <w:tab w:val="num" w:pos="964"/>
      </w:tabs>
      <w:suppressAutoHyphens/>
      <w:spacing w:after="0" w:line="276" w:lineRule="auto"/>
      <w:ind w:left="357" w:hanging="357"/>
    </w:pPr>
    <w:rPr>
      <w:b w:val="0"/>
      <w:color w:val="000000"/>
      <w:sz w:val="26"/>
    </w:rPr>
  </w:style>
  <w:style w:type="character" w:customStyle="1" w:styleId="mucnho1Char">
    <w:name w:val="muc nho 1 Char"/>
    <w:link w:val="mucnho1"/>
    <w:rsid w:val="006C0177"/>
    <w:rPr>
      <w:rFonts w:ascii="Times New Roman" w:eastAsia="Times New Roman" w:hAnsi="Times New Roman" w:cs="Times New Roman"/>
      <w:bCs/>
      <w:color w:val="000000"/>
      <w:kern w:val="0"/>
      <w:sz w:val="26"/>
      <w:szCs w:val="26"/>
      <w14:ligatures w14:val="none"/>
    </w:rPr>
  </w:style>
  <w:style w:type="paragraph" w:customStyle="1" w:styleId="01HinhDTM">
    <w:name w:val="01HinhDTM"/>
    <w:basedOn w:val="Heading1"/>
    <w:qFormat/>
    <w:rsid w:val="006C0177"/>
    <w:pPr>
      <w:spacing w:before="20" w:line="400" w:lineRule="exact"/>
      <w:jc w:val="both"/>
    </w:pPr>
    <w:rPr>
      <w:rFonts w:ascii="Times New Roman" w:hAnsi="Times New Roman" w:cs="Times New Roman"/>
      <w:iCs/>
      <w:color w:val="000000" w:themeColor="text1"/>
      <w:kern w:val="0"/>
      <w:sz w:val="27"/>
      <w:szCs w:val="27"/>
      <w:lang w:val="vi-VN"/>
      <w14:ligatures w14:val="none"/>
    </w:rPr>
  </w:style>
  <w:style w:type="character" w:customStyle="1" w:styleId="Styley21CharChar">
    <w:name w:val="Style y21 Char Char"/>
    <w:link w:val="Styley21"/>
    <w:rsid w:val="006C0177"/>
    <w:rPr>
      <w:rFonts w:eastAsia=".VnTime"/>
      <w:color w:val="0000FF"/>
      <w:sz w:val="26"/>
      <w:szCs w:val="26"/>
      <w:lang w:val="nl-NL" w:eastAsia="ar-SA"/>
    </w:rPr>
  </w:style>
  <w:style w:type="paragraph" w:customStyle="1" w:styleId="Styley21">
    <w:name w:val="Style y21"/>
    <w:basedOn w:val="Styley2"/>
    <w:link w:val="Styley21CharChar"/>
    <w:autoRedefine/>
    <w:rsid w:val="006C0177"/>
    <w:pPr>
      <w:autoSpaceDE w:val="0"/>
      <w:autoSpaceDN w:val="0"/>
      <w:adjustRightInd w:val="0"/>
      <w:spacing w:line="269" w:lineRule="auto"/>
      <w:ind w:firstLine="450"/>
      <w:jc w:val="left"/>
    </w:pPr>
    <w:rPr>
      <w:rFonts w:asciiTheme="minorHAnsi" w:eastAsia=".VnTime" w:hAnsiTheme="minorHAnsi" w:cstheme="minorBidi"/>
      <w:color w:val="0000FF"/>
      <w:spacing w:val="0"/>
      <w:kern w:val="2"/>
      <w:sz w:val="26"/>
      <w:szCs w:val="26"/>
      <w:lang w:eastAsia="ar-SA"/>
      <w14:ligatures w14:val="standardContextual"/>
    </w:rPr>
  </w:style>
  <w:style w:type="character" w:customStyle="1" w:styleId="Styley1Char">
    <w:name w:val="Style y1 Char"/>
    <w:rsid w:val="006C0177"/>
    <w:rPr>
      <w:rFonts w:eastAsia=".VnTime"/>
      <w:color w:val="0000FF"/>
      <w:sz w:val="26"/>
      <w:szCs w:val="26"/>
      <w:lang w:val="nl-NL" w:eastAsia="ar-SA"/>
    </w:rPr>
  </w:style>
  <w:style w:type="character" w:customStyle="1" w:styleId="Styley2CharChar">
    <w:name w:val="Style y2 Char Char"/>
    <w:rsid w:val="006C0177"/>
    <w:rPr>
      <w:rFonts w:ascii="Times New Roman" w:eastAsia="Times New Roman" w:hAnsi="Times New Roman" w:cs="Times New Roman"/>
      <w:noProof/>
      <w:color w:val="000000"/>
      <w:sz w:val="26"/>
      <w:szCs w:val="26"/>
      <w:lang w:val="es-ES_tradnl"/>
    </w:rPr>
  </w:style>
  <w:style w:type="paragraph" w:customStyle="1" w:styleId="-List">
    <w:name w:val="- List"/>
    <w:basedOn w:val="Normal"/>
    <w:link w:val="-ListChar"/>
    <w:autoRedefine/>
    <w:rsid w:val="006C0177"/>
    <w:pPr>
      <w:widowControl w:val="0"/>
      <w:spacing w:after="0" w:line="276" w:lineRule="auto"/>
      <w:ind w:firstLine="561"/>
      <w:jc w:val="both"/>
    </w:pPr>
    <w:rPr>
      <w:rFonts w:ascii="Times New Roman" w:eastAsia="Times New Roman" w:hAnsi="Times New Roman" w:cs="Times New Roman"/>
      <w:bCs/>
      <w:kern w:val="0"/>
      <w:sz w:val="28"/>
      <w:szCs w:val="28"/>
      <w:lang w:val="vi-VN" w:eastAsia="vi-VN"/>
      <w14:ligatures w14:val="none"/>
    </w:rPr>
  </w:style>
  <w:style w:type="character" w:customStyle="1" w:styleId="-ListChar">
    <w:name w:val="- List Char"/>
    <w:basedOn w:val="DefaultParagraphFont"/>
    <w:link w:val="-List"/>
    <w:rsid w:val="006C0177"/>
    <w:rPr>
      <w:rFonts w:ascii="Times New Roman" w:eastAsia="Times New Roman" w:hAnsi="Times New Roman" w:cs="Times New Roman"/>
      <w:bCs/>
      <w:kern w:val="0"/>
      <w:sz w:val="28"/>
      <w:szCs w:val="28"/>
      <w:lang w:val="vi-VN" w:eastAsia="vi-VN"/>
      <w14:ligatures w14:val="none"/>
    </w:rPr>
  </w:style>
  <w:style w:type="character" w:customStyle="1" w:styleId="Normal-1CharChar2">
    <w:name w:val="Normal-1 Char Char2"/>
    <w:rsid w:val="006C0177"/>
    <w:rPr>
      <w:rFonts w:eastAsia=".VnTime"/>
      <w:color w:val="0000FF"/>
      <w:sz w:val="26"/>
      <w:szCs w:val="26"/>
      <w:lang w:val="nl-NL" w:eastAsia="en-US" w:bidi="ar-SA"/>
    </w:rPr>
  </w:style>
  <w:style w:type="paragraph" w:customStyle="1" w:styleId="001">
    <w:name w:val="001"/>
    <w:basedOn w:val="Normal"/>
    <w:rsid w:val="006C0177"/>
    <w:pPr>
      <w:spacing w:after="0" w:line="264" w:lineRule="auto"/>
      <w:jc w:val="both"/>
    </w:pPr>
    <w:rPr>
      <w:rFonts w:ascii="Times New Roman" w:eastAsia="Times New Roman" w:hAnsi="Times New Roman" w:cs="Times New Roman"/>
      <w:b/>
      <w:bCs/>
      <w:kern w:val="0"/>
      <w:sz w:val="27"/>
      <w:szCs w:val="28"/>
      <w14:ligatures w14:val="none"/>
    </w:rPr>
  </w:style>
  <w:style w:type="paragraph" w:customStyle="1" w:styleId="Bhn1">
    <w:name w:val="Bhn1"/>
    <w:basedOn w:val="01Bang"/>
    <w:qFormat/>
    <w:rsid w:val="006C0177"/>
    <w:pPr>
      <w:outlineLvl w:val="5"/>
    </w:pPr>
  </w:style>
  <w:style w:type="character" w:customStyle="1" w:styleId="UnresolvedMention">
    <w:name w:val="Unresolved Mention"/>
    <w:basedOn w:val="DefaultParagraphFont"/>
    <w:uiPriority w:val="99"/>
    <w:semiHidden/>
    <w:unhideWhenUsed/>
    <w:rsid w:val="006C0177"/>
    <w:rPr>
      <w:color w:val="605E5C"/>
      <w:shd w:val="clear" w:color="auto" w:fill="E1DFDD"/>
    </w:rPr>
  </w:style>
  <w:style w:type="paragraph" w:customStyle="1" w:styleId="00-TriNoidung">
    <w:name w:val="__00-Tri_Noidung"/>
    <w:basedOn w:val="Normal"/>
    <w:link w:val="00-TriNoidungChar"/>
    <w:qFormat/>
    <w:rsid w:val="00532858"/>
    <w:pPr>
      <w:autoSpaceDE w:val="0"/>
      <w:autoSpaceDN w:val="0"/>
      <w:adjustRightInd w:val="0"/>
      <w:spacing w:after="0" w:line="295" w:lineRule="auto"/>
      <w:ind w:firstLine="561"/>
      <w:jc w:val="both"/>
    </w:pPr>
    <w:rPr>
      <w:rFonts w:ascii="Times New Roman" w:eastAsia="Times New Roman" w:hAnsi="Times New Roman" w:cs="Times New Roman"/>
      <w:kern w:val="0"/>
      <w:sz w:val="27"/>
      <w:szCs w:val="24"/>
      <w14:ligatures w14:val="none"/>
    </w:rPr>
  </w:style>
  <w:style w:type="character" w:customStyle="1" w:styleId="00-TriNoidungChar">
    <w:name w:val="__00-Tri_Noidung Char"/>
    <w:link w:val="00-TriNoidung"/>
    <w:rsid w:val="00532858"/>
    <w:rPr>
      <w:rFonts w:ascii="Times New Roman" w:eastAsia="Times New Roman" w:hAnsi="Times New Roman" w:cs="Times New Roman"/>
      <w:kern w:val="0"/>
      <w:sz w:val="27"/>
      <w:szCs w:val="24"/>
      <w14:ligatures w14:val="none"/>
    </w:rPr>
  </w:style>
  <w:style w:type="paragraph" w:customStyle="1" w:styleId="00001bang">
    <w:name w:val="_00001.bang"/>
    <w:basedOn w:val="Normal"/>
    <w:rsid w:val="006C0177"/>
    <w:pPr>
      <w:spacing w:after="0" w:line="300" w:lineRule="auto"/>
      <w:jc w:val="center"/>
    </w:pPr>
    <w:rPr>
      <w:rFonts w:ascii="Times New Roman" w:eastAsia="Times New Roman" w:hAnsi="Times New Roman" w:cs="Times New Roman"/>
      <w:b/>
      <w:bCs/>
      <w:iCs/>
      <w:color w:val="000000"/>
      <w:kern w:val="28"/>
      <w:sz w:val="27"/>
      <w:szCs w:val="27"/>
      <w14:ligatures w14:val="none"/>
    </w:rPr>
  </w:style>
  <w:style w:type="character" w:customStyle="1" w:styleId="l3Char">
    <w:name w:val="_l3 Char"/>
    <w:link w:val="l30"/>
    <w:qFormat/>
    <w:locked/>
    <w:rsid w:val="008D13F3"/>
    <w:rPr>
      <w:rFonts w:ascii="Times New Roman" w:hAnsi="Times New Roman"/>
      <w:b/>
      <w:bCs/>
      <w:i/>
      <w:kern w:val="32"/>
      <w:sz w:val="27"/>
      <w:szCs w:val="26"/>
      <w:lang/>
    </w:rPr>
  </w:style>
  <w:style w:type="paragraph" w:customStyle="1" w:styleId="l30">
    <w:name w:val="_l3"/>
    <w:basedOn w:val="Normal"/>
    <w:link w:val="l3Char"/>
    <w:rsid w:val="008D13F3"/>
    <w:pPr>
      <w:widowControl w:val="0"/>
      <w:spacing w:after="0" w:line="288" w:lineRule="auto"/>
    </w:pPr>
    <w:rPr>
      <w:rFonts w:ascii="Times New Roman" w:hAnsi="Times New Roman"/>
      <w:b/>
      <w:bCs/>
      <w:i/>
      <w:kern w:val="32"/>
      <w:sz w:val="27"/>
      <w:szCs w:val="26"/>
      <w:lang/>
    </w:rPr>
  </w:style>
  <w:style w:type="character" w:customStyle="1" w:styleId="whyltd">
    <w:name w:val="whyltd"/>
    <w:basedOn w:val="DefaultParagraphFont"/>
    <w:rsid w:val="00356CD1"/>
  </w:style>
  <w:style w:type="paragraph" w:customStyle="1" w:styleId="abcd">
    <w:name w:val="abcd"/>
    <w:basedOn w:val="Heading5"/>
    <w:link w:val="abcdChar"/>
    <w:qFormat/>
    <w:rsid w:val="00C17F02"/>
    <w:pPr>
      <w:keepLines/>
      <w:numPr>
        <w:numId w:val="32"/>
      </w:numPr>
      <w:spacing w:after="120" w:line="276" w:lineRule="auto"/>
      <w:ind w:right="0"/>
    </w:pPr>
    <w:rPr>
      <w:rFonts w:eastAsiaTheme="majorEastAsia"/>
      <w:b w:val="0"/>
      <w:bCs w:val="0"/>
      <w:i/>
      <w:sz w:val="27"/>
      <w:szCs w:val="27"/>
      <w:shd w:val="clear" w:color="auto" w:fill="FFFFFF"/>
    </w:rPr>
  </w:style>
  <w:style w:type="paragraph" w:customStyle="1" w:styleId="Danhmcbng">
    <w:name w:val="Danh mục bảng"/>
    <w:basedOn w:val="Normal"/>
    <w:next w:val="Normal"/>
    <w:qFormat/>
    <w:rsid w:val="00C17F02"/>
    <w:pPr>
      <w:numPr>
        <w:numId w:val="31"/>
      </w:numPr>
      <w:spacing w:before="120" w:after="120" w:line="240" w:lineRule="auto"/>
      <w:jc w:val="center"/>
    </w:pPr>
    <w:rPr>
      <w:rFonts w:ascii="Times New Roman Bold" w:eastAsia="Calibri" w:hAnsi="Times New Roman Bold" w:cs="Times New Roman"/>
      <w:b/>
      <w:kern w:val="0"/>
      <w:sz w:val="27"/>
      <w:szCs w:val="27"/>
      <w14:ligatures w14:val="none"/>
    </w:rPr>
  </w:style>
  <w:style w:type="character" w:customStyle="1" w:styleId="abcdChar">
    <w:name w:val="abcd Char"/>
    <w:basedOn w:val="DefaultParagraphFont"/>
    <w:link w:val="abcd"/>
    <w:rsid w:val="00C17F02"/>
    <w:rPr>
      <w:rFonts w:ascii="Times New Roman" w:eastAsiaTheme="majorEastAsia" w:hAnsi="Times New Roman" w:cs="Times New Roman"/>
      <w:i/>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6645">
      <w:bodyDiv w:val="1"/>
      <w:marLeft w:val="0"/>
      <w:marRight w:val="0"/>
      <w:marTop w:val="0"/>
      <w:marBottom w:val="0"/>
      <w:divBdr>
        <w:top w:val="none" w:sz="0" w:space="0" w:color="auto"/>
        <w:left w:val="none" w:sz="0" w:space="0" w:color="auto"/>
        <w:bottom w:val="none" w:sz="0" w:space="0" w:color="auto"/>
        <w:right w:val="none" w:sz="0" w:space="0" w:color="auto"/>
      </w:divBdr>
    </w:div>
    <w:div w:id="405306211">
      <w:bodyDiv w:val="1"/>
      <w:marLeft w:val="0"/>
      <w:marRight w:val="0"/>
      <w:marTop w:val="0"/>
      <w:marBottom w:val="0"/>
      <w:divBdr>
        <w:top w:val="none" w:sz="0" w:space="0" w:color="auto"/>
        <w:left w:val="none" w:sz="0" w:space="0" w:color="auto"/>
        <w:bottom w:val="none" w:sz="0" w:space="0" w:color="auto"/>
        <w:right w:val="none" w:sz="0" w:space="0" w:color="auto"/>
      </w:divBdr>
    </w:div>
    <w:div w:id="611940891">
      <w:bodyDiv w:val="1"/>
      <w:marLeft w:val="0"/>
      <w:marRight w:val="0"/>
      <w:marTop w:val="0"/>
      <w:marBottom w:val="0"/>
      <w:divBdr>
        <w:top w:val="none" w:sz="0" w:space="0" w:color="auto"/>
        <w:left w:val="none" w:sz="0" w:space="0" w:color="auto"/>
        <w:bottom w:val="none" w:sz="0" w:space="0" w:color="auto"/>
        <w:right w:val="none" w:sz="0" w:space="0" w:color="auto"/>
      </w:divBdr>
    </w:div>
    <w:div w:id="1074471326">
      <w:bodyDiv w:val="1"/>
      <w:marLeft w:val="0"/>
      <w:marRight w:val="0"/>
      <w:marTop w:val="0"/>
      <w:marBottom w:val="0"/>
      <w:divBdr>
        <w:top w:val="none" w:sz="0" w:space="0" w:color="auto"/>
        <w:left w:val="none" w:sz="0" w:space="0" w:color="auto"/>
        <w:bottom w:val="none" w:sz="0" w:space="0" w:color="auto"/>
        <w:right w:val="none" w:sz="0" w:space="0" w:color="auto"/>
      </w:divBdr>
    </w:div>
    <w:div w:id="1187867364">
      <w:bodyDiv w:val="1"/>
      <w:marLeft w:val="0"/>
      <w:marRight w:val="0"/>
      <w:marTop w:val="0"/>
      <w:marBottom w:val="0"/>
      <w:divBdr>
        <w:top w:val="none" w:sz="0" w:space="0" w:color="auto"/>
        <w:left w:val="none" w:sz="0" w:space="0" w:color="auto"/>
        <w:bottom w:val="none" w:sz="0" w:space="0" w:color="auto"/>
        <w:right w:val="none" w:sz="0" w:space="0" w:color="auto"/>
      </w:divBdr>
    </w:div>
    <w:div w:id="1627083983">
      <w:bodyDiv w:val="1"/>
      <w:marLeft w:val="0"/>
      <w:marRight w:val="0"/>
      <w:marTop w:val="0"/>
      <w:marBottom w:val="0"/>
      <w:divBdr>
        <w:top w:val="none" w:sz="0" w:space="0" w:color="auto"/>
        <w:left w:val="none" w:sz="0" w:space="0" w:color="auto"/>
        <w:bottom w:val="none" w:sz="0" w:space="0" w:color="auto"/>
        <w:right w:val="none" w:sz="0" w:space="0" w:color="auto"/>
      </w:divBdr>
    </w:div>
    <w:div w:id="181590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PGS05</b:Tag>
    <b:SourceType>Book</b:SourceType>
    <b:Guid>{E7F5C563-FB06-476D-8339-A7206F49AD7E}</b:Guid>
    <b:Author>
      <b:Author>
        <b:Corporate>PGS.TS Nguyễn Đình Mạnh</b:Corporate>
      </b:Author>
    </b:Author>
    <b:Title>Đánh giá tác động môi trường</b:Title>
    <b:Year>2005</b:Year>
    <b:City>Hà Nội</b:City>
    <b:RefOrder>12</b:RefOrder>
  </b:Source>
</b:Sources>
</file>

<file path=customXml/itemProps1.xml><?xml version="1.0" encoding="utf-8"?>
<ds:datastoreItem xmlns:ds="http://schemas.openxmlformats.org/officeDocument/2006/customXml" ds:itemID="{F2274B55-4090-468A-851D-9E327F1B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29637</Words>
  <Characters>168933</Characters>
  <Application>Microsoft Office Word</Application>
  <DocSecurity>0</DocSecurity>
  <Lines>1407</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16</cp:revision>
  <cp:lastPrinted>2024-12-09T02:16:00Z</cp:lastPrinted>
  <dcterms:created xsi:type="dcterms:W3CDTF">2024-12-02T09:38:00Z</dcterms:created>
  <dcterms:modified xsi:type="dcterms:W3CDTF">2024-12-09T02:17:00Z</dcterms:modified>
</cp:coreProperties>
</file>